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110" w14:textId="77777777" w:rsidR="00E42276" w:rsidRDefault="009C7605">
      <w:pPr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 w14:paraId="2F5DD551" w14:textId="77777777" w:rsidR="00E42276" w:rsidRDefault="00E42276">
      <w:pPr>
        <w:rPr>
          <w:rFonts w:cs="Arial"/>
          <w:sz w:val="22"/>
          <w:szCs w:val="22"/>
        </w:rPr>
      </w:pPr>
    </w:p>
    <w:p w14:paraId="3DCD483D" w14:textId="11374FA1" w:rsidR="00E42276" w:rsidRDefault="009C7605" w:rsidP="00132F14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Consulta pública previa sobre el proyecto de </w:t>
      </w:r>
      <w:r w:rsid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REAL DECRETO QUE ADAPTE EL ORDENAMIENTO JURÍDICO AL REGLAMENTO (ue) 2023/1542 </w:t>
      </w:r>
      <w:r w:rsidR="00132F14" w:rsidRP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>DEL PARLAMENTO EUROPEO Y DEL CONSEJO</w:t>
      </w:r>
      <w:r w:rsid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132F14" w:rsidRP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>de 12 de julio de 2023</w:t>
      </w:r>
      <w:r w:rsid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132F14" w:rsidRP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>relativo a las pilas y baterías y sus residuos y por el que se modifican la Directiva 2008/98/CE y el</w:t>
      </w:r>
      <w:r w:rsid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132F14" w:rsidRPr="00132F14">
        <w:rPr>
          <w:rFonts w:cs="Arial"/>
          <w:b/>
          <w:iCs/>
          <w:caps/>
          <w:color w:val="000000"/>
          <w:sz w:val="22"/>
          <w:szCs w:val="22"/>
          <w:lang w:val="es-ES"/>
        </w:rPr>
        <w:t>Reglamento (UE) 2019/1020 y se deroga la Directiva 2006/66/CE</w:t>
      </w:r>
    </w:p>
    <w:p w14:paraId="07590E67" w14:textId="77777777" w:rsidR="00E42276" w:rsidRDefault="00E42276">
      <w:pPr>
        <w:rPr>
          <w:rFonts w:ascii="Calibri" w:hAnsi="Calibri" w:cs="Arial"/>
          <w:b/>
        </w:rPr>
      </w:pPr>
    </w:p>
    <w:p w14:paraId="7E8A2868" w14:textId="77777777" w:rsidR="00E42276" w:rsidRDefault="009C760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3794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560"/>
        <w:gridCol w:w="2830"/>
        <w:gridCol w:w="3966"/>
        <w:gridCol w:w="4273"/>
        <w:gridCol w:w="2165"/>
      </w:tblGrid>
      <w:tr w:rsidR="00E42276" w14:paraId="2BEAC93B" w14:textId="77777777">
        <w:trPr>
          <w:jc w:val="center"/>
        </w:trPr>
        <w:tc>
          <w:tcPr>
            <w:tcW w:w="560" w:type="dxa"/>
            <w:vAlign w:val="center"/>
          </w:tcPr>
          <w:p w14:paraId="153D1751" w14:textId="77777777" w:rsidR="00E42276" w:rsidRDefault="009C76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vAlign w:val="center"/>
          </w:tcPr>
          <w:p w14:paraId="63B449E0" w14:textId="77777777" w:rsidR="00E42276" w:rsidRDefault="009C76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 e-mail</w:t>
            </w:r>
          </w:p>
        </w:tc>
        <w:tc>
          <w:tcPr>
            <w:tcW w:w="3966" w:type="dxa"/>
            <w:vAlign w:val="center"/>
          </w:tcPr>
          <w:p w14:paraId="16831335" w14:textId="77777777" w:rsidR="00E42276" w:rsidRDefault="009C76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 w14:paraId="3D84A342" w14:textId="77777777" w:rsidR="00E42276" w:rsidRDefault="009C7605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3" w:type="dxa"/>
            <w:vAlign w:val="center"/>
          </w:tcPr>
          <w:p w14:paraId="2477EE00" w14:textId="11F67D4D" w:rsidR="00E42276" w:rsidRDefault="009C76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Propuesta </w:t>
            </w:r>
          </w:p>
        </w:tc>
        <w:tc>
          <w:tcPr>
            <w:tcW w:w="2165" w:type="dxa"/>
            <w:shd w:val="clear" w:color="auto" w:fill="DBE5F1" w:themeFill="accent1" w:themeFillTint="33"/>
            <w:vAlign w:val="center"/>
          </w:tcPr>
          <w:p w14:paraId="27F2335E" w14:textId="77777777" w:rsidR="00E42276" w:rsidRDefault="009C76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14:paraId="11A96DED" w14:textId="77777777" w:rsidR="00E42276" w:rsidRDefault="009C7605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E42276" w14:paraId="3680AF6D" w14:textId="77777777">
        <w:trPr>
          <w:jc w:val="center"/>
        </w:trPr>
        <w:tc>
          <w:tcPr>
            <w:tcW w:w="560" w:type="dxa"/>
          </w:tcPr>
          <w:p w14:paraId="6936B5BF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72E74E01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14:paraId="2EA8729A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14:paraId="0F4149B3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56B52401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14:paraId="7E331B3E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14:paraId="09A91469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</w:tr>
      <w:tr w:rsidR="00E42276" w14:paraId="1E60E507" w14:textId="77777777">
        <w:trPr>
          <w:jc w:val="center"/>
        </w:trPr>
        <w:tc>
          <w:tcPr>
            <w:tcW w:w="560" w:type="dxa"/>
          </w:tcPr>
          <w:p w14:paraId="01D6B3AE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24B7CDD7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14:paraId="3A606A5B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14:paraId="1FDCE6D9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7890D8BD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14:paraId="67D7B68E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14:paraId="59835501" w14:textId="77777777"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EF2F8" w14:textId="77777777" w:rsidR="00E42276" w:rsidRDefault="009C760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14:paraId="37FBDB20" w14:textId="77777777" w:rsidR="00E42276" w:rsidRDefault="00E42276">
      <w:pPr>
        <w:rPr>
          <w:rFonts w:cs="Arial"/>
          <w:sz w:val="22"/>
        </w:rPr>
      </w:pPr>
    </w:p>
    <w:p w14:paraId="54123BF5" w14:textId="77777777"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5A92FDF8" w14:textId="77777777"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5425F65F" w14:textId="77777777" w:rsidR="00E42276" w:rsidRDefault="00E42276">
      <w:pPr>
        <w:rPr>
          <w:rFonts w:cs="Arial"/>
          <w:sz w:val="22"/>
          <w:szCs w:val="22"/>
        </w:rPr>
      </w:pPr>
    </w:p>
    <w:p w14:paraId="4F698E33" w14:textId="77777777" w:rsidR="00E42276" w:rsidRDefault="00E42276"/>
    <w:sectPr w:rsidR="00E42276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CC80" w14:textId="77777777" w:rsidR="000E2772" w:rsidRDefault="000E2772">
      <w:r>
        <w:separator/>
      </w:r>
    </w:p>
  </w:endnote>
  <w:endnote w:type="continuationSeparator" w:id="0">
    <w:p w14:paraId="642FBB7D" w14:textId="77777777" w:rsidR="000E2772" w:rsidRDefault="000E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A4B5" w14:textId="77777777" w:rsidR="00E42276" w:rsidRDefault="009C7605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 wp14:anchorId="3DF9DB09" wp14:editId="3554B5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B3545A" w14:textId="77777777" w:rsidR="00E42276" w:rsidRDefault="009C760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0;margin-top:.05pt;width:5.8pt;height:11.4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" filled="f" stroked="f">
              <v:textbox style="mso-fit-shape-to-text:t" inset="0,0,0,0">
                <w:txbxContent>
                  <w:p w:rsidR="00E42276" w:rsidRDefault="009C760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295E" w14:textId="77777777" w:rsidR="000E2772" w:rsidRDefault="000E2772">
      <w:r>
        <w:separator/>
      </w:r>
    </w:p>
  </w:footnote>
  <w:footnote w:type="continuationSeparator" w:id="0">
    <w:p w14:paraId="55B6C4E0" w14:textId="77777777" w:rsidR="000E2772" w:rsidRDefault="000E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7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475"/>
      <w:gridCol w:w="141"/>
      <w:gridCol w:w="2694"/>
    </w:tblGrid>
    <w:tr w:rsidR="00E42276" w14:paraId="7F1AE6CB" w14:textId="77777777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14:paraId="359274D7" w14:textId="77777777" w:rsidR="00E42276" w:rsidRDefault="00E42276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4E993C3D" w14:textId="77777777" w:rsidR="00E42276" w:rsidRDefault="009C7605">
          <w:pPr>
            <w:rPr>
              <w:rFonts w:cs="Arial"/>
              <w:sz w:val="22"/>
              <w:szCs w:val="22"/>
            </w:rPr>
          </w:pPr>
          <w:r>
            <w:object w:dxaOrig="915" w:dyaOrig="900" w14:anchorId="5C26222C">
              <v:shape id="ole_rId1" o:spid="_x0000_i1025" style="width:45.75pt;height:4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52048520" r:id="rId2"/>
            </w:object>
          </w:r>
          <w:r>
            <w:rPr>
              <w:sz w:val="22"/>
              <w:szCs w:val="22"/>
            </w:rPr>
            <w:t xml:space="preserve"> </w:t>
          </w:r>
        </w:p>
        <w:p w14:paraId="67A8CBB8" w14:textId="77777777" w:rsidR="00E42276" w:rsidRDefault="00E42276">
          <w:pPr>
            <w:rPr>
              <w:rFonts w:cs="Arial"/>
              <w:sz w:val="22"/>
              <w:szCs w:val="22"/>
            </w:rPr>
          </w:pPr>
        </w:p>
      </w:tc>
      <w:tc>
        <w:tcPr>
          <w:tcW w:w="6474" w:type="dxa"/>
          <w:vMerge w:val="restart"/>
          <w:shd w:val="clear" w:color="auto" w:fill="auto"/>
        </w:tcPr>
        <w:p w14:paraId="519C50B2" w14:textId="77777777" w:rsidR="00E42276" w:rsidRDefault="00E42276">
          <w:pPr>
            <w:rPr>
              <w:rFonts w:cs="Arial"/>
              <w:sz w:val="22"/>
              <w:szCs w:val="22"/>
            </w:rPr>
          </w:pPr>
        </w:p>
        <w:p w14:paraId="74D0AA5B" w14:textId="77777777"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14:paraId="04246245" w14:textId="77777777"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14:paraId="02DA9244" w14:textId="77777777"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1629D9BA" w14:textId="77777777" w:rsidR="00E42276" w:rsidRDefault="00E42276">
          <w:pPr>
            <w:rPr>
              <w:rFonts w:cs="Arial"/>
              <w:sz w:val="20"/>
            </w:rPr>
          </w:pPr>
        </w:p>
        <w:p w14:paraId="5E926FB1" w14:textId="77777777" w:rsidR="00E42276" w:rsidRDefault="00E42276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  <w:shd w:val="clear" w:color="auto" w:fill="auto"/>
        </w:tcPr>
        <w:p w14:paraId="32D3AFD8" w14:textId="77777777"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</w:tcPr>
        <w:p w14:paraId="7E0DC370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10F94F3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DD21274" w14:textId="77777777" w:rsidR="00E42276" w:rsidRDefault="009C7605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E42276" w14:paraId="1A3B2BB0" w14:textId="77777777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14:paraId="46150749" w14:textId="77777777" w:rsidR="00E42276" w:rsidRDefault="00E42276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14:paraId="2FC55A01" w14:textId="77777777" w:rsidR="00E42276" w:rsidRDefault="00E42276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11AB413" w14:textId="77777777"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14:paraId="387B2355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70732F7" w14:textId="77777777" w:rsidR="00E42276" w:rsidRDefault="009C7605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E42276" w14:paraId="759D91F6" w14:textId="77777777">
      <w:trPr>
        <w:cantSplit/>
        <w:trHeight w:val="80"/>
      </w:trPr>
      <w:tc>
        <w:tcPr>
          <w:tcW w:w="1600" w:type="dxa"/>
          <w:vMerge/>
          <w:shd w:val="clear" w:color="auto" w:fill="auto"/>
        </w:tcPr>
        <w:p w14:paraId="6B07BF60" w14:textId="77777777" w:rsidR="00E42276" w:rsidRDefault="00E42276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14:paraId="2345A7CF" w14:textId="77777777" w:rsidR="00E42276" w:rsidRDefault="00E42276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2437343" w14:textId="77777777"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14:paraId="30A99A9F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38F58028" w14:textId="77777777" w:rsidR="00E42276" w:rsidRDefault="00E42276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76"/>
    <w:rsid w:val="000E2772"/>
    <w:rsid w:val="00132F14"/>
    <w:rsid w:val="001E3300"/>
    <w:rsid w:val="008376E7"/>
    <w:rsid w:val="009C7605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6BF35"/>
  <w15:docId w15:val="{6880ECA3-A287-47F8-BF4F-76D886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ABB8-94F2-4DC4-B8E8-0D6A8F87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Gabriel Santervas Gomez</cp:lastModifiedBy>
  <cp:revision>3</cp:revision>
  <cp:lastPrinted>2020-03-13T10:41:00Z</cp:lastPrinted>
  <dcterms:created xsi:type="dcterms:W3CDTF">2023-07-28T09:20:00Z</dcterms:created>
  <dcterms:modified xsi:type="dcterms:W3CDTF">2023-07-28T09:22:00Z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