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6ACA" w14:textId="77777777" w:rsidR="00A609FD" w:rsidRDefault="00A609FD" w:rsidP="00492719">
      <w:pPr>
        <w:pStyle w:val="Default"/>
        <w:jc w:val="center"/>
      </w:pPr>
    </w:p>
    <w:p w14:paraId="434A9A48" w14:textId="7733752B" w:rsidR="00410634" w:rsidRPr="00410634" w:rsidRDefault="006A1D83" w:rsidP="00410634">
      <w:pPr>
        <w:jc w:val="center"/>
        <w:rPr>
          <w:rFonts w:ascii="Arial" w:hAnsi="Arial" w:cs="Arial"/>
        </w:rPr>
      </w:pPr>
      <w:r w:rsidRPr="00410634">
        <w:rPr>
          <w:rFonts w:ascii="Arial" w:hAnsi="Arial" w:cs="Arial"/>
        </w:rPr>
        <w:t xml:space="preserve">PROYECTO DE REAL DECRETO XXX </w:t>
      </w:r>
      <w:bookmarkStart w:id="0" w:name="_Hlk203732717"/>
      <w:r w:rsidR="0074492D">
        <w:rPr>
          <w:rFonts w:ascii="Arial" w:hAnsi="Arial" w:cs="Arial"/>
        </w:rPr>
        <w:t>sobre</w:t>
      </w:r>
      <w:r w:rsidR="00410634" w:rsidRPr="00410634">
        <w:rPr>
          <w:rFonts w:ascii="Arial" w:hAnsi="Arial" w:cs="Arial"/>
        </w:rPr>
        <w:t xml:space="preserve"> la regulación de </w:t>
      </w:r>
      <w:r w:rsidR="000F7117">
        <w:rPr>
          <w:rFonts w:ascii="Arial" w:hAnsi="Arial" w:cs="Arial"/>
        </w:rPr>
        <w:t>la comercialización, uso y formación de profesionales</w:t>
      </w:r>
      <w:r w:rsidR="00410634" w:rsidRPr="00410634">
        <w:rPr>
          <w:rFonts w:ascii="Arial" w:hAnsi="Arial" w:cs="Arial"/>
        </w:rPr>
        <w:t xml:space="preserve"> </w:t>
      </w:r>
      <w:r w:rsidR="0074492D">
        <w:rPr>
          <w:rFonts w:ascii="Arial" w:hAnsi="Arial" w:cs="Arial"/>
        </w:rPr>
        <w:t>relativa</w:t>
      </w:r>
      <w:r w:rsidR="00410634" w:rsidRPr="00410634">
        <w:rPr>
          <w:rFonts w:ascii="Arial" w:hAnsi="Arial" w:cs="Arial"/>
        </w:rPr>
        <w:t xml:space="preserve"> a los gases fluorados de efecto invernadero, refrigerantes naturales y los equipos que los contienen</w:t>
      </w:r>
      <w:r w:rsidR="000F4390">
        <w:rPr>
          <w:rFonts w:ascii="Arial" w:hAnsi="Arial" w:cs="Arial"/>
        </w:rPr>
        <w:t>.</w:t>
      </w:r>
    </w:p>
    <w:bookmarkEnd w:id="0"/>
    <w:p w14:paraId="1D6D95A0" w14:textId="200D9B2B" w:rsidR="006A1D83" w:rsidRDefault="006A1D83" w:rsidP="00492719">
      <w:pPr>
        <w:pStyle w:val="Default"/>
        <w:jc w:val="center"/>
      </w:pPr>
    </w:p>
    <w:p w14:paraId="468D4915" w14:textId="77777777" w:rsidR="006A1D83" w:rsidRDefault="006A1D83" w:rsidP="008502FE">
      <w:pPr>
        <w:pStyle w:val="Default"/>
      </w:pPr>
    </w:p>
    <w:p w14:paraId="59D6D45C" w14:textId="77777777" w:rsidR="00F03EBC" w:rsidRPr="007C7834" w:rsidRDefault="00F03EBC" w:rsidP="00F03EBC">
      <w:pPr>
        <w:pStyle w:val="Textoindependiente"/>
        <w:jc w:val="center"/>
        <w:rPr>
          <w:rFonts w:ascii="Arial" w:hAnsi="Arial" w:cs="Arial"/>
          <w:sz w:val="22"/>
          <w:szCs w:val="22"/>
        </w:rPr>
      </w:pPr>
      <w:r w:rsidRPr="007C7834">
        <w:rPr>
          <w:rFonts w:ascii="Arial" w:hAnsi="Arial" w:cs="Arial"/>
          <w:sz w:val="22"/>
          <w:szCs w:val="22"/>
        </w:rPr>
        <w:t>I</w:t>
      </w:r>
    </w:p>
    <w:p w14:paraId="1DF7185D" w14:textId="4AEF2750" w:rsidR="00E71DD9" w:rsidRPr="007C7834" w:rsidRDefault="00F03EBC" w:rsidP="00F03EBC">
      <w:pPr>
        <w:pStyle w:val="Textoindependiente"/>
        <w:spacing w:before="180" w:line="249" w:lineRule="auto"/>
        <w:ind w:right="3" w:firstLine="340"/>
        <w:jc w:val="both"/>
        <w:rPr>
          <w:rFonts w:ascii="Arial" w:hAnsi="Arial" w:cs="Arial"/>
          <w:sz w:val="22"/>
          <w:szCs w:val="22"/>
        </w:rPr>
      </w:pPr>
      <w:r w:rsidRPr="007C7834">
        <w:rPr>
          <w:rFonts w:ascii="Arial" w:hAnsi="Arial" w:cs="Arial"/>
          <w:sz w:val="22"/>
          <w:szCs w:val="22"/>
        </w:rPr>
        <w:t>Los hidrocarburos halogenados han venido siendo utilizados de manera habitual en</w:t>
      </w:r>
      <w:r w:rsidRPr="007C7834">
        <w:rPr>
          <w:rFonts w:ascii="Arial" w:hAnsi="Arial" w:cs="Arial"/>
          <w:spacing w:val="1"/>
          <w:sz w:val="22"/>
          <w:szCs w:val="22"/>
        </w:rPr>
        <w:t xml:space="preserve"> </w:t>
      </w:r>
      <w:r w:rsidRPr="007C7834">
        <w:rPr>
          <w:rFonts w:ascii="Arial" w:hAnsi="Arial" w:cs="Arial"/>
          <w:spacing w:val="-2"/>
          <w:sz w:val="22"/>
          <w:szCs w:val="22"/>
        </w:rPr>
        <w:t>numerosos</w:t>
      </w:r>
      <w:r w:rsidRPr="007C7834">
        <w:rPr>
          <w:rFonts w:ascii="Arial" w:hAnsi="Arial" w:cs="Arial"/>
          <w:spacing w:val="-12"/>
          <w:sz w:val="22"/>
          <w:szCs w:val="22"/>
        </w:rPr>
        <w:t xml:space="preserve"> </w:t>
      </w:r>
      <w:r w:rsidRPr="007C7834">
        <w:rPr>
          <w:rFonts w:ascii="Arial" w:hAnsi="Arial" w:cs="Arial"/>
          <w:spacing w:val="-2"/>
          <w:sz w:val="22"/>
          <w:szCs w:val="22"/>
        </w:rPr>
        <w:t>sectores</w:t>
      </w:r>
      <w:r w:rsidRPr="007C7834">
        <w:rPr>
          <w:rFonts w:ascii="Arial" w:hAnsi="Arial" w:cs="Arial"/>
          <w:spacing w:val="-12"/>
          <w:sz w:val="22"/>
          <w:szCs w:val="22"/>
        </w:rPr>
        <w:t xml:space="preserve"> </w:t>
      </w:r>
      <w:r w:rsidRPr="007C7834">
        <w:rPr>
          <w:rFonts w:ascii="Arial" w:hAnsi="Arial" w:cs="Arial"/>
          <w:spacing w:val="-2"/>
          <w:sz w:val="22"/>
          <w:szCs w:val="22"/>
        </w:rPr>
        <w:t>como</w:t>
      </w:r>
      <w:r w:rsidRPr="007C7834">
        <w:rPr>
          <w:rFonts w:ascii="Arial" w:hAnsi="Arial" w:cs="Arial"/>
          <w:spacing w:val="-11"/>
          <w:sz w:val="22"/>
          <w:szCs w:val="22"/>
        </w:rPr>
        <w:t xml:space="preserve"> </w:t>
      </w:r>
      <w:r w:rsidRPr="007C7834">
        <w:rPr>
          <w:rFonts w:ascii="Arial" w:hAnsi="Arial" w:cs="Arial"/>
          <w:spacing w:val="-1"/>
          <w:sz w:val="22"/>
          <w:szCs w:val="22"/>
        </w:rPr>
        <w:t>refrigerantes,</w:t>
      </w:r>
      <w:r w:rsidRPr="007C7834">
        <w:rPr>
          <w:rFonts w:ascii="Arial" w:hAnsi="Arial" w:cs="Arial"/>
          <w:spacing w:val="-12"/>
          <w:sz w:val="22"/>
          <w:szCs w:val="22"/>
        </w:rPr>
        <w:t xml:space="preserve"> </w:t>
      </w:r>
      <w:r w:rsidRPr="007C7834">
        <w:rPr>
          <w:rFonts w:ascii="Arial" w:hAnsi="Arial" w:cs="Arial"/>
          <w:spacing w:val="-1"/>
          <w:sz w:val="22"/>
          <w:szCs w:val="22"/>
        </w:rPr>
        <w:t>disolventes,</w:t>
      </w:r>
      <w:r w:rsidRPr="007C7834">
        <w:rPr>
          <w:rFonts w:ascii="Arial" w:hAnsi="Arial" w:cs="Arial"/>
          <w:spacing w:val="-11"/>
          <w:sz w:val="22"/>
          <w:szCs w:val="22"/>
        </w:rPr>
        <w:t xml:space="preserve"> </w:t>
      </w:r>
      <w:r w:rsidRPr="007C7834">
        <w:rPr>
          <w:rFonts w:ascii="Arial" w:hAnsi="Arial" w:cs="Arial"/>
          <w:spacing w:val="-1"/>
          <w:sz w:val="22"/>
          <w:szCs w:val="22"/>
        </w:rPr>
        <w:t>agentes</w:t>
      </w:r>
      <w:r w:rsidRPr="007C7834">
        <w:rPr>
          <w:rFonts w:ascii="Arial" w:hAnsi="Arial" w:cs="Arial"/>
          <w:spacing w:val="-12"/>
          <w:sz w:val="22"/>
          <w:szCs w:val="22"/>
        </w:rPr>
        <w:t xml:space="preserve"> </w:t>
      </w:r>
      <w:r w:rsidRPr="007C7834">
        <w:rPr>
          <w:rFonts w:ascii="Arial" w:hAnsi="Arial" w:cs="Arial"/>
          <w:spacing w:val="-1"/>
          <w:sz w:val="22"/>
          <w:szCs w:val="22"/>
        </w:rPr>
        <w:t>espumantes</w:t>
      </w:r>
      <w:r w:rsidRPr="007C7834">
        <w:rPr>
          <w:rFonts w:ascii="Arial" w:hAnsi="Arial" w:cs="Arial"/>
          <w:spacing w:val="-11"/>
          <w:sz w:val="22"/>
          <w:szCs w:val="22"/>
        </w:rPr>
        <w:t xml:space="preserve"> </w:t>
      </w:r>
      <w:r w:rsidRPr="007C7834">
        <w:rPr>
          <w:rFonts w:ascii="Arial" w:hAnsi="Arial" w:cs="Arial"/>
          <w:spacing w:val="-1"/>
          <w:sz w:val="22"/>
          <w:szCs w:val="22"/>
        </w:rPr>
        <w:t>o</w:t>
      </w:r>
      <w:r w:rsidRPr="007C7834">
        <w:rPr>
          <w:rFonts w:ascii="Arial" w:hAnsi="Arial" w:cs="Arial"/>
          <w:spacing w:val="-12"/>
          <w:sz w:val="22"/>
          <w:szCs w:val="22"/>
        </w:rPr>
        <w:t xml:space="preserve"> </w:t>
      </w:r>
      <w:r w:rsidRPr="007C7834">
        <w:rPr>
          <w:rFonts w:ascii="Arial" w:hAnsi="Arial" w:cs="Arial"/>
          <w:spacing w:val="-1"/>
          <w:sz w:val="22"/>
          <w:szCs w:val="22"/>
        </w:rPr>
        <w:t>como</w:t>
      </w:r>
      <w:r w:rsidRPr="007C7834">
        <w:rPr>
          <w:rFonts w:ascii="Arial" w:hAnsi="Arial" w:cs="Arial"/>
          <w:spacing w:val="-11"/>
          <w:sz w:val="22"/>
          <w:szCs w:val="22"/>
        </w:rPr>
        <w:t xml:space="preserve"> </w:t>
      </w:r>
      <w:r w:rsidRPr="007C7834">
        <w:rPr>
          <w:rFonts w:ascii="Arial" w:hAnsi="Arial" w:cs="Arial"/>
          <w:spacing w:val="-1"/>
          <w:sz w:val="22"/>
          <w:szCs w:val="22"/>
        </w:rPr>
        <w:t>agentes</w:t>
      </w:r>
      <w:r w:rsidRPr="007C7834">
        <w:rPr>
          <w:rFonts w:ascii="Arial" w:hAnsi="Arial" w:cs="Arial"/>
          <w:sz w:val="22"/>
          <w:szCs w:val="22"/>
        </w:rPr>
        <w:t xml:space="preserve"> extintores</w:t>
      </w:r>
      <w:r w:rsidRPr="007C7834">
        <w:rPr>
          <w:rFonts w:ascii="Arial" w:hAnsi="Arial" w:cs="Arial"/>
          <w:spacing w:val="-11"/>
          <w:sz w:val="22"/>
          <w:szCs w:val="22"/>
        </w:rPr>
        <w:t xml:space="preserve"> </w:t>
      </w:r>
      <w:r w:rsidRPr="007C7834">
        <w:rPr>
          <w:rFonts w:ascii="Arial" w:hAnsi="Arial" w:cs="Arial"/>
          <w:sz w:val="22"/>
          <w:szCs w:val="22"/>
        </w:rPr>
        <w:t>de</w:t>
      </w:r>
      <w:r w:rsidRPr="007C7834">
        <w:rPr>
          <w:rFonts w:ascii="Arial" w:hAnsi="Arial" w:cs="Arial"/>
          <w:spacing w:val="-10"/>
          <w:sz w:val="22"/>
          <w:szCs w:val="22"/>
        </w:rPr>
        <w:t xml:space="preserve"> </w:t>
      </w:r>
      <w:r w:rsidRPr="007C7834">
        <w:rPr>
          <w:rFonts w:ascii="Arial" w:hAnsi="Arial" w:cs="Arial"/>
          <w:sz w:val="22"/>
          <w:szCs w:val="22"/>
        </w:rPr>
        <w:t>incendios,</w:t>
      </w:r>
      <w:r w:rsidRPr="007C7834">
        <w:rPr>
          <w:rFonts w:ascii="Arial" w:hAnsi="Arial" w:cs="Arial"/>
          <w:spacing w:val="-11"/>
          <w:sz w:val="22"/>
          <w:szCs w:val="22"/>
        </w:rPr>
        <w:t xml:space="preserve"> </w:t>
      </w:r>
      <w:r w:rsidRPr="007C7834">
        <w:rPr>
          <w:rFonts w:ascii="Arial" w:hAnsi="Arial" w:cs="Arial"/>
          <w:sz w:val="22"/>
          <w:szCs w:val="22"/>
        </w:rPr>
        <w:t>por</w:t>
      </w:r>
      <w:r w:rsidRPr="007C7834">
        <w:rPr>
          <w:rFonts w:ascii="Arial" w:hAnsi="Arial" w:cs="Arial"/>
          <w:spacing w:val="-10"/>
          <w:sz w:val="22"/>
          <w:szCs w:val="22"/>
        </w:rPr>
        <w:t xml:space="preserve"> </w:t>
      </w:r>
      <w:r w:rsidRPr="007C7834">
        <w:rPr>
          <w:rFonts w:ascii="Arial" w:hAnsi="Arial" w:cs="Arial"/>
          <w:sz w:val="22"/>
          <w:szCs w:val="22"/>
        </w:rPr>
        <w:t>sus</w:t>
      </w:r>
      <w:r w:rsidRPr="007C7834">
        <w:rPr>
          <w:rFonts w:ascii="Arial" w:hAnsi="Arial" w:cs="Arial"/>
          <w:spacing w:val="-10"/>
          <w:sz w:val="22"/>
          <w:szCs w:val="22"/>
        </w:rPr>
        <w:t xml:space="preserve"> </w:t>
      </w:r>
      <w:r w:rsidRPr="007C7834">
        <w:rPr>
          <w:rFonts w:ascii="Arial" w:hAnsi="Arial" w:cs="Arial"/>
          <w:sz w:val="22"/>
          <w:szCs w:val="22"/>
        </w:rPr>
        <w:t>especiales</w:t>
      </w:r>
      <w:r w:rsidRPr="007C7834">
        <w:rPr>
          <w:rFonts w:ascii="Arial" w:hAnsi="Arial" w:cs="Arial"/>
          <w:spacing w:val="-11"/>
          <w:sz w:val="22"/>
          <w:szCs w:val="22"/>
        </w:rPr>
        <w:t xml:space="preserve"> </w:t>
      </w:r>
      <w:r w:rsidRPr="007C7834">
        <w:rPr>
          <w:rFonts w:ascii="Arial" w:hAnsi="Arial" w:cs="Arial"/>
          <w:sz w:val="22"/>
          <w:szCs w:val="22"/>
        </w:rPr>
        <w:t>propiedades</w:t>
      </w:r>
      <w:r w:rsidRPr="007C7834">
        <w:rPr>
          <w:rFonts w:ascii="Arial" w:hAnsi="Arial" w:cs="Arial"/>
          <w:spacing w:val="-10"/>
          <w:sz w:val="22"/>
          <w:szCs w:val="22"/>
        </w:rPr>
        <w:t xml:space="preserve"> </w:t>
      </w:r>
      <w:r w:rsidRPr="007C7834">
        <w:rPr>
          <w:rFonts w:ascii="Arial" w:hAnsi="Arial" w:cs="Arial"/>
          <w:sz w:val="22"/>
          <w:szCs w:val="22"/>
        </w:rPr>
        <w:t>con</w:t>
      </w:r>
      <w:r w:rsidRPr="007C7834">
        <w:rPr>
          <w:rFonts w:ascii="Arial" w:hAnsi="Arial" w:cs="Arial"/>
          <w:spacing w:val="-10"/>
          <w:sz w:val="22"/>
          <w:szCs w:val="22"/>
        </w:rPr>
        <w:t xml:space="preserve"> </w:t>
      </w:r>
      <w:r w:rsidRPr="007C7834">
        <w:rPr>
          <w:rFonts w:ascii="Arial" w:hAnsi="Arial" w:cs="Arial"/>
          <w:sz w:val="22"/>
          <w:szCs w:val="22"/>
        </w:rPr>
        <w:t>indudables</w:t>
      </w:r>
      <w:r w:rsidRPr="007C7834">
        <w:rPr>
          <w:rFonts w:ascii="Arial" w:hAnsi="Arial" w:cs="Arial"/>
          <w:spacing w:val="-11"/>
          <w:sz w:val="22"/>
          <w:szCs w:val="22"/>
        </w:rPr>
        <w:t xml:space="preserve"> </w:t>
      </w:r>
      <w:r w:rsidRPr="007C7834">
        <w:rPr>
          <w:rFonts w:ascii="Arial" w:hAnsi="Arial" w:cs="Arial"/>
          <w:sz w:val="22"/>
          <w:szCs w:val="22"/>
        </w:rPr>
        <w:t>beneficios</w:t>
      </w:r>
      <w:r w:rsidRPr="007C7834">
        <w:rPr>
          <w:rFonts w:ascii="Arial" w:hAnsi="Arial" w:cs="Arial"/>
          <w:spacing w:val="-10"/>
          <w:sz w:val="22"/>
          <w:szCs w:val="22"/>
        </w:rPr>
        <w:t xml:space="preserve"> </w:t>
      </w:r>
      <w:r w:rsidRPr="007C7834">
        <w:rPr>
          <w:rFonts w:ascii="Arial" w:hAnsi="Arial" w:cs="Arial"/>
          <w:sz w:val="22"/>
          <w:szCs w:val="22"/>
        </w:rPr>
        <w:t>para</w:t>
      </w:r>
      <w:r w:rsidRPr="007C7834">
        <w:rPr>
          <w:rFonts w:ascii="Arial" w:hAnsi="Arial" w:cs="Arial"/>
          <w:spacing w:val="-11"/>
          <w:sz w:val="22"/>
          <w:szCs w:val="22"/>
        </w:rPr>
        <w:t xml:space="preserve"> </w:t>
      </w:r>
      <w:r w:rsidRPr="007C7834">
        <w:rPr>
          <w:rFonts w:ascii="Arial" w:hAnsi="Arial" w:cs="Arial"/>
          <w:sz w:val="22"/>
          <w:szCs w:val="22"/>
        </w:rPr>
        <w:t>la</w:t>
      </w:r>
      <w:r w:rsidRPr="007C7834">
        <w:rPr>
          <w:rFonts w:ascii="Arial" w:hAnsi="Arial" w:cs="Arial"/>
          <w:spacing w:val="1"/>
          <w:sz w:val="22"/>
          <w:szCs w:val="22"/>
        </w:rPr>
        <w:t xml:space="preserve"> </w:t>
      </w:r>
      <w:r w:rsidRPr="007C7834">
        <w:rPr>
          <w:rFonts w:ascii="Arial" w:hAnsi="Arial" w:cs="Arial"/>
          <w:sz w:val="22"/>
          <w:szCs w:val="22"/>
        </w:rPr>
        <w:t>sociedad.</w:t>
      </w:r>
    </w:p>
    <w:p w14:paraId="3C8D5451" w14:textId="77777777" w:rsidR="00F03EBC" w:rsidRPr="007C7834" w:rsidRDefault="00F03EBC" w:rsidP="00E71DD9">
      <w:pPr>
        <w:pStyle w:val="Textoindependiente"/>
        <w:spacing w:before="180" w:line="249" w:lineRule="auto"/>
        <w:ind w:right="3" w:firstLine="340"/>
        <w:jc w:val="both"/>
        <w:rPr>
          <w:rFonts w:ascii="Arial" w:hAnsi="Arial" w:cs="Arial"/>
          <w:sz w:val="22"/>
          <w:szCs w:val="22"/>
        </w:rPr>
      </w:pPr>
    </w:p>
    <w:p w14:paraId="14E87C9F" w14:textId="41B41A82" w:rsidR="00F03EBC" w:rsidRPr="007C7834" w:rsidRDefault="00E71DD9" w:rsidP="00F03EBC">
      <w:pPr>
        <w:pStyle w:val="Textoindependiente"/>
        <w:spacing w:before="3" w:line="249" w:lineRule="auto"/>
        <w:ind w:right="3" w:firstLine="340"/>
        <w:jc w:val="both"/>
        <w:rPr>
          <w:rFonts w:ascii="Arial" w:hAnsi="Arial" w:cs="Arial"/>
          <w:sz w:val="22"/>
          <w:szCs w:val="22"/>
        </w:rPr>
      </w:pPr>
      <w:r>
        <w:rPr>
          <w:rFonts w:ascii="Arial" w:hAnsi="Arial" w:cs="Arial"/>
          <w:sz w:val="22"/>
          <w:szCs w:val="22"/>
        </w:rPr>
        <w:t>No obstante, estas sustancias tienen entre sus características contribuir al calentamiento de la atmósfera</w:t>
      </w:r>
      <w:r w:rsidR="001148E0">
        <w:rPr>
          <w:rFonts w:ascii="Arial" w:hAnsi="Arial" w:cs="Arial"/>
          <w:sz w:val="22"/>
          <w:szCs w:val="22"/>
        </w:rPr>
        <w:t>,</w:t>
      </w:r>
      <w:r>
        <w:rPr>
          <w:rFonts w:ascii="Arial" w:hAnsi="Arial" w:cs="Arial"/>
          <w:sz w:val="22"/>
          <w:szCs w:val="22"/>
        </w:rPr>
        <w:t xml:space="preserve"> asi como </w:t>
      </w:r>
      <w:r w:rsidR="001148E0">
        <w:rPr>
          <w:rFonts w:ascii="Arial" w:hAnsi="Arial" w:cs="Arial"/>
          <w:sz w:val="22"/>
          <w:szCs w:val="22"/>
        </w:rPr>
        <w:t>tener un</w:t>
      </w:r>
      <w:r w:rsidR="00F03EBC" w:rsidRPr="007C7834">
        <w:rPr>
          <w:rFonts w:ascii="Arial" w:hAnsi="Arial" w:cs="Arial"/>
          <w:spacing w:val="-11"/>
          <w:sz w:val="22"/>
          <w:szCs w:val="22"/>
        </w:rPr>
        <w:t xml:space="preserve"> </w:t>
      </w:r>
      <w:r w:rsidR="00F03EBC" w:rsidRPr="007C7834">
        <w:rPr>
          <w:rFonts w:ascii="Arial" w:hAnsi="Arial" w:cs="Arial"/>
          <w:sz w:val="22"/>
          <w:szCs w:val="22"/>
        </w:rPr>
        <w:t>alto</w:t>
      </w:r>
      <w:r w:rsidR="00F03EBC" w:rsidRPr="007C7834">
        <w:rPr>
          <w:rFonts w:ascii="Arial" w:hAnsi="Arial" w:cs="Arial"/>
          <w:spacing w:val="-11"/>
          <w:sz w:val="22"/>
          <w:szCs w:val="22"/>
        </w:rPr>
        <w:t xml:space="preserve"> </w:t>
      </w:r>
      <w:r w:rsidR="00F03EBC" w:rsidRPr="007C7834">
        <w:rPr>
          <w:rFonts w:ascii="Arial" w:hAnsi="Arial" w:cs="Arial"/>
          <w:sz w:val="22"/>
          <w:szCs w:val="22"/>
        </w:rPr>
        <w:t>poder</w:t>
      </w:r>
      <w:r w:rsidR="00F03EBC" w:rsidRPr="007C7834">
        <w:rPr>
          <w:rFonts w:ascii="Arial" w:hAnsi="Arial" w:cs="Arial"/>
          <w:spacing w:val="-10"/>
          <w:sz w:val="22"/>
          <w:szCs w:val="22"/>
        </w:rPr>
        <w:t xml:space="preserve"> </w:t>
      </w:r>
      <w:r w:rsidR="00F03EBC" w:rsidRPr="007C7834">
        <w:rPr>
          <w:rFonts w:ascii="Arial" w:hAnsi="Arial" w:cs="Arial"/>
          <w:sz w:val="22"/>
          <w:szCs w:val="22"/>
        </w:rPr>
        <w:t>destructivo</w:t>
      </w:r>
      <w:r w:rsidR="00F03EBC" w:rsidRPr="007C7834">
        <w:rPr>
          <w:rFonts w:ascii="Arial" w:hAnsi="Arial" w:cs="Arial"/>
          <w:spacing w:val="-11"/>
          <w:sz w:val="22"/>
          <w:szCs w:val="22"/>
        </w:rPr>
        <w:t xml:space="preserve"> </w:t>
      </w:r>
      <w:r w:rsidR="00F03EBC" w:rsidRPr="007C7834">
        <w:rPr>
          <w:rFonts w:ascii="Arial" w:hAnsi="Arial" w:cs="Arial"/>
          <w:sz w:val="22"/>
          <w:szCs w:val="22"/>
        </w:rPr>
        <w:t>del</w:t>
      </w:r>
      <w:r w:rsidR="00F03EBC" w:rsidRPr="007C7834">
        <w:rPr>
          <w:rFonts w:ascii="Arial" w:hAnsi="Arial" w:cs="Arial"/>
          <w:spacing w:val="-11"/>
          <w:sz w:val="22"/>
          <w:szCs w:val="22"/>
        </w:rPr>
        <w:t xml:space="preserve"> </w:t>
      </w:r>
      <w:r w:rsidR="00F03EBC" w:rsidRPr="007C7834">
        <w:rPr>
          <w:rFonts w:ascii="Arial" w:hAnsi="Arial" w:cs="Arial"/>
          <w:sz w:val="22"/>
          <w:szCs w:val="22"/>
        </w:rPr>
        <w:t>ozono</w:t>
      </w:r>
      <w:r w:rsidR="00F03EBC" w:rsidRPr="007C7834">
        <w:rPr>
          <w:rFonts w:ascii="Arial" w:hAnsi="Arial" w:cs="Arial"/>
          <w:spacing w:val="-53"/>
          <w:sz w:val="22"/>
          <w:szCs w:val="22"/>
        </w:rPr>
        <w:t xml:space="preserve"> </w:t>
      </w:r>
      <w:r>
        <w:rPr>
          <w:rFonts w:ascii="Arial" w:hAnsi="Arial" w:cs="Arial"/>
          <w:spacing w:val="-53"/>
          <w:sz w:val="22"/>
          <w:szCs w:val="22"/>
        </w:rPr>
        <w:t xml:space="preserve">  </w:t>
      </w:r>
      <w:r w:rsidR="00F03EBC" w:rsidRPr="007C7834">
        <w:rPr>
          <w:rFonts w:ascii="Arial" w:hAnsi="Arial" w:cs="Arial"/>
          <w:sz w:val="22"/>
          <w:szCs w:val="22"/>
        </w:rPr>
        <w:t xml:space="preserve">estratosférico, lo que ha </w:t>
      </w:r>
      <w:r w:rsidR="00205305" w:rsidRPr="007C7834">
        <w:rPr>
          <w:rFonts w:ascii="Arial" w:hAnsi="Arial" w:cs="Arial"/>
          <w:sz w:val="22"/>
          <w:szCs w:val="22"/>
        </w:rPr>
        <w:t>obligado</w:t>
      </w:r>
      <w:r w:rsidR="00205305">
        <w:rPr>
          <w:rFonts w:ascii="Arial" w:hAnsi="Arial" w:cs="Arial"/>
          <w:spacing w:val="-53"/>
          <w:sz w:val="22"/>
          <w:szCs w:val="22"/>
        </w:rPr>
        <w:t xml:space="preserve"> </w:t>
      </w:r>
      <w:r w:rsidR="00205305" w:rsidRPr="007C7834">
        <w:rPr>
          <w:rFonts w:ascii="Arial" w:hAnsi="Arial" w:cs="Arial"/>
          <w:spacing w:val="-10"/>
          <w:sz w:val="22"/>
          <w:szCs w:val="22"/>
        </w:rPr>
        <w:t>a</w:t>
      </w:r>
      <w:r>
        <w:rPr>
          <w:rFonts w:ascii="Arial" w:hAnsi="Arial" w:cs="Arial"/>
          <w:spacing w:val="-10"/>
          <w:sz w:val="22"/>
          <w:szCs w:val="22"/>
        </w:rPr>
        <w:t xml:space="preserve"> </w:t>
      </w:r>
      <w:r w:rsidR="00F03EBC" w:rsidRPr="007C7834">
        <w:rPr>
          <w:rFonts w:ascii="Arial" w:hAnsi="Arial" w:cs="Arial"/>
          <w:sz w:val="22"/>
          <w:szCs w:val="22"/>
        </w:rPr>
        <w:t>que</w:t>
      </w:r>
      <w:r w:rsidR="00F03EBC" w:rsidRPr="007C7834">
        <w:rPr>
          <w:rFonts w:ascii="Arial" w:hAnsi="Arial" w:cs="Arial"/>
          <w:spacing w:val="-10"/>
          <w:sz w:val="22"/>
          <w:szCs w:val="22"/>
        </w:rPr>
        <w:t xml:space="preserve"> </w:t>
      </w:r>
      <w:r w:rsidR="00F03EBC" w:rsidRPr="007C7834">
        <w:rPr>
          <w:rFonts w:ascii="Arial" w:hAnsi="Arial" w:cs="Arial"/>
          <w:sz w:val="22"/>
          <w:szCs w:val="22"/>
        </w:rPr>
        <w:t>gran</w:t>
      </w:r>
      <w:r w:rsidR="00F03EBC" w:rsidRPr="007C7834">
        <w:rPr>
          <w:rFonts w:ascii="Arial" w:hAnsi="Arial" w:cs="Arial"/>
          <w:spacing w:val="-9"/>
          <w:sz w:val="22"/>
          <w:szCs w:val="22"/>
        </w:rPr>
        <w:t xml:space="preserve"> </w:t>
      </w:r>
      <w:r w:rsidR="00F03EBC" w:rsidRPr="007C7834">
        <w:rPr>
          <w:rFonts w:ascii="Arial" w:hAnsi="Arial" w:cs="Arial"/>
          <w:sz w:val="22"/>
          <w:szCs w:val="22"/>
        </w:rPr>
        <w:t>parte</w:t>
      </w:r>
      <w:r w:rsidR="00F03EBC" w:rsidRPr="007C7834">
        <w:rPr>
          <w:rFonts w:ascii="Arial" w:hAnsi="Arial" w:cs="Arial"/>
          <w:spacing w:val="-10"/>
          <w:sz w:val="22"/>
          <w:szCs w:val="22"/>
        </w:rPr>
        <w:t xml:space="preserve"> </w:t>
      </w:r>
      <w:r w:rsidR="00F03EBC" w:rsidRPr="007C7834">
        <w:rPr>
          <w:rFonts w:ascii="Arial" w:hAnsi="Arial" w:cs="Arial"/>
          <w:sz w:val="22"/>
          <w:szCs w:val="22"/>
        </w:rPr>
        <w:t>de</w:t>
      </w:r>
      <w:r w:rsidR="00F03EBC" w:rsidRPr="007C7834">
        <w:rPr>
          <w:rFonts w:ascii="Arial" w:hAnsi="Arial" w:cs="Arial"/>
          <w:spacing w:val="-10"/>
          <w:sz w:val="22"/>
          <w:szCs w:val="22"/>
        </w:rPr>
        <w:t xml:space="preserve"> </w:t>
      </w:r>
      <w:r w:rsidR="00F03EBC" w:rsidRPr="007C7834">
        <w:rPr>
          <w:rFonts w:ascii="Arial" w:hAnsi="Arial" w:cs="Arial"/>
          <w:sz w:val="22"/>
          <w:szCs w:val="22"/>
        </w:rPr>
        <w:t>estas</w:t>
      </w:r>
      <w:r w:rsidR="00F03EBC" w:rsidRPr="007C7834">
        <w:rPr>
          <w:rFonts w:ascii="Arial" w:hAnsi="Arial" w:cs="Arial"/>
          <w:spacing w:val="-9"/>
          <w:sz w:val="22"/>
          <w:szCs w:val="22"/>
        </w:rPr>
        <w:t xml:space="preserve"> </w:t>
      </w:r>
      <w:r w:rsidR="00F03EBC" w:rsidRPr="007C7834">
        <w:rPr>
          <w:rFonts w:ascii="Arial" w:hAnsi="Arial" w:cs="Arial"/>
          <w:sz w:val="22"/>
          <w:szCs w:val="22"/>
        </w:rPr>
        <w:t>sustancias</w:t>
      </w:r>
      <w:r w:rsidR="00F03EBC" w:rsidRPr="007C7834">
        <w:rPr>
          <w:rFonts w:ascii="Arial" w:hAnsi="Arial" w:cs="Arial"/>
          <w:spacing w:val="-10"/>
          <w:sz w:val="22"/>
          <w:szCs w:val="22"/>
        </w:rPr>
        <w:t xml:space="preserve"> </w:t>
      </w:r>
      <w:r w:rsidR="00F03EBC" w:rsidRPr="007C7834">
        <w:rPr>
          <w:rFonts w:ascii="Arial" w:hAnsi="Arial" w:cs="Arial"/>
          <w:sz w:val="22"/>
          <w:szCs w:val="22"/>
        </w:rPr>
        <w:t>hayan</w:t>
      </w:r>
      <w:r w:rsidR="00F03EBC" w:rsidRPr="007C7834">
        <w:rPr>
          <w:rFonts w:ascii="Arial" w:hAnsi="Arial" w:cs="Arial"/>
          <w:spacing w:val="-10"/>
          <w:sz w:val="22"/>
          <w:szCs w:val="22"/>
        </w:rPr>
        <w:t xml:space="preserve"> </w:t>
      </w:r>
      <w:r w:rsidR="00F03EBC" w:rsidRPr="007C7834">
        <w:rPr>
          <w:rFonts w:ascii="Arial" w:hAnsi="Arial" w:cs="Arial"/>
          <w:sz w:val="22"/>
          <w:szCs w:val="22"/>
        </w:rPr>
        <w:t>sido</w:t>
      </w:r>
      <w:r w:rsidR="00F03EBC" w:rsidRPr="007C7834">
        <w:rPr>
          <w:rFonts w:ascii="Arial" w:hAnsi="Arial" w:cs="Arial"/>
          <w:spacing w:val="-9"/>
          <w:sz w:val="22"/>
          <w:szCs w:val="22"/>
        </w:rPr>
        <w:t xml:space="preserve"> </w:t>
      </w:r>
      <w:r w:rsidR="00F03EBC" w:rsidRPr="007C7834">
        <w:rPr>
          <w:rFonts w:ascii="Arial" w:hAnsi="Arial" w:cs="Arial"/>
          <w:sz w:val="22"/>
          <w:szCs w:val="22"/>
        </w:rPr>
        <w:t>reguladas</w:t>
      </w:r>
      <w:r w:rsidR="00F03EBC" w:rsidRPr="007C7834">
        <w:rPr>
          <w:rFonts w:ascii="Arial" w:hAnsi="Arial" w:cs="Arial"/>
          <w:spacing w:val="-10"/>
          <w:sz w:val="22"/>
          <w:szCs w:val="22"/>
        </w:rPr>
        <w:t xml:space="preserve"> </w:t>
      </w:r>
      <w:r w:rsidR="00F03EBC" w:rsidRPr="007C7834">
        <w:rPr>
          <w:rFonts w:ascii="Arial" w:hAnsi="Arial" w:cs="Arial"/>
          <w:sz w:val="22"/>
          <w:szCs w:val="22"/>
        </w:rPr>
        <w:t>por</w:t>
      </w:r>
      <w:r w:rsidR="00F03EBC" w:rsidRPr="007C7834">
        <w:rPr>
          <w:rFonts w:ascii="Arial" w:hAnsi="Arial" w:cs="Arial"/>
          <w:spacing w:val="-10"/>
          <w:sz w:val="22"/>
          <w:szCs w:val="22"/>
        </w:rPr>
        <w:t xml:space="preserve"> </w:t>
      </w:r>
      <w:r w:rsidR="00F03EBC" w:rsidRPr="007C7834">
        <w:rPr>
          <w:rFonts w:ascii="Arial" w:hAnsi="Arial" w:cs="Arial"/>
          <w:sz w:val="22"/>
          <w:szCs w:val="22"/>
        </w:rPr>
        <w:t>el</w:t>
      </w:r>
      <w:r w:rsidR="00F03EBC" w:rsidRPr="007C7834">
        <w:rPr>
          <w:rFonts w:ascii="Arial" w:hAnsi="Arial" w:cs="Arial"/>
          <w:spacing w:val="-9"/>
          <w:sz w:val="22"/>
          <w:szCs w:val="22"/>
        </w:rPr>
        <w:t xml:space="preserve"> </w:t>
      </w:r>
      <w:r w:rsidR="00F03EBC" w:rsidRPr="007C7834">
        <w:rPr>
          <w:rFonts w:ascii="Arial" w:hAnsi="Arial" w:cs="Arial"/>
          <w:sz w:val="22"/>
          <w:szCs w:val="22"/>
        </w:rPr>
        <w:t>Protocolo</w:t>
      </w:r>
      <w:r w:rsidR="00F03EBC" w:rsidRPr="007C7834">
        <w:rPr>
          <w:rFonts w:ascii="Arial" w:hAnsi="Arial" w:cs="Arial"/>
          <w:spacing w:val="-10"/>
          <w:sz w:val="22"/>
          <w:szCs w:val="22"/>
        </w:rPr>
        <w:t xml:space="preserve"> </w:t>
      </w:r>
      <w:r w:rsidR="00F03EBC" w:rsidRPr="007C7834">
        <w:rPr>
          <w:rFonts w:ascii="Arial" w:hAnsi="Arial" w:cs="Arial"/>
          <w:sz w:val="22"/>
          <w:szCs w:val="22"/>
        </w:rPr>
        <w:t>de</w:t>
      </w:r>
      <w:r w:rsidR="00F03EBC" w:rsidRPr="007C7834">
        <w:rPr>
          <w:rFonts w:ascii="Arial" w:hAnsi="Arial" w:cs="Arial"/>
          <w:spacing w:val="-10"/>
          <w:sz w:val="22"/>
          <w:szCs w:val="22"/>
        </w:rPr>
        <w:t xml:space="preserve"> </w:t>
      </w:r>
      <w:r w:rsidR="00F03EBC" w:rsidRPr="007C7834">
        <w:rPr>
          <w:rFonts w:ascii="Arial" w:hAnsi="Arial" w:cs="Arial"/>
          <w:sz w:val="22"/>
          <w:szCs w:val="22"/>
        </w:rPr>
        <w:t>Kioto</w:t>
      </w:r>
      <w:r>
        <w:rPr>
          <w:rFonts w:ascii="Arial" w:hAnsi="Arial" w:cs="Arial"/>
          <w:sz w:val="22"/>
          <w:szCs w:val="22"/>
        </w:rPr>
        <w:t>,</w:t>
      </w:r>
      <w:r w:rsidR="00F03EBC" w:rsidRPr="007C7834">
        <w:rPr>
          <w:rFonts w:ascii="Arial" w:hAnsi="Arial" w:cs="Arial"/>
          <w:spacing w:val="-9"/>
          <w:sz w:val="22"/>
          <w:szCs w:val="22"/>
        </w:rPr>
        <w:t xml:space="preserve"> </w:t>
      </w:r>
      <w:proofErr w:type="gramStart"/>
      <w:r w:rsidR="00F03EBC" w:rsidRPr="007C7834">
        <w:rPr>
          <w:rFonts w:ascii="Arial" w:hAnsi="Arial" w:cs="Arial"/>
          <w:sz w:val="22"/>
          <w:szCs w:val="22"/>
        </w:rPr>
        <w:t>sobre</w:t>
      </w:r>
      <w:r>
        <w:rPr>
          <w:rFonts w:ascii="Arial" w:hAnsi="Arial" w:cs="Arial"/>
          <w:sz w:val="22"/>
          <w:szCs w:val="22"/>
        </w:rPr>
        <w:t xml:space="preserve"> </w:t>
      </w:r>
      <w:r w:rsidR="00F03EBC" w:rsidRPr="007C7834">
        <w:rPr>
          <w:rFonts w:ascii="Arial" w:hAnsi="Arial" w:cs="Arial"/>
          <w:spacing w:val="-54"/>
          <w:sz w:val="22"/>
          <w:szCs w:val="22"/>
        </w:rPr>
        <w:t xml:space="preserve"> </w:t>
      </w:r>
      <w:r w:rsidR="00F03EBC" w:rsidRPr="007C7834">
        <w:rPr>
          <w:rFonts w:ascii="Arial" w:hAnsi="Arial" w:cs="Arial"/>
          <w:sz w:val="22"/>
          <w:szCs w:val="22"/>
        </w:rPr>
        <w:t>gases</w:t>
      </w:r>
      <w:proofErr w:type="gramEnd"/>
      <w:r w:rsidR="00F03EBC" w:rsidRPr="007C7834">
        <w:rPr>
          <w:rFonts w:ascii="Arial" w:hAnsi="Arial" w:cs="Arial"/>
          <w:sz w:val="22"/>
          <w:szCs w:val="22"/>
        </w:rPr>
        <w:t xml:space="preserve"> de efecto invernadero</w:t>
      </w:r>
      <w:r>
        <w:rPr>
          <w:rFonts w:ascii="Arial" w:hAnsi="Arial" w:cs="Arial"/>
          <w:sz w:val="22"/>
          <w:szCs w:val="22"/>
        </w:rPr>
        <w:t>,</w:t>
      </w:r>
      <w:r w:rsidR="00F03EBC" w:rsidRPr="007C7834">
        <w:rPr>
          <w:rFonts w:ascii="Arial" w:hAnsi="Arial" w:cs="Arial"/>
          <w:sz w:val="22"/>
          <w:szCs w:val="22"/>
        </w:rPr>
        <w:t xml:space="preserve"> y por el Protocolo de Montreal</w:t>
      </w:r>
      <w:r>
        <w:rPr>
          <w:rFonts w:ascii="Arial" w:hAnsi="Arial" w:cs="Arial"/>
          <w:sz w:val="22"/>
          <w:szCs w:val="22"/>
        </w:rPr>
        <w:t>,</w:t>
      </w:r>
      <w:r w:rsidR="00F03EBC" w:rsidRPr="007C7834">
        <w:rPr>
          <w:rFonts w:ascii="Arial" w:hAnsi="Arial" w:cs="Arial"/>
          <w:sz w:val="22"/>
          <w:szCs w:val="22"/>
        </w:rPr>
        <w:t xml:space="preserve"> sobre sustancias que agotan</w:t>
      </w:r>
      <w:r w:rsidR="00F03EBC" w:rsidRPr="007C7834">
        <w:rPr>
          <w:rFonts w:ascii="Arial" w:hAnsi="Arial" w:cs="Arial"/>
          <w:spacing w:val="1"/>
          <w:sz w:val="22"/>
          <w:szCs w:val="22"/>
        </w:rPr>
        <w:t xml:space="preserve"> </w:t>
      </w:r>
      <w:r w:rsidR="00F03EBC" w:rsidRPr="007C7834">
        <w:rPr>
          <w:rFonts w:ascii="Arial" w:hAnsi="Arial" w:cs="Arial"/>
          <w:sz w:val="22"/>
          <w:szCs w:val="22"/>
        </w:rPr>
        <w:t>la</w:t>
      </w:r>
      <w:r w:rsidR="00F03EBC" w:rsidRPr="007C7834">
        <w:rPr>
          <w:rFonts w:ascii="Arial" w:hAnsi="Arial" w:cs="Arial"/>
          <w:spacing w:val="-2"/>
          <w:sz w:val="22"/>
          <w:szCs w:val="22"/>
        </w:rPr>
        <w:t xml:space="preserve"> </w:t>
      </w:r>
      <w:r w:rsidR="00F03EBC" w:rsidRPr="007C7834">
        <w:rPr>
          <w:rFonts w:ascii="Arial" w:hAnsi="Arial" w:cs="Arial"/>
          <w:sz w:val="22"/>
          <w:szCs w:val="22"/>
        </w:rPr>
        <w:t>capa de</w:t>
      </w:r>
      <w:r w:rsidR="00F03EBC" w:rsidRPr="007C7834">
        <w:rPr>
          <w:rFonts w:ascii="Arial" w:hAnsi="Arial" w:cs="Arial"/>
          <w:spacing w:val="-1"/>
          <w:sz w:val="22"/>
          <w:szCs w:val="22"/>
        </w:rPr>
        <w:t xml:space="preserve"> </w:t>
      </w:r>
      <w:r w:rsidR="00F03EBC" w:rsidRPr="007C7834">
        <w:rPr>
          <w:rFonts w:ascii="Arial" w:hAnsi="Arial" w:cs="Arial"/>
          <w:sz w:val="22"/>
          <w:szCs w:val="22"/>
        </w:rPr>
        <w:t>ozono.</w:t>
      </w:r>
    </w:p>
    <w:p w14:paraId="3601A765" w14:textId="77777777" w:rsidR="00F03EBC" w:rsidRPr="007C7834" w:rsidRDefault="00F03EBC" w:rsidP="00F03EBC">
      <w:pPr>
        <w:pStyle w:val="Textoindependiente"/>
        <w:spacing w:before="3" w:line="249" w:lineRule="auto"/>
        <w:ind w:right="3" w:firstLine="340"/>
        <w:jc w:val="both"/>
        <w:rPr>
          <w:rFonts w:ascii="Arial" w:hAnsi="Arial" w:cs="Arial"/>
          <w:sz w:val="22"/>
          <w:szCs w:val="22"/>
        </w:rPr>
      </w:pPr>
    </w:p>
    <w:p w14:paraId="787F9A0A" w14:textId="61456171" w:rsidR="00F03EBC" w:rsidRPr="007C7834" w:rsidRDefault="00F03EBC" w:rsidP="00F03EBC">
      <w:pPr>
        <w:pStyle w:val="Textoindependiente"/>
        <w:spacing w:before="5" w:line="249" w:lineRule="auto"/>
        <w:ind w:right="3" w:firstLine="340"/>
        <w:jc w:val="both"/>
        <w:rPr>
          <w:rFonts w:ascii="Arial" w:hAnsi="Arial" w:cs="Arial"/>
          <w:sz w:val="22"/>
          <w:szCs w:val="22"/>
        </w:rPr>
      </w:pPr>
      <w:r w:rsidRPr="007C7834">
        <w:rPr>
          <w:rFonts w:ascii="Arial" w:hAnsi="Arial" w:cs="Arial"/>
          <w:sz w:val="22"/>
          <w:szCs w:val="22"/>
        </w:rPr>
        <w:t>La</w:t>
      </w:r>
      <w:r w:rsidRPr="007C7834">
        <w:rPr>
          <w:rFonts w:ascii="Arial" w:hAnsi="Arial" w:cs="Arial"/>
          <w:spacing w:val="1"/>
          <w:sz w:val="22"/>
          <w:szCs w:val="22"/>
        </w:rPr>
        <w:t xml:space="preserve"> </w:t>
      </w:r>
      <w:r w:rsidRPr="007C7834">
        <w:rPr>
          <w:rFonts w:ascii="Arial" w:hAnsi="Arial" w:cs="Arial"/>
          <w:sz w:val="22"/>
          <w:szCs w:val="22"/>
        </w:rPr>
        <w:t>regulación</w:t>
      </w:r>
      <w:r w:rsidRPr="007C7834">
        <w:rPr>
          <w:rFonts w:ascii="Arial" w:hAnsi="Arial" w:cs="Arial"/>
          <w:spacing w:val="1"/>
          <w:sz w:val="22"/>
          <w:szCs w:val="22"/>
        </w:rPr>
        <w:t xml:space="preserve"> </w:t>
      </w:r>
      <w:r w:rsidRPr="007C7834">
        <w:rPr>
          <w:rFonts w:ascii="Arial" w:hAnsi="Arial" w:cs="Arial"/>
          <w:sz w:val="22"/>
          <w:szCs w:val="22"/>
        </w:rPr>
        <w:t>en</w:t>
      </w:r>
      <w:r w:rsidRPr="007C7834">
        <w:rPr>
          <w:rFonts w:ascii="Arial" w:hAnsi="Arial" w:cs="Arial"/>
          <w:spacing w:val="1"/>
          <w:sz w:val="22"/>
          <w:szCs w:val="22"/>
        </w:rPr>
        <w:t xml:space="preserve"> </w:t>
      </w:r>
      <w:r w:rsidRPr="007C7834">
        <w:rPr>
          <w:rFonts w:ascii="Arial" w:hAnsi="Arial" w:cs="Arial"/>
          <w:sz w:val="22"/>
          <w:szCs w:val="22"/>
        </w:rPr>
        <w:t>materia</w:t>
      </w:r>
      <w:r w:rsidRPr="007C7834">
        <w:rPr>
          <w:rFonts w:ascii="Arial" w:hAnsi="Arial" w:cs="Arial"/>
          <w:spacing w:val="1"/>
          <w:sz w:val="22"/>
          <w:szCs w:val="22"/>
        </w:rPr>
        <w:t xml:space="preserve"> </w:t>
      </w:r>
      <w:r w:rsidRPr="007C7834">
        <w:rPr>
          <w:rFonts w:ascii="Arial" w:hAnsi="Arial" w:cs="Arial"/>
          <w:sz w:val="22"/>
          <w:szCs w:val="22"/>
        </w:rPr>
        <w:t>de</w:t>
      </w:r>
      <w:r w:rsidRPr="007C7834">
        <w:rPr>
          <w:rFonts w:ascii="Arial" w:hAnsi="Arial" w:cs="Arial"/>
          <w:spacing w:val="1"/>
          <w:sz w:val="22"/>
          <w:szCs w:val="22"/>
        </w:rPr>
        <w:t xml:space="preserve"> </w:t>
      </w:r>
      <w:r w:rsidRPr="007C7834">
        <w:rPr>
          <w:rFonts w:ascii="Arial" w:hAnsi="Arial" w:cs="Arial"/>
          <w:sz w:val="22"/>
          <w:szCs w:val="22"/>
        </w:rPr>
        <w:t>gases</w:t>
      </w:r>
      <w:r w:rsidRPr="007C7834">
        <w:rPr>
          <w:rFonts w:ascii="Arial" w:hAnsi="Arial" w:cs="Arial"/>
          <w:spacing w:val="1"/>
          <w:sz w:val="22"/>
          <w:szCs w:val="22"/>
        </w:rPr>
        <w:t xml:space="preserve"> </w:t>
      </w:r>
      <w:r w:rsidRPr="007C7834">
        <w:rPr>
          <w:rFonts w:ascii="Arial" w:hAnsi="Arial" w:cs="Arial"/>
          <w:sz w:val="22"/>
          <w:szCs w:val="22"/>
        </w:rPr>
        <w:t>fluorados</w:t>
      </w:r>
      <w:r w:rsidR="003F3E6D">
        <w:rPr>
          <w:rFonts w:ascii="Arial" w:hAnsi="Arial" w:cs="Arial"/>
          <w:sz w:val="22"/>
          <w:szCs w:val="22"/>
        </w:rPr>
        <w:t xml:space="preserve"> de efecto invernadero</w:t>
      </w:r>
      <w:r w:rsidRPr="007C7834">
        <w:rPr>
          <w:rFonts w:ascii="Arial" w:hAnsi="Arial" w:cs="Arial"/>
          <w:spacing w:val="1"/>
          <w:sz w:val="22"/>
          <w:szCs w:val="22"/>
        </w:rPr>
        <w:t xml:space="preserve"> </w:t>
      </w:r>
      <w:r w:rsidRPr="007C7834">
        <w:rPr>
          <w:rFonts w:ascii="Arial" w:hAnsi="Arial" w:cs="Arial"/>
          <w:sz w:val="22"/>
          <w:szCs w:val="22"/>
        </w:rPr>
        <w:t>tiene</w:t>
      </w:r>
      <w:r w:rsidRPr="007C7834">
        <w:rPr>
          <w:rFonts w:ascii="Arial" w:hAnsi="Arial" w:cs="Arial"/>
          <w:spacing w:val="1"/>
          <w:sz w:val="22"/>
          <w:szCs w:val="22"/>
        </w:rPr>
        <w:t xml:space="preserve"> </w:t>
      </w:r>
      <w:r w:rsidRPr="007C7834">
        <w:rPr>
          <w:rFonts w:ascii="Arial" w:hAnsi="Arial" w:cs="Arial"/>
          <w:sz w:val="22"/>
          <w:szCs w:val="22"/>
        </w:rPr>
        <w:t>la</w:t>
      </w:r>
      <w:r w:rsidRPr="007C7834">
        <w:rPr>
          <w:rFonts w:ascii="Arial" w:hAnsi="Arial" w:cs="Arial"/>
          <w:spacing w:val="1"/>
          <w:sz w:val="22"/>
          <w:szCs w:val="22"/>
        </w:rPr>
        <w:t xml:space="preserve"> </w:t>
      </w:r>
      <w:r w:rsidRPr="007C7834">
        <w:rPr>
          <w:rFonts w:ascii="Arial" w:hAnsi="Arial" w:cs="Arial"/>
          <w:sz w:val="22"/>
          <w:szCs w:val="22"/>
        </w:rPr>
        <w:t>finalidad</w:t>
      </w:r>
      <w:r w:rsidRPr="007C7834">
        <w:rPr>
          <w:rFonts w:ascii="Arial" w:hAnsi="Arial" w:cs="Arial"/>
          <w:spacing w:val="1"/>
          <w:sz w:val="22"/>
          <w:szCs w:val="22"/>
        </w:rPr>
        <w:t xml:space="preserve"> </w:t>
      </w:r>
      <w:r w:rsidRPr="007C7834">
        <w:rPr>
          <w:rFonts w:ascii="Arial" w:hAnsi="Arial" w:cs="Arial"/>
          <w:sz w:val="22"/>
          <w:szCs w:val="22"/>
        </w:rPr>
        <w:t>de</w:t>
      </w:r>
      <w:r w:rsidRPr="007C7834">
        <w:rPr>
          <w:rFonts w:ascii="Arial" w:hAnsi="Arial" w:cs="Arial"/>
          <w:spacing w:val="1"/>
          <w:sz w:val="22"/>
          <w:szCs w:val="22"/>
        </w:rPr>
        <w:t xml:space="preserve"> </w:t>
      </w:r>
      <w:r w:rsidRPr="007C7834">
        <w:rPr>
          <w:rFonts w:ascii="Arial" w:hAnsi="Arial" w:cs="Arial"/>
          <w:sz w:val="22"/>
          <w:szCs w:val="22"/>
        </w:rPr>
        <w:t>controlar</w:t>
      </w:r>
      <w:r>
        <w:rPr>
          <w:rFonts w:ascii="Arial" w:hAnsi="Arial" w:cs="Arial"/>
          <w:sz w:val="22"/>
          <w:szCs w:val="22"/>
        </w:rPr>
        <w:t>, por un lado,</w:t>
      </w:r>
      <w:r w:rsidRPr="007C7834">
        <w:rPr>
          <w:rFonts w:ascii="Arial" w:hAnsi="Arial" w:cs="Arial"/>
          <w:spacing w:val="1"/>
          <w:sz w:val="22"/>
          <w:szCs w:val="22"/>
        </w:rPr>
        <w:t xml:space="preserve"> </w:t>
      </w:r>
      <w:r w:rsidRPr="007C7834">
        <w:rPr>
          <w:rFonts w:ascii="Arial" w:hAnsi="Arial" w:cs="Arial"/>
          <w:sz w:val="22"/>
          <w:szCs w:val="22"/>
        </w:rPr>
        <w:t>la</w:t>
      </w:r>
      <w:r w:rsidRPr="007C7834">
        <w:rPr>
          <w:rFonts w:ascii="Arial" w:hAnsi="Arial" w:cs="Arial"/>
          <w:spacing w:val="1"/>
          <w:sz w:val="22"/>
          <w:szCs w:val="22"/>
        </w:rPr>
        <w:t xml:space="preserve"> </w:t>
      </w:r>
      <w:r w:rsidRPr="007C7834">
        <w:rPr>
          <w:rFonts w:ascii="Arial" w:hAnsi="Arial" w:cs="Arial"/>
          <w:sz w:val="22"/>
          <w:szCs w:val="22"/>
        </w:rPr>
        <w:t xml:space="preserve">contribución de sus emisiones al cambio climático, dado su </w:t>
      </w:r>
      <w:r>
        <w:rPr>
          <w:rFonts w:ascii="Arial" w:hAnsi="Arial" w:cs="Arial"/>
          <w:sz w:val="22"/>
          <w:szCs w:val="22"/>
        </w:rPr>
        <w:t xml:space="preserve">alto </w:t>
      </w:r>
      <w:r w:rsidRPr="007C7834">
        <w:rPr>
          <w:rFonts w:ascii="Arial" w:hAnsi="Arial" w:cs="Arial"/>
          <w:sz w:val="22"/>
          <w:szCs w:val="22"/>
        </w:rPr>
        <w:t>potencial de</w:t>
      </w:r>
      <w:r w:rsidRPr="007C7834">
        <w:rPr>
          <w:rFonts w:ascii="Arial" w:hAnsi="Arial" w:cs="Arial"/>
          <w:spacing w:val="1"/>
          <w:sz w:val="22"/>
          <w:szCs w:val="22"/>
        </w:rPr>
        <w:t xml:space="preserve"> </w:t>
      </w:r>
      <w:r w:rsidRPr="007C7834">
        <w:rPr>
          <w:rFonts w:ascii="Arial" w:hAnsi="Arial" w:cs="Arial"/>
          <w:sz w:val="22"/>
          <w:szCs w:val="22"/>
        </w:rPr>
        <w:t xml:space="preserve">calentamiento atmosférico (PCA o GWP por sus siglas en inglés), </w:t>
      </w:r>
      <w:r w:rsidR="00E71DD9" w:rsidRPr="007C7834">
        <w:rPr>
          <w:rFonts w:ascii="Arial" w:hAnsi="Arial" w:cs="Arial"/>
          <w:sz w:val="22"/>
          <w:szCs w:val="22"/>
        </w:rPr>
        <w:t>y,</w:t>
      </w:r>
      <w:r>
        <w:rPr>
          <w:rFonts w:ascii="Arial" w:hAnsi="Arial" w:cs="Arial"/>
          <w:sz w:val="22"/>
          <w:szCs w:val="22"/>
        </w:rPr>
        <w:t xml:space="preserve"> por otro lado, su contribución</w:t>
      </w:r>
      <w:r w:rsidRPr="007C7834">
        <w:rPr>
          <w:rFonts w:ascii="Arial" w:hAnsi="Arial" w:cs="Arial"/>
          <w:sz w:val="22"/>
          <w:szCs w:val="22"/>
        </w:rPr>
        <w:t xml:space="preserve"> al potencial de</w:t>
      </w:r>
      <w:r w:rsidRPr="007C7834">
        <w:rPr>
          <w:rFonts w:ascii="Arial" w:hAnsi="Arial" w:cs="Arial"/>
          <w:spacing w:val="1"/>
          <w:sz w:val="22"/>
          <w:szCs w:val="22"/>
        </w:rPr>
        <w:t xml:space="preserve"> </w:t>
      </w:r>
      <w:r w:rsidRPr="007C7834">
        <w:rPr>
          <w:rFonts w:ascii="Arial" w:hAnsi="Arial" w:cs="Arial"/>
          <w:sz w:val="22"/>
          <w:szCs w:val="22"/>
        </w:rPr>
        <w:t>agotamiento de la capa de ozono estratosférico (PAO u ODP por sus siglas en</w:t>
      </w:r>
      <w:r w:rsidRPr="007C7834">
        <w:rPr>
          <w:rFonts w:ascii="Arial" w:hAnsi="Arial" w:cs="Arial"/>
          <w:spacing w:val="1"/>
          <w:sz w:val="22"/>
          <w:szCs w:val="22"/>
        </w:rPr>
        <w:t xml:space="preserve"> </w:t>
      </w:r>
      <w:r w:rsidRPr="007C7834">
        <w:rPr>
          <w:rFonts w:ascii="Arial" w:hAnsi="Arial" w:cs="Arial"/>
          <w:sz w:val="22"/>
          <w:szCs w:val="22"/>
        </w:rPr>
        <w:t>inglés),</w:t>
      </w:r>
      <w:r w:rsidRPr="007C7834">
        <w:rPr>
          <w:rFonts w:ascii="Arial" w:hAnsi="Arial" w:cs="Arial"/>
          <w:spacing w:val="-3"/>
          <w:sz w:val="22"/>
          <w:szCs w:val="22"/>
        </w:rPr>
        <w:t xml:space="preserve"> </w:t>
      </w:r>
      <w:r w:rsidRPr="007C7834">
        <w:rPr>
          <w:rFonts w:ascii="Arial" w:hAnsi="Arial" w:cs="Arial"/>
          <w:sz w:val="22"/>
          <w:szCs w:val="22"/>
        </w:rPr>
        <w:t>incluyendo</w:t>
      </w:r>
      <w:r w:rsidRPr="007C7834">
        <w:rPr>
          <w:rFonts w:ascii="Arial" w:hAnsi="Arial" w:cs="Arial"/>
          <w:spacing w:val="-2"/>
          <w:sz w:val="22"/>
          <w:szCs w:val="22"/>
        </w:rPr>
        <w:t xml:space="preserve"> </w:t>
      </w:r>
      <w:r w:rsidRPr="007C7834">
        <w:rPr>
          <w:rFonts w:ascii="Arial" w:hAnsi="Arial" w:cs="Arial"/>
          <w:sz w:val="22"/>
          <w:szCs w:val="22"/>
        </w:rPr>
        <w:t>en</w:t>
      </w:r>
      <w:r w:rsidRPr="007C7834">
        <w:rPr>
          <w:rFonts w:ascii="Arial" w:hAnsi="Arial" w:cs="Arial"/>
          <w:spacing w:val="-3"/>
          <w:sz w:val="22"/>
          <w:szCs w:val="22"/>
        </w:rPr>
        <w:t xml:space="preserve"> </w:t>
      </w:r>
      <w:r w:rsidRPr="007C7834">
        <w:rPr>
          <w:rFonts w:ascii="Arial" w:hAnsi="Arial" w:cs="Arial"/>
          <w:sz w:val="22"/>
          <w:szCs w:val="22"/>
        </w:rPr>
        <w:t>este</w:t>
      </w:r>
      <w:r w:rsidRPr="007C7834">
        <w:rPr>
          <w:rFonts w:ascii="Arial" w:hAnsi="Arial" w:cs="Arial"/>
          <w:spacing w:val="-2"/>
          <w:sz w:val="22"/>
          <w:szCs w:val="22"/>
        </w:rPr>
        <w:t xml:space="preserve"> </w:t>
      </w:r>
      <w:r w:rsidRPr="007C7834">
        <w:rPr>
          <w:rFonts w:ascii="Arial" w:hAnsi="Arial" w:cs="Arial"/>
          <w:sz w:val="22"/>
          <w:szCs w:val="22"/>
        </w:rPr>
        <w:t>último</w:t>
      </w:r>
      <w:r w:rsidRPr="007C7834">
        <w:rPr>
          <w:rFonts w:ascii="Arial" w:hAnsi="Arial" w:cs="Arial"/>
          <w:spacing w:val="-3"/>
          <w:sz w:val="22"/>
          <w:szCs w:val="22"/>
        </w:rPr>
        <w:t xml:space="preserve"> </w:t>
      </w:r>
      <w:r w:rsidRPr="007C7834">
        <w:rPr>
          <w:rFonts w:ascii="Arial" w:hAnsi="Arial" w:cs="Arial"/>
          <w:sz w:val="22"/>
          <w:szCs w:val="22"/>
        </w:rPr>
        <w:t>caso</w:t>
      </w:r>
      <w:r w:rsidRPr="007C7834">
        <w:rPr>
          <w:rFonts w:ascii="Arial" w:hAnsi="Arial" w:cs="Arial"/>
          <w:spacing w:val="-1"/>
          <w:sz w:val="22"/>
          <w:szCs w:val="22"/>
        </w:rPr>
        <w:t xml:space="preserve"> </w:t>
      </w:r>
      <w:r w:rsidRPr="007C7834">
        <w:rPr>
          <w:rFonts w:ascii="Arial" w:hAnsi="Arial" w:cs="Arial"/>
          <w:sz w:val="22"/>
          <w:szCs w:val="22"/>
        </w:rPr>
        <w:t>a</w:t>
      </w:r>
      <w:r w:rsidRPr="007C7834">
        <w:rPr>
          <w:rFonts w:ascii="Arial" w:hAnsi="Arial" w:cs="Arial"/>
          <w:spacing w:val="-3"/>
          <w:sz w:val="22"/>
          <w:szCs w:val="22"/>
        </w:rPr>
        <w:t xml:space="preserve"> </w:t>
      </w:r>
      <w:r w:rsidRPr="007C7834">
        <w:rPr>
          <w:rFonts w:ascii="Arial" w:hAnsi="Arial" w:cs="Arial"/>
          <w:sz w:val="22"/>
          <w:szCs w:val="22"/>
        </w:rPr>
        <w:t>hidrocarburos</w:t>
      </w:r>
      <w:r w:rsidRPr="007C7834">
        <w:rPr>
          <w:rFonts w:ascii="Arial" w:hAnsi="Arial" w:cs="Arial"/>
          <w:spacing w:val="-2"/>
          <w:sz w:val="22"/>
          <w:szCs w:val="22"/>
        </w:rPr>
        <w:t xml:space="preserve"> </w:t>
      </w:r>
      <w:r w:rsidRPr="007C7834">
        <w:rPr>
          <w:rFonts w:ascii="Arial" w:hAnsi="Arial" w:cs="Arial"/>
          <w:sz w:val="22"/>
          <w:szCs w:val="22"/>
        </w:rPr>
        <w:t>clorados</w:t>
      </w:r>
      <w:r w:rsidRPr="007C7834">
        <w:rPr>
          <w:rFonts w:ascii="Arial" w:hAnsi="Arial" w:cs="Arial"/>
          <w:spacing w:val="-2"/>
          <w:sz w:val="22"/>
          <w:szCs w:val="22"/>
        </w:rPr>
        <w:t xml:space="preserve"> </w:t>
      </w:r>
      <w:r w:rsidRPr="007C7834">
        <w:rPr>
          <w:rFonts w:ascii="Arial" w:hAnsi="Arial" w:cs="Arial"/>
          <w:sz w:val="22"/>
          <w:szCs w:val="22"/>
        </w:rPr>
        <w:t>o</w:t>
      </w:r>
      <w:r w:rsidRPr="007C7834">
        <w:rPr>
          <w:rFonts w:ascii="Arial" w:hAnsi="Arial" w:cs="Arial"/>
          <w:spacing w:val="-2"/>
          <w:sz w:val="22"/>
          <w:szCs w:val="22"/>
        </w:rPr>
        <w:t xml:space="preserve"> </w:t>
      </w:r>
      <w:r w:rsidRPr="007C7834">
        <w:rPr>
          <w:rFonts w:ascii="Arial" w:hAnsi="Arial" w:cs="Arial"/>
          <w:sz w:val="22"/>
          <w:szCs w:val="22"/>
        </w:rPr>
        <w:t>bromados.</w:t>
      </w:r>
    </w:p>
    <w:p w14:paraId="5245755B" w14:textId="77777777" w:rsidR="00F03EBC" w:rsidRPr="007C7834" w:rsidRDefault="00F03EBC" w:rsidP="00F03EBC">
      <w:pPr>
        <w:pStyle w:val="Textoindependiente"/>
        <w:spacing w:before="5" w:line="249" w:lineRule="auto"/>
        <w:ind w:right="3" w:firstLine="340"/>
        <w:jc w:val="both"/>
        <w:rPr>
          <w:rFonts w:ascii="Arial" w:hAnsi="Arial" w:cs="Arial"/>
          <w:sz w:val="22"/>
          <w:szCs w:val="22"/>
        </w:rPr>
      </w:pPr>
    </w:p>
    <w:p w14:paraId="4DB40A7C" w14:textId="26A71A91" w:rsidR="00F03EBC" w:rsidRPr="007C7834" w:rsidRDefault="00F03EBC" w:rsidP="00F03EBC">
      <w:pPr>
        <w:pStyle w:val="Textoindependiente"/>
        <w:spacing w:before="4" w:line="249" w:lineRule="auto"/>
        <w:ind w:right="3" w:firstLine="340"/>
        <w:jc w:val="both"/>
        <w:rPr>
          <w:rFonts w:ascii="Arial" w:hAnsi="Arial" w:cs="Arial"/>
          <w:sz w:val="22"/>
          <w:szCs w:val="22"/>
        </w:rPr>
      </w:pPr>
      <w:r w:rsidRPr="007C7834">
        <w:rPr>
          <w:rFonts w:ascii="Arial" w:hAnsi="Arial" w:cs="Arial"/>
          <w:sz w:val="22"/>
          <w:szCs w:val="22"/>
        </w:rPr>
        <w:t xml:space="preserve">En el ámbito del Derecho comunitario, las dos principales normas </w:t>
      </w:r>
      <w:r w:rsidR="00F960D8">
        <w:rPr>
          <w:rFonts w:ascii="Arial" w:hAnsi="Arial" w:cs="Arial"/>
          <w:sz w:val="22"/>
          <w:szCs w:val="22"/>
        </w:rPr>
        <w:t>de aplicación</w:t>
      </w:r>
      <w:r w:rsidRPr="007C7834">
        <w:rPr>
          <w:rFonts w:ascii="Arial" w:hAnsi="Arial" w:cs="Arial"/>
          <w:sz w:val="22"/>
          <w:szCs w:val="22"/>
        </w:rPr>
        <w:t xml:space="preserve"> en esta materia son, por un lado, el Reglamento (UE) 2024/573 del Parlamento Europeo y del Consejo, de 7 de febrero de 2024, sobre los gases fluorados de efecto invernadero, por el que se modifica la Directiva (UE) 2019/1937, y se deroga el Reglamento (UE) </w:t>
      </w:r>
      <w:proofErr w:type="spellStart"/>
      <w:r w:rsidRPr="007C7834">
        <w:rPr>
          <w:rFonts w:ascii="Arial" w:hAnsi="Arial" w:cs="Arial"/>
          <w:sz w:val="22"/>
          <w:szCs w:val="22"/>
        </w:rPr>
        <w:t>nº</w:t>
      </w:r>
      <w:proofErr w:type="spellEnd"/>
      <w:r w:rsidRPr="007C7834">
        <w:rPr>
          <w:rFonts w:ascii="Arial" w:hAnsi="Arial" w:cs="Arial"/>
          <w:sz w:val="22"/>
          <w:szCs w:val="22"/>
        </w:rPr>
        <w:t xml:space="preserve"> 517/2014, y, por otro</w:t>
      </w:r>
      <w:r w:rsidR="00F960D8">
        <w:rPr>
          <w:rFonts w:ascii="Arial" w:hAnsi="Arial" w:cs="Arial"/>
          <w:sz w:val="22"/>
          <w:szCs w:val="22"/>
        </w:rPr>
        <w:t xml:space="preserve"> lado</w:t>
      </w:r>
      <w:r w:rsidRPr="007C7834">
        <w:rPr>
          <w:rFonts w:ascii="Arial" w:hAnsi="Arial" w:cs="Arial"/>
          <w:sz w:val="22"/>
          <w:szCs w:val="22"/>
        </w:rPr>
        <w:t xml:space="preserve">, el Reglamento (UE) 2024/590 del Parlamento Europeo y del Consejo, de 7 de febrero de 2024, sobre las sustancias que agotan la capa de ozono, y por el que se deroga el Reglamento (CE) </w:t>
      </w:r>
      <w:proofErr w:type="spellStart"/>
      <w:r w:rsidRPr="007C7834">
        <w:rPr>
          <w:rFonts w:ascii="Arial" w:hAnsi="Arial" w:cs="Arial"/>
          <w:sz w:val="22"/>
          <w:szCs w:val="22"/>
        </w:rPr>
        <w:t>nº</w:t>
      </w:r>
      <w:proofErr w:type="spellEnd"/>
      <w:r w:rsidRPr="007C7834">
        <w:rPr>
          <w:rFonts w:ascii="Arial" w:hAnsi="Arial" w:cs="Arial"/>
          <w:sz w:val="22"/>
          <w:szCs w:val="22"/>
        </w:rPr>
        <w:t xml:space="preserve"> 1005/2009.</w:t>
      </w:r>
    </w:p>
    <w:p w14:paraId="0F031C81" w14:textId="77777777" w:rsidR="00F03EBC" w:rsidRPr="007C7834" w:rsidRDefault="00F03EBC" w:rsidP="00F03EBC">
      <w:pPr>
        <w:pStyle w:val="Textoindependiente"/>
        <w:spacing w:before="4" w:line="249" w:lineRule="auto"/>
        <w:ind w:right="3" w:firstLine="340"/>
        <w:jc w:val="both"/>
        <w:rPr>
          <w:rFonts w:ascii="Arial" w:hAnsi="Arial" w:cs="Arial"/>
          <w:sz w:val="22"/>
          <w:szCs w:val="22"/>
        </w:rPr>
      </w:pPr>
    </w:p>
    <w:p w14:paraId="05693218" w14:textId="6C802B4C" w:rsidR="00F03EBC" w:rsidRPr="007C7834" w:rsidRDefault="00F03EBC" w:rsidP="00F03EBC">
      <w:pPr>
        <w:pStyle w:val="Textoindependiente"/>
        <w:spacing w:before="6" w:line="249" w:lineRule="auto"/>
        <w:ind w:right="3" w:firstLine="340"/>
        <w:jc w:val="both"/>
        <w:rPr>
          <w:rFonts w:ascii="Arial" w:hAnsi="Arial" w:cs="Arial"/>
          <w:sz w:val="22"/>
          <w:szCs w:val="22"/>
        </w:rPr>
      </w:pPr>
      <w:r w:rsidRPr="007C7834">
        <w:rPr>
          <w:rFonts w:ascii="Arial" w:hAnsi="Arial" w:cs="Arial"/>
          <w:sz w:val="22"/>
          <w:szCs w:val="22"/>
        </w:rPr>
        <w:t>Tradicionalmente, ambos reglamentos han estado vinculados debido a que afectan a sectores y problemáticas similares. Es por ello por lo que la negociación</w:t>
      </w:r>
      <w:r w:rsidR="00E71DD9">
        <w:rPr>
          <w:rFonts w:ascii="Arial" w:hAnsi="Arial" w:cs="Arial"/>
          <w:sz w:val="22"/>
          <w:szCs w:val="22"/>
        </w:rPr>
        <w:t xml:space="preserve"> y aprobación</w:t>
      </w:r>
      <w:r w:rsidRPr="007C7834">
        <w:rPr>
          <w:rFonts w:ascii="Arial" w:hAnsi="Arial" w:cs="Arial"/>
          <w:sz w:val="22"/>
          <w:szCs w:val="22"/>
        </w:rPr>
        <w:t xml:space="preserve"> de ambos reglamentos</w:t>
      </w:r>
      <w:r w:rsidR="00E71DD9">
        <w:rPr>
          <w:rFonts w:ascii="Arial" w:hAnsi="Arial" w:cs="Arial"/>
          <w:sz w:val="22"/>
          <w:szCs w:val="22"/>
        </w:rPr>
        <w:t xml:space="preserve"> en </w:t>
      </w:r>
      <w:r w:rsidR="00F960D8">
        <w:rPr>
          <w:rFonts w:ascii="Arial" w:hAnsi="Arial" w:cs="Arial"/>
          <w:sz w:val="22"/>
          <w:szCs w:val="22"/>
        </w:rPr>
        <w:t xml:space="preserve">el </w:t>
      </w:r>
      <w:r w:rsidR="00E71DD9">
        <w:rPr>
          <w:rFonts w:ascii="Arial" w:hAnsi="Arial" w:cs="Arial"/>
          <w:sz w:val="22"/>
          <w:szCs w:val="22"/>
        </w:rPr>
        <w:t>contexto europeo</w:t>
      </w:r>
      <w:r w:rsidRPr="007C7834">
        <w:rPr>
          <w:rFonts w:ascii="Arial" w:hAnsi="Arial" w:cs="Arial"/>
          <w:sz w:val="22"/>
          <w:szCs w:val="22"/>
        </w:rPr>
        <w:t xml:space="preserve"> se realizó en paralelo</w:t>
      </w:r>
      <w:r w:rsidR="00E71DD9">
        <w:rPr>
          <w:rFonts w:ascii="Arial" w:hAnsi="Arial" w:cs="Arial"/>
          <w:sz w:val="22"/>
          <w:szCs w:val="22"/>
        </w:rPr>
        <w:t>,</w:t>
      </w:r>
      <w:r w:rsidRPr="007C7834">
        <w:rPr>
          <w:rFonts w:ascii="Arial" w:hAnsi="Arial" w:cs="Arial"/>
          <w:sz w:val="22"/>
          <w:szCs w:val="22"/>
        </w:rPr>
        <w:t xml:space="preserve"> y por lo que se ve la conveniencia de </w:t>
      </w:r>
      <w:r w:rsidR="00E71DD9">
        <w:rPr>
          <w:rFonts w:ascii="Arial" w:hAnsi="Arial" w:cs="Arial"/>
          <w:sz w:val="22"/>
          <w:szCs w:val="22"/>
        </w:rPr>
        <w:t xml:space="preserve">incluir las disposiciones de desarrollo de ambos reglamentos en el mismo real decreto. </w:t>
      </w:r>
    </w:p>
    <w:p w14:paraId="2FB38329" w14:textId="77777777" w:rsidR="00F03EBC" w:rsidRPr="007C7834" w:rsidRDefault="00F03EBC" w:rsidP="00F03EBC">
      <w:pPr>
        <w:pStyle w:val="Textoindependiente"/>
        <w:spacing w:before="6" w:line="249" w:lineRule="auto"/>
        <w:ind w:right="3" w:firstLine="340"/>
        <w:jc w:val="both"/>
        <w:rPr>
          <w:rFonts w:ascii="Arial" w:hAnsi="Arial" w:cs="Arial"/>
          <w:sz w:val="22"/>
          <w:szCs w:val="22"/>
        </w:rPr>
      </w:pPr>
    </w:p>
    <w:p w14:paraId="14BB7777" w14:textId="3C1FFE8C" w:rsidR="00F03EBC" w:rsidRPr="00E1684E" w:rsidRDefault="00F03EBC" w:rsidP="00E529B8">
      <w:pPr>
        <w:pStyle w:val="Textoindependiente"/>
        <w:spacing w:before="6" w:line="249" w:lineRule="auto"/>
        <w:ind w:right="3" w:firstLine="340"/>
        <w:jc w:val="both"/>
        <w:rPr>
          <w:rFonts w:ascii="Arial" w:hAnsi="Arial" w:cs="Arial"/>
        </w:rPr>
      </w:pPr>
      <w:r w:rsidRPr="007C7834">
        <w:rPr>
          <w:rFonts w:ascii="Arial" w:hAnsi="Arial" w:cs="Arial"/>
          <w:sz w:val="22"/>
          <w:szCs w:val="22"/>
        </w:rPr>
        <w:t xml:space="preserve">El Reglamento (UE) 2024/573, de 7 de febrero de 2024, se aprueba en el contexto del Pacto Verde Europeo, donde se reafirma la ambición de la Unión Europea para ser el primer continente climáticamente neutro y sin contaminación </w:t>
      </w:r>
      <w:r w:rsidR="00E71DD9">
        <w:rPr>
          <w:rFonts w:ascii="Arial" w:hAnsi="Arial" w:cs="Arial"/>
          <w:sz w:val="22"/>
          <w:szCs w:val="22"/>
        </w:rPr>
        <w:t>antes</w:t>
      </w:r>
      <w:r>
        <w:rPr>
          <w:rFonts w:ascii="Arial" w:hAnsi="Arial" w:cs="Arial"/>
          <w:sz w:val="22"/>
          <w:szCs w:val="22"/>
        </w:rPr>
        <w:t xml:space="preserve"> del año</w:t>
      </w:r>
      <w:r w:rsidRPr="007C7834">
        <w:rPr>
          <w:rFonts w:ascii="Arial" w:hAnsi="Arial" w:cs="Arial"/>
          <w:sz w:val="22"/>
          <w:szCs w:val="22"/>
        </w:rPr>
        <w:t xml:space="preserve"> 2050. Este compromiso motivó la revisión de la normativa que afecta a las emisiones de los distintos gases de efecto invernadero, y en concreto, la actualización del Reglamento (UE) </w:t>
      </w:r>
      <w:proofErr w:type="spellStart"/>
      <w:r w:rsidRPr="007C7834">
        <w:rPr>
          <w:rFonts w:ascii="Arial" w:hAnsi="Arial" w:cs="Arial"/>
          <w:sz w:val="22"/>
          <w:szCs w:val="22"/>
        </w:rPr>
        <w:t>nº</w:t>
      </w:r>
      <w:proofErr w:type="spellEnd"/>
      <w:r w:rsidRPr="007C7834">
        <w:rPr>
          <w:rFonts w:ascii="Arial" w:hAnsi="Arial" w:cs="Arial"/>
          <w:sz w:val="22"/>
          <w:szCs w:val="22"/>
        </w:rPr>
        <w:t xml:space="preserve"> 517/2014</w:t>
      </w:r>
      <w:r w:rsidR="00E529B8">
        <w:rPr>
          <w:rFonts w:ascii="Arial" w:hAnsi="Arial" w:cs="Arial"/>
          <w:sz w:val="22"/>
          <w:szCs w:val="22"/>
        </w:rPr>
        <w:t xml:space="preserve"> </w:t>
      </w:r>
      <w:r w:rsidR="00E529B8" w:rsidRPr="00E529B8">
        <w:rPr>
          <w:rFonts w:ascii="Arial" w:hAnsi="Arial" w:cs="Arial"/>
          <w:sz w:val="22"/>
          <w:szCs w:val="22"/>
        </w:rPr>
        <w:t xml:space="preserve">del Parlamento Europeo y del Consejo, de 16 de abril de </w:t>
      </w:r>
      <w:r w:rsidR="00E87E02" w:rsidRPr="00E529B8">
        <w:rPr>
          <w:rFonts w:ascii="Arial" w:hAnsi="Arial" w:cs="Arial"/>
          <w:sz w:val="22"/>
          <w:szCs w:val="22"/>
        </w:rPr>
        <w:t>2014,</w:t>
      </w:r>
      <w:r w:rsidRPr="007C7834">
        <w:rPr>
          <w:rFonts w:ascii="Arial" w:hAnsi="Arial" w:cs="Arial"/>
          <w:sz w:val="22"/>
          <w:szCs w:val="22"/>
        </w:rPr>
        <w:t xml:space="preserve"> sobre los gases fluorados de efecto invernadero.</w:t>
      </w:r>
    </w:p>
    <w:p w14:paraId="76E2D337" w14:textId="77777777" w:rsidR="00F03EBC" w:rsidRPr="007C7834" w:rsidRDefault="00F03EBC" w:rsidP="00F03EBC">
      <w:pPr>
        <w:pStyle w:val="Textoindependiente"/>
        <w:spacing w:before="6" w:line="249" w:lineRule="auto"/>
        <w:ind w:right="3" w:firstLine="340"/>
        <w:jc w:val="both"/>
        <w:rPr>
          <w:rFonts w:ascii="Arial" w:hAnsi="Arial" w:cs="Arial"/>
          <w:sz w:val="22"/>
          <w:szCs w:val="22"/>
        </w:rPr>
      </w:pPr>
    </w:p>
    <w:p w14:paraId="76CDCDA7" w14:textId="1A9897A7" w:rsidR="00F03EBC" w:rsidRPr="007C7834" w:rsidRDefault="00F03EBC" w:rsidP="00F03EBC">
      <w:pPr>
        <w:pStyle w:val="Textoindependiente"/>
        <w:spacing w:before="6" w:line="249" w:lineRule="auto"/>
        <w:ind w:right="3" w:firstLine="340"/>
        <w:jc w:val="both"/>
        <w:rPr>
          <w:rFonts w:ascii="Arial" w:hAnsi="Arial" w:cs="Arial"/>
          <w:sz w:val="22"/>
          <w:szCs w:val="22"/>
        </w:rPr>
      </w:pPr>
      <w:r w:rsidRPr="007C7834">
        <w:rPr>
          <w:rFonts w:ascii="Arial" w:hAnsi="Arial" w:cs="Arial"/>
          <w:sz w:val="22"/>
          <w:szCs w:val="22"/>
        </w:rPr>
        <w:t xml:space="preserve">Entre los principales preceptos del nuevo reglamento, se refuerza el sistema de cuotas para la reducción gradual de importación y producción de hidrofluorocarbonos (HFC) en el mercado europeo, con objeto de reducir su cantidad a 0 para el año 2050. </w:t>
      </w:r>
      <w:r w:rsidRPr="007C7834">
        <w:rPr>
          <w:rFonts w:ascii="Arial" w:hAnsi="Arial" w:cs="Arial"/>
          <w:sz w:val="22"/>
          <w:szCs w:val="22"/>
        </w:rPr>
        <w:lastRenderedPageBreak/>
        <w:t xml:space="preserve">Para ello, se establecen requisitos más estrictos de registro y reporte de información por parte de las empresas afectadas. Otro de los aspectos que se ve reforzado es la prohibición de puesta en mercado de equipos que utilizan gases fluorados de alto PCA como gas refrigerante, siempre y cuando sus alternativas puedan ser instaladas de acuerdo con la normativa sectorial de seguridad. Con ello, se busca impulsar las tecnologías que utilizan gases alternativos a los gases fluorados, con un menor impacto en el clima. Esta medida se establece sin perjuicio a la economía circular, garantizando la posibilidad de introducir en el mercado las piezas necesarias para la revisión y reparación de los </w:t>
      </w:r>
      <w:r w:rsidR="003B47DD">
        <w:rPr>
          <w:rFonts w:ascii="Arial" w:hAnsi="Arial" w:cs="Arial"/>
          <w:sz w:val="22"/>
          <w:szCs w:val="22"/>
        </w:rPr>
        <w:t>equipo</w:t>
      </w:r>
      <w:r w:rsidRPr="007C7834">
        <w:rPr>
          <w:rFonts w:ascii="Arial" w:hAnsi="Arial" w:cs="Arial"/>
          <w:sz w:val="22"/>
          <w:szCs w:val="22"/>
        </w:rPr>
        <w:t>s existentes. Asimismo, el reglamento busca incentivar el uso de gases fluorados reciclados y regenerados, para el mantenimiento o revisión de los equipos existentes.</w:t>
      </w:r>
    </w:p>
    <w:p w14:paraId="5057766E" w14:textId="77777777" w:rsidR="00F03EBC" w:rsidRPr="007C7834" w:rsidRDefault="00F03EBC" w:rsidP="00F03EBC">
      <w:pPr>
        <w:pStyle w:val="Textoindependiente"/>
        <w:spacing w:before="6" w:line="249" w:lineRule="auto"/>
        <w:ind w:right="3" w:firstLine="340"/>
        <w:jc w:val="both"/>
        <w:rPr>
          <w:rFonts w:ascii="Arial" w:hAnsi="Arial" w:cs="Arial"/>
          <w:sz w:val="22"/>
          <w:szCs w:val="22"/>
        </w:rPr>
      </w:pPr>
    </w:p>
    <w:p w14:paraId="4667300E" w14:textId="417450EA" w:rsidR="00F03EBC" w:rsidRPr="007C7834" w:rsidRDefault="00F03EBC" w:rsidP="00F03EBC">
      <w:pPr>
        <w:pStyle w:val="Textoindependiente"/>
        <w:spacing w:before="6" w:line="249" w:lineRule="auto"/>
        <w:ind w:right="3" w:firstLine="340"/>
        <w:jc w:val="both"/>
        <w:rPr>
          <w:rFonts w:ascii="Arial" w:hAnsi="Arial" w:cs="Arial"/>
          <w:sz w:val="22"/>
          <w:szCs w:val="22"/>
        </w:rPr>
      </w:pPr>
      <w:r w:rsidRPr="007C7834">
        <w:rPr>
          <w:rFonts w:ascii="Arial" w:hAnsi="Arial" w:cs="Arial"/>
          <w:sz w:val="22"/>
          <w:szCs w:val="22"/>
        </w:rPr>
        <w:t xml:space="preserve">Por otro lado, el </w:t>
      </w:r>
      <w:r w:rsidR="001E53CA" w:rsidRPr="001E53CA">
        <w:rPr>
          <w:rFonts w:ascii="Arial" w:hAnsi="Arial" w:cs="Arial"/>
          <w:sz w:val="22"/>
          <w:szCs w:val="22"/>
        </w:rPr>
        <w:t>Reglamento (UE) 2024/573, de 7 de febrero de 2024</w:t>
      </w:r>
      <w:r w:rsidRPr="007C7834">
        <w:rPr>
          <w:rFonts w:ascii="Arial" w:hAnsi="Arial" w:cs="Arial"/>
          <w:sz w:val="22"/>
          <w:szCs w:val="22"/>
        </w:rPr>
        <w:t xml:space="preserve"> también pone el foco en reforzar la normativa en relación con el </w:t>
      </w:r>
      <w:proofErr w:type="spellStart"/>
      <w:r w:rsidRPr="007C7834">
        <w:rPr>
          <w:rFonts w:ascii="Arial" w:hAnsi="Arial" w:cs="Arial"/>
          <w:sz w:val="22"/>
          <w:szCs w:val="22"/>
        </w:rPr>
        <w:t>hexafloruro</w:t>
      </w:r>
      <w:proofErr w:type="spellEnd"/>
      <w:r w:rsidRPr="007C7834">
        <w:rPr>
          <w:rFonts w:ascii="Arial" w:hAnsi="Arial" w:cs="Arial"/>
          <w:sz w:val="22"/>
          <w:szCs w:val="22"/>
        </w:rPr>
        <w:t xml:space="preserve"> de azufre (SF</w:t>
      </w:r>
      <w:r w:rsidRPr="007C7834">
        <w:rPr>
          <w:rFonts w:ascii="Arial" w:hAnsi="Arial" w:cs="Arial"/>
          <w:sz w:val="22"/>
          <w:szCs w:val="22"/>
          <w:vertAlign w:val="subscript"/>
        </w:rPr>
        <w:t>6</w:t>
      </w:r>
      <w:r w:rsidRPr="007C7834">
        <w:rPr>
          <w:rFonts w:ascii="Arial" w:hAnsi="Arial" w:cs="Arial"/>
          <w:sz w:val="22"/>
          <w:szCs w:val="22"/>
        </w:rPr>
        <w:t xml:space="preserve">), siendo el gas con mayor PCA dentro de su ámbito de aplicación. En concreto, afecta a la aparamenta eléctrica, donde se busca incentivar el uso de alternativas de bajo o nulo PCA, sin poner en peligro el funcionamiento seguro de las redes eléctricas y el suministro. Es por ello </w:t>
      </w:r>
      <w:r w:rsidR="001E53CA" w:rsidRPr="007C7834">
        <w:rPr>
          <w:rFonts w:ascii="Arial" w:hAnsi="Arial" w:cs="Arial"/>
          <w:sz w:val="22"/>
          <w:szCs w:val="22"/>
        </w:rPr>
        <w:t>por lo que</w:t>
      </w:r>
      <w:r w:rsidRPr="007C7834">
        <w:rPr>
          <w:rFonts w:ascii="Arial" w:hAnsi="Arial" w:cs="Arial"/>
          <w:sz w:val="22"/>
          <w:szCs w:val="22"/>
        </w:rPr>
        <w:t xml:space="preserve"> el reglamento establece una serie de excepciones a través de una prohibición en cascada, permitiéndose el uso de alternativas. Todo ello debe quedar justificado a través de los procedimientos de contratación de la aparamenta.</w:t>
      </w:r>
    </w:p>
    <w:p w14:paraId="7FAB579B" w14:textId="77777777" w:rsidR="00F03EBC" w:rsidRPr="007C7834" w:rsidRDefault="00F03EBC" w:rsidP="00F03EBC">
      <w:pPr>
        <w:pStyle w:val="Textoindependiente"/>
        <w:spacing w:before="6" w:line="249" w:lineRule="auto"/>
        <w:ind w:right="3" w:firstLine="340"/>
        <w:jc w:val="both"/>
        <w:rPr>
          <w:rFonts w:ascii="Arial" w:hAnsi="Arial" w:cs="Arial"/>
          <w:sz w:val="22"/>
          <w:szCs w:val="22"/>
        </w:rPr>
      </w:pPr>
    </w:p>
    <w:p w14:paraId="6B4CE34C" w14:textId="49357D1C" w:rsidR="00F03EBC" w:rsidRPr="007C7834" w:rsidRDefault="00F03EBC" w:rsidP="00F03EBC">
      <w:pPr>
        <w:pStyle w:val="Textoindependiente"/>
        <w:spacing w:before="6" w:line="249" w:lineRule="auto"/>
        <w:ind w:right="3" w:firstLine="340"/>
        <w:jc w:val="both"/>
        <w:rPr>
          <w:rFonts w:ascii="Arial" w:hAnsi="Arial" w:cs="Arial"/>
          <w:sz w:val="22"/>
          <w:szCs w:val="22"/>
        </w:rPr>
      </w:pPr>
      <w:r w:rsidRPr="007C7834">
        <w:rPr>
          <w:rFonts w:ascii="Arial" w:hAnsi="Arial" w:cs="Arial"/>
          <w:sz w:val="22"/>
          <w:szCs w:val="22"/>
        </w:rPr>
        <w:t xml:space="preserve">Si bien </w:t>
      </w:r>
      <w:r w:rsidR="001E53CA">
        <w:rPr>
          <w:rFonts w:ascii="Arial" w:hAnsi="Arial" w:cs="Arial"/>
          <w:sz w:val="22"/>
          <w:szCs w:val="22"/>
        </w:rPr>
        <w:t>todos los aspectos citad</w:t>
      </w:r>
      <w:r w:rsidR="00F960D8">
        <w:rPr>
          <w:rFonts w:ascii="Arial" w:hAnsi="Arial" w:cs="Arial"/>
          <w:sz w:val="22"/>
          <w:szCs w:val="22"/>
        </w:rPr>
        <w:t>o</w:t>
      </w:r>
      <w:r w:rsidR="001E53CA">
        <w:rPr>
          <w:rFonts w:ascii="Arial" w:hAnsi="Arial" w:cs="Arial"/>
          <w:sz w:val="22"/>
          <w:szCs w:val="22"/>
        </w:rPr>
        <w:t xml:space="preserve">s del </w:t>
      </w:r>
      <w:r w:rsidR="001E53CA" w:rsidRPr="001E53CA">
        <w:rPr>
          <w:rFonts w:ascii="Arial" w:hAnsi="Arial" w:cs="Arial"/>
          <w:sz w:val="22"/>
          <w:szCs w:val="22"/>
        </w:rPr>
        <w:t xml:space="preserve">Reglamento (UE) 2024/573, </w:t>
      </w:r>
      <w:r w:rsidR="00F960D8" w:rsidRPr="00F960D8">
        <w:rPr>
          <w:rFonts w:ascii="Arial" w:hAnsi="Arial" w:cs="Arial"/>
          <w:sz w:val="22"/>
          <w:szCs w:val="22"/>
        </w:rPr>
        <w:t>del Parlamento Europeo y del Consejo</w:t>
      </w:r>
      <w:r w:rsidR="00F960D8">
        <w:rPr>
          <w:rFonts w:ascii="Arial" w:hAnsi="Arial" w:cs="Arial"/>
          <w:sz w:val="22"/>
          <w:szCs w:val="22"/>
        </w:rPr>
        <w:t>,</w:t>
      </w:r>
      <w:r w:rsidR="001E53CA">
        <w:rPr>
          <w:rFonts w:ascii="Arial" w:hAnsi="Arial" w:cs="Arial"/>
          <w:sz w:val="22"/>
          <w:szCs w:val="22"/>
        </w:rPr>
        <w:t xml:space="preserve"> </w:t>
      </w:r>
      <w:r w:rsidRPr="007C7834">
        <w:rPr>
          <w:rFonts w:ascii="Arial" w:hAnsi="Arial" w:cs="Arial"/>
          <w:sz w:val="22"/>
          <w:szCs w:val="22"/>
        </w:rPr>
        <w:t xml:space="preserve">son obligatorios y de aplicación directa en los Estados </w:t>
      </w:r>
      <w:r w:rsidR="00F960D8">
        <w:rPr>
          <w:rFonts w:ascii="Arial" w:hAnsi="Arial" w:cs="Arial"/>
          <w:sz w:val="22"/>
          <w:szCs w:val="22"/>
        </w:rPr>
        <w:t>m</w:t>
      </w:r>
      <w:r w:rsidRPr="007C7834">
        <w:rPr>
          <w:rFonts w:ascii="Arial" w:hAnsi="Arial" w:cs="Arial"/>
          <w:sz w:val="22"/>
          <w:szCs w:val="22"/>
        </w:rPr>
        <w:t>iembro, sin la necesidad de promulgar normas en el derecho interno español, para la mejor implementación del Reglamento (UE) 517/2014</w:t>
      </w:r>
      <w:r w:rsidR="00E529B8">
        <w:rPr>
          <w:rFonts w:ascii="Arial" w:hAnsi="Arial" w:cs="Arial"/>
          <w:sz w:val="22"/>
          <w:szCs w:val="22"/>
        </w:rPr>
        <w:t xml:space="preserve"> </w:t>
      </w:r>
      <w:r w:rsidR="00F960D8" w:rsidRPr="00F960D8">
        <w:rPr>
          <w:rFonts w:ascii="Arial" w:hAnsi="Arial" w:cs="Arial"/>
          <w:sz w:val="22"/>
          <w:szCs w:val="22"/>
        </w:rPr>
        <w:t>del Parlamento Europeo y del Consejo</w:t>
      </w:r>
      <w:r w:rsidRPr="007C7834">
        <w:rPr>
          <w:rFonts w:ascii="Arial" w:hAnsi="Arial" w:cs="Arial"/>
          <w:sz w:val="22"/>
          <w:szCs w:val="22"/>
        </w:rPr>
        <w:t>, predecesor al Reglamento (UE) 2024/573</w:t>
      </w:r>
      <w:r w:rsidR="00E529B8">
        <w:rPr>
          <w:rFonts w:ascii="Arial" w:hAnsi="Arial" w:cs="Arial"/>
          <w:sz w:val="22"/>
          <w:szCs w:val="22"/>
        </w:rPr>
        <w:t>,</w:t>
      </w:r>
      <w:r w:rsidRPr="007C7834">
        <w:rPr>
          <w:rFonts w:ascii="Arial" w:hAnsi="Arial" w:cs="Arial"/>
          <w:sz w:val="22"/>
          <w:szCs w:val="22"/>
        </w:rPr>
        <w:t xml:space="preserve"> se consideró oportuno desarrollar el Real Decreto </w:t>
      </w:r>
      <w:bookmarkStart w:id="1" w:name="_Hlk203732878"/>
      <w:r w:rsidRPr="007C7834">
        <w:rPr>
          <w:rFonts w:ascii="Arial" w:hAnsi="Arial" w:cs="Arial"/>
          <w:sz w:val="22"/>
          <w:szCs w:val="22"/>
        </w:rPr>
        <w:t>115/2017,de 17 de febrero, por el que se regula la comercialización y manipulación de gases fluorados y equipos basados en los mismos, así como la certificación de los profesionales que los utilizan y por el que se establecen los requisitos técnicos para las instalaciones que desarrollen actividades que emitan gases fluorados.</w:t>
      </w:r>
      <w:r w:rsidR="00E529B8">
        <w:rPr>
          <w:rFonts w:ascii="Arial" w:hAnsi="Arial" w:cs="Arial"/>
          <w:sz w:val="22"/>
          <w:szCs w:val="22"/>
        </w:rPr>
        <w:t xml:space="preserve"> </w:t>
      </w:r>
      <w:bookmarkEnd w:id="1"/>
    </w:p>
    <w:p w14:paraId="7FB8BC89" w14:textId="77777777" w:rsidR="00F03EBC" w:rsidRPr="007C7834" w:rsidRDefault="00F03EBC" w:rsidP="00F03EBC">
      <w:pPr>
        <w:pStyle w:val="Textoindependiente"/>
        <w:spacing w:before="6" w:line="249" w:lineRule="auto"/>
        <w:ind w:right="3" w:firstLine="340"/>
        <w:jc w:val="both"/>
        <w:rPr>
          <w:rFonts w:ascii="Arial" w:hAnsi="Arial" w:cs="Arial"/>
          <w:sz w:val="22"/>
          <w:szCs w:val="22"/>
        </w:rPr>
      </w:pPr>
    </w:p>
    <w:p w14:paraId="6D25E38E" w14:textId="64782229" w:rsidR="00F03EBC" w:rsidRPr="007C7834" w:rsidRDefault="00F03EBC" w:rsidP="00F03EBC">
      <w:pPr>
        <w:pStyle w:val="Textoindependiente"/>
        <w:spacing w:before="6" w:line="249" w:lineRule="auto"/>
        <w:ind w:right="3" w:firstLine="340"/>
        <w:jc w:val="both"/>
        <w:rPr>
          <w:rFonts w:ascii="Arial" w:hAnsi="Arial" w:cs="Arial"/>
          <w:sz w:val="22"/>
          <w:szCs w:val="22"/>
        </w:rPr>
      </w:pPr>
      <w:r w:rsidRPr="007C7834">
        <w:rPr>
          <w:rFonts w:ascii="Arial" w:hAnsi="Arial" w:cs="Arial"/>
          <w:sz w:val="22"/>
          <w:szCs w:val="22"/>
        </w:rPr>
        <w:t>Siguiendo este precepto, se ve la necesidad de desarrollar un nuevo real decreto que articule algunas de las obligaciones del Reglamento (UE) 2024/573</w:t>
      </w:r>
      <w:r w:rsidR="00E529B8">
        <w:rPr>
          <w:rFonts w:ascii="Arial" w:hAnsi="Arial" w:cs="Arial"/>
          <w:sz w:val="22"/>
          <w:szCs w:val="22"/>
        </w:rPr>
        <w:t xml:space="preserve"> </w:t>
      </w:r>
      <w:r w:rsidR="00F960D8" w:rsidRPr="00F960D8">
        <w:rPr>
          <w:rFonts w:ascii="Arial" w:hAnsi="Arial" w:cs="Arial"/>
          <w:sz w:val="22"/>
          <w:szCs w:val="22"/>
        </w:rPr>
        <w:t>del Parlamento Europeo y del Consejo</w:t>
      </w:r>
      <w:r w:rsidR="00E529B8">
        <w:rPr>
          <w:rFonts w:ascii="Arial" w:hAnsi="Arial" w:cs="Arial"/>
          <w:sz w:val="22"/>
          <w:szCs w:val="22"/>
        </w:rPr>
        <w:t>,</w:t>
      </w:r>
      <w:r w:rsidRPr="007C7834">
        <w:rPr>
          <w:rFonts w:ascii="Arial" w:hAnsi="Arial" w:cs="Arial"/>
          <w:sz w:val="22"/>
          <w:szCs w:val="22"/>
        </w:rPr>
        <w:t xml:space="preserve"> y que derogue al Real Decreto 115/2017, de 17 de febrero. </w:t>
      </w:r>
    </w:p>
    <w:p w14:paraId="6197AE4D" w14:textId="77777777" w:rsidR="00F03EBC" w:rsidRPr="007C7834" w:rsidRDefault="00F03EBC" w:rsidP="00F03EBC">
      <w:pPr>
        <w:pStyle w:val="Textoindependiente"/>
        <w:spacing w:before="6"/>
        <w:ind w:right="3"/>
        <w:rPr>
          <w:rFonts w:ascii="Arial" w:hAnsi="Arial" w:cs="Arial"/>
          <w:sz w:val="22"/>
          <w:szCs w:val="22"/>
        </w:rPr>
      </w:pPr>
    </w:p>
    <w:p w14:paraId="1306B996" w14:textId="77777777" w:rsidR="00F03EBC" w:rsidRPr="007C7834" w:rsidRDefault="00F03EBC" w:rsidP="00F03EBC">
      <w:pPr>
        <w:pStyle w:val="Textoindependiente"/>
        <w:ind w:right="3"/>
        <w:jc w:val="center"/>
        <w:rPr>
          <w:rFonts w:ascii="Arial" w:hAnsi="Arial" w:cs="Arial"/>
          <w:sz w:val="22"/>
          <w:szCs w:val="22"/>
        </w:rPr>
      </w:pPr>
      <w:r w:rsidRPr="007C7834">
        <w:rPr>
          <w:rFonts w:ascii="Arial" w:hAnsi="Arial" w:cs="Arial"/>
          <w:sz w:val="22"/>
          <w:szCs w:val="22"/>
        </w:rPr>
        <w:t>II</w:t>
      </w:r>
    </w:p>
    <w:p w14:paraId="040A5B67" w14:textId="77777777" w:rsidR="00F03EBC" w:rsidRPr="007C7834" w:rsidRDefault="00F03EBC" w:rsidP="00F960D8">
      <w:pPr>
        <w:pStyle w:val="Textoindependiente"/>
        <w:ind w:right="3" w:firstLine="426"/>
        <w:jc w:val="both"/>
        <w:rPr>
          <w:rFonts w:ascii="Arial" w:hAnsi="Arial" w:cs="Arial"/>
          <w:sz w:val="22"/>
          <w:szCs w:val="22"/>
        </w:rPr>
      </w:pPr>
      <w:r w:rsidRPr="007C7834">
        <w:rPr>
          <w:rFonts w:ascii="Arial" w:hAnsi="Arial" w:cs="Arial"/>
          <w:sz w:val="22"/>
          <w:szCs w:val="22"/>
        </w:rPr>
        <w:t xml:space="preserve">El presente real decreto tiene por objeto reforzar la regulación respecto a la comercialización y manipulación de los gases fluroados y sus alternativas, asi como de los equipos basados en los mismos, derogando la regulación contenida en el Real Decreto 115/2017, de 17 de febrero. </w:t>
      </w:r>
    </w:p>
    <w:p w14:paraId="1C6142D4" w14:textId="51D50D72" w:rsidR="00F03EBC" w:rsidRPr="007C7834" w:rsidRDefault="00F03EBC" w:rsidP="00F960D8">
      <w:pPr>
        <w:pStyle w:val="Textoindependiente"/>
        <w:ind w:right="3" w:firstLine="426"/>
        <w:jc w:val="both"/>
        <w:rPr>
          <w:rFonts w:ascii="Arial" w:hAnsi="Arial" w:cs="Arial"/>
          <w:sz w:val="22"/>
          <w:szCs w:val="22"/>
        </w:rPr>
      </w:pPr>
      <w:r w:rsidRPr="007C7834">
        <w:rPr>
          <w:rFonts w:ascii="Arial" w:hAnsi="Arial" w:cs="Arial"/>
          <w:sz w:val="22"/>
          <w:szCs w:val="22"/>
        </w:rPr>
        <w:t>Por otra parte, articula la operatividad de las excepciones a</w:t>
      </w:r>
      <w:r w:rsidR="00F960D8">
        <w:rPr>
          <w:rFonts w:ascii="Arial" w:hAnsi="Arial" w:cs="Arial"/>
          <w:sz w:val="22"/>
          <w:szCs w:val="22"/>
        </w:rPr>
        <w:t xml:space="preserve"> las</w:t>
      </w:r>
      <w:r w:rsidRPr="007C7834">
        <w:rPr>
          <w:rFonts w:ascii="Arial" w:hAnsi="Arial" w:cs="Arial"/>
          <w:sz w:val="22"/>
          <w:szCs w:val="22"/>
        </w:rPr>
        <w:t xml:space="preserve"> distintas prohibiciones de puesta en mercado de equipos, en el caso de equipos de climatización y refrigeración, y puesta en funcionamiento de la aparamenta eléctrica, tal y como se recoge en el Reglamento (UE) 2024/573</w:t>
      </w:r>
      <w:r w:rsidR="00E1684E">
        <w:rPr>
          <w:rFonts w:ascii="Arial" w:hAnsi="Arial" w:cs="Arial"/>
          <w:sz w:val="22"/>
          <w:szCs w:val="22"/>
        </w:rPr>
        <w:t xml:space="preserve"> </w:t>
      </w:r>
      <w:r w:rsidR="00F960D8" w:rsidRPr="00F960D8">
        <w:rPr>
          <w:rFonts w:ascii="Arial" w:hAnsi="Arial" w:cs="Arial"/>
          <w:sz w:val="22"/>
          <w:szCs w:val="22"/>
        </w:rPr>
        <w:t>del Parlamento Europeo y del Consejo</w:t>
      </w:r>
      <w:r w:rsidRPr="007C7834">
        <w:rPr>
          <w:rFonts w:ascii="Arial" w:hAnsi="Arial" w:cs="Arial"/>
          <w:sz w:val="22"/>
          <w:szCs w:val="22"/>
        </w:rPr>
        <w:t xml:space="preserve">. </w:t>
      </w:r>
    </w:p>
    <w:p w14:paraId="5A4D92A2" w14:textId="6DA76A77" w:rsidR="00F03EBC" w:rsidRPr="007C7834" w:rsidRDefault="00F03EBC" w:rsidP="00F960D8">
      <w:pPr>
        <w:pStyle w:val="Textoindependiente"/>
        <w:ind w:right="3" w:firstLine="426"/>
        <w:jc w:val="both"/>
        <w:rPr>
          <w:rFonts w:ascii="Arial" w:hAnsi="Arial" w:cs="Arial"/>
          <w:sz w:val="22"/>
          <w:szCs w:val="22"/>
        </w:rPr>
      </w:pPr>
      <w:r w:rsidRPr="007C7834">
        <w:rPr>
          <w:rFonts w:ascii="Arial" w:hAnsi="Arial" w:cs="Arial"/>
          <w:sz w:val="22"/>
          <w:szCs w:val="22"/>
        </w:rPr>
        <w:t>Este real decreto se estructura en 7 Títulos que contienen 2</w:t>
      </w:r>
      <w:r w:rsidR="00E529B8">
        <w:rPr>
          <w:rFonts w:ascii="Arial" w:hAnsi="Arial" w:cs="Arial"/>
          <w:sz w:val="22"/>
          <w:szCs w:val="22"/>
        </w:rPr>
        <w:t>1</w:t>
      </w:r>
      <w:r w:rsidRPr="007C7834">
        <w:rPr>
          <w:rFonts w:ascii="Arial" w:hAnsi="Arial" w:cs="Arial"/>
          <w:sz w:val="22"/>
          <w:szCs w:val="22"/>
        </w:rPr>
        <w:t xml:space="preserve"> artículos, x disposiciones adicionales, x disposiciones transitorias, una disposición derogatoria y x disposiciones finales. </w:t>
      </w:r>
    </w:p>
    <w:p w14:paraId="6CFF45F6" w14:textId="77777777" w:rsidR="00F03EBC" w:rsidRPr="007C7834" w:rsidRDefault="00F03EBC" w:rsidP="00F03EBC">
      <w:pPr>
        <w:pStyle w:val="Textoindependiente"/>
        <w:spacing w:before="9"/>
        <w:ind w:right="3"/>
        <w:rPr>
          <w:rFonts w:ascii="Arial" w:hAnsi="Arial" w:cs="Arial"/>
          <w:sz w:val="22"/>
          <w:szCs w:val="22"/>
        </w:rPr>
      </w:pPr>
    </w:p>
    <w:p w14:paraId="182BEAE7" w14:textId="77777777" w:rsidR="00F03EBC" w:rsidRPr="007C7834" w:rsidRDefault="00F03EBC" w:rsidP="00F03EBC">
      <w:pPr>
        <w:pStyle w:val="Textoindependiente"/>
        <w:ind w:right="3"/>
        <w:jc w:val="center"/>
        <w:rPr>
          <w:rFonts w:ascii="Arial" w:hAnsi="Arial" w:cs="Arial"/>
          <w:sz w:val="22"/>
          <w:szCs w:val="22"/>
        </w:rPr>
      </w:pPr>
      <w:r w:rsidRPr="007C7834">
        <w:rPr>
          <w:rFonts w:ascii="Arial" w:hAnsi="Arial" w:cs="Arial"/>
          <w:sz w:val="22"/>
          <w:szCs w:val="22"/>
        </w:rPr>
        <w:t>III</w:t>
      </w:r>
    </w:p>
    <w:p w14:paraId="67DF4F32" w14:textId="389DBBA0" w:rsidR="00F03EBC" w:rsidRPr="007C7834" w:rsidRDefault="00F03EBC" w:rsidP="00F03EBC">
      <w:pPr>
        <w:pStyle w:val="Textoindependiente"/>
        <w:spacing w:before="180" w:line="249" w:lineRule="auto"/>
        <w:ind w:right="3" w:firstLine="340"/>
        <w:jc w:val="both"/>
        <w:rPr>
          <w:rFonts w:ascii="Arial" w:hAnsi="Arial" w:cs="Arial"/>
          <w:sz w:val="22"/>
          <w:szCs w:val="22"/>
        </w:rPr>
      </w:pPr>
      <w:r w:rsidRPr="007C7834">
        <w:rPr>
          <w:rFonts w:ascii="Arial" w:hAnsi="Arial" w:cs="Arial"/>
          <w:sz w:val="22"/>
          <w:szCs w:val="22"/>
        </w:rPr>
        <w:t>En el título I se regulan las disposiciones generales y las definiciones, en el título II se regula la formación y certificación de profesionales en materia de gases fluorados</w:t>
      </w:r>
      <w:r w:rsidR="00221F07">
        <w:rPr>
          <w:rFonts w:ascii="Arial" w:hAnsi="Arial" w:cs="Arial"/>
          <w:sz w:val="22"/>
          <w:szCs w:val="22"/>
        </w:rPr>
        <w:t xml:space="preserve"> de efecto invernadero</w:t>
      </w:r>
      <w:r w:rsidRPr="007C7834">
        <w:rPr>
          <w:rFonts w:ascii="Arial" w:hAnsi="Arial" w:cs="Arial"/>
          <w:sz w:val="22"/>
          <w:szCs w:val="22"/>
        </w:rPr>
        <w:t xml:space="preserve"> y sus alternativas, en el título III se regulan aspectos relacionados con la comercialización </w:t>
      </w:r>
      <w:r w:rsidRPr="007C7834">
        <w:rPr>
          <w:rFonts w:ascii="Arial" w:hAnsi="Arial" w:cs="Arial"/>
          <w:sz w:val="22"/>
          <w:szCs w:val="22"/>
        </w:rPr>
        <w:lastRenderedPageBreak/>
        <w:t xml:space="preserve">de equipos y su etiquetado,  en el título IV se establecen los registros electrónicos para la correcta implementación de la norma, en el título V se recogen los requisitos de las instalaciones que emiten gases fluorados, en el título VI se regulan cuestiones relacionadas con la ejecución de la norma, y en el título VII se establece el régimen sancionador. </w:t>
      </w:r>
    </w:p>
    <w:p w14:paraId="7CEE229A" w14:textId="77777777" w:rsidR="00F03EBC" w:rsidRPr="007C7834" w:rsidRDefault="00F03EBC" w:rsidP="00F03EBC">
      <w:pPr>
        <w:pStyle w:val="Textoindependiente"/>
        <w:spacing w:before="180" w:line="249" w:lineRule="auto"/>
        <w:ind w:right="3" w:firstLine="340"/>
        <w:jc w:val="both"/>
        <w:rPr>
          <w:rFonts w:ascii="Arial" w:hAnsi="Arial" w:cs="Arial"/>
          <w:sz w:val="22"/>
          <w:szCs w:val="22"/>
        </w:rPr>
      </w:pPr>
    </w:p>
    <w:p w14:paraId="56B26E4C" w14:textId="7535CABF"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El título II de este real decreto establece las disposiciones relativas a la formación y certificación de profesionales que manipulan gases fluorados</w:t>
      </w:r>
      <w:r w:rsidR="00221F07">
        <w:rPr>
          <w:rFonts w:ascii="Arial" w:hAnsi="Arial" w:cs="Arial"/>
          <w:sz w:val="22"/>
          <w:szCs w:val="22"/>
        </w:rPr>
        <w:t xml:space="preserve"> de efecto invernadero</w:t>
      </w:r>
      <w:r w:rsidRPr="007C7834">
        <w:rPr>
          <w:rFonts w:ascii="Arial" w:hAnsi="Arial" w:cs="Arial"/>
          <w:sz w:val="22"/>
          <w:szCs w:val="22"/>
        </w:rPr>
        <w:t xml:space="preserve"> o sus alternativas. En este contexto, se considera necesaria la creación de nuevos certificados conforme a lo dispuesto en el Reglamento (UE) 2024/573</w:t>
      </w:r>
      <w:r w:rsidR="00F960D8">
        <w:rPr>
          <w:rFonts w:ascii="Arial" w:hAnsi="Arial" w:cs="Arial"/>
          <w:sz w:val="22"/>
          <w:szCs w:val="22"/>
        </w:rPr>
        <w:t>,</w:t>
      </w:r>
      <w:r w:rsidR="00F960D8" w:rsidRPr="00F960D8">
        <w:t xml:space="preserve"> </w:t>
      </w:r>
      <w:r w:rsidR="00F960D8" w:rsidRPr="00F960D8">
        <w:rPr>
          <w:rFonts w:ascii="Arial" w:hAnsi="Arial" w:cs="Arial"/>
          <w:sz w:val="22"/>
          <w:szCs w:val="22"/>
        </w:rPr>
        <w:t>del Parlamento Europeo y del Consejo</w:t>
      </w:r>
      <w:r w:rsidR="00F960D8">
        <w:rPr>
          <w:rFonts w:ascii="Arial" w:hAnsi="Arial" w:cs="Arial"/>
          <w:sz w:val="22"/>
          <w:szCs w:val="22"/>
        </w:rPr>
        <w:t>,</w:t>
      </w:r>
      <w:r w:rsidR="00F960D8" w:rsidRPr="00F960D8">
        <w:rPr>
          <w:rFonts w:ascii="Arial" w:hAnsi="Arial" w:cs="Arial"/>
          <w:sz w:val="22"/>
          <w:szCs w:val="22"/>
        </w:rPr>
        <w:t xml:space="preserve"> </w:t>
      </w:r>
      <w:r w:rsidRPr="007C7834">
        <w:rPr>
          <w:rFonts w:ascii="Arial" w:hAnsi="Arial" w:cs="Arial"/>
          <w:sz w:val="22"/>
          <w:szCs w:val="22"/>
        </w:rPr>
        <w:t>y sus Reglamentos de Ejecución. Estos certificados incluirán, entre otros, aquellos dirigidos a equipos que utilizan dióxido de carbono (CO</w:t>
      </w:r>
      <w:r w:rsidRPr="007C7834">
        <w:rPr>
          <w:rFonts w:ascii="Cambria Math" w:hAnsi="Cambria Math" w:cs="Cambria Math"/>
          <w:sz w:val="22"/>
          <w:szCs w:val="22"/>
        </w:rPr>
        <w:t>₂</w:t>
      </w:r>
      <w:r w:rsidRPr="007C7834">
        <w:rPr>
          <w:rFonts w:ascii="Arial" w:hAnsi="Arial" w:cs="Arial"/>
          <w:sz w:val="22"/>
          <w:szCs w:val="22"/>
        </w:rPr>
        <w:t>), amoníaco (NH</w:t>
      </w:r>
      <w:r w:rsidRPr="007C7834">
        <w:rPr>
          <w:rFonts w:ascii="Cambria Math" w:hAnsi="Cambria Math" w:cs="Cambria Math"/>
          <w:sz w:val="22"/>
          <w:szCs w:val="22"/>
        </w:rPr>
        <w:t>₃</w:t>
      </w:r>
      <w:r w:rsidRPr="007C7834">
        <w:rPr>
          <w:rFonts w:ascii="Arial" w:hAnsi="Arial" w:cs="Arial"/>
          <w:sz w:val="22"/>
          <w:szCs w:val="22"/>
        </w:rPr>
        <w:t>) o propano (R290) como gas refrigerante, así como incluir los sistemas de refrigeración y climatización en vehículos de transporte de pasajeros y mercancías.</w:t>
      </w:r>
    </w:p>
    <w:p w14:paraId="163E394C" w14:textId="77777777"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Asimismo, se estima conveniente homogeneizar tanto los programas formativos como la nomenclatura de los certificados, en línea con la terminología adoptada a nivel europeo en los Reglamentos de Ejecución derivados del citado reglamento.</w:t>
      </w:r>
    </w:p>
    <w:p w14:paraId="6C28CA5C" w14:textId="3500B78D"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 xml:space="preserve">Se </w:t>
      </w:r>
      <w:r w:rsidR="008B7CB3">
        <w:rPr>
          <w:rFonts w:ascii="Arial" w:hAnsi="Arial" w:cs="Arial"/>
          <w:sz w:val="22"/>
          <w:szCs w:val="22"/>
        </w:rPr>
        <w:t xml:space="preserve">reafirma </w:t>
      </w:r>
      <w:r w:rsidRPr="007C7834">
        <w:rPr>
          <w:rFonts w:ascii="Arial" w:hAnsi="Arial" w:cs="Arial"/>
          <w:sz w:val="22"/>
          <w:szCs w:val="22"/>
        </w:rPr>
        <w:t xml:space="preserve">que la obtención de estos certificados no confiere, por sí </w:t>
      </w:r>
      <w:r w:rsidR="008B7CB3">
        <w:rPr>
          <w:rFonts w:ascii="Arial" w:hAnsi="Arial" w:cs="Arial"/>
          <w:sz w:val="22"/>
          <w:szCs w:val="22"/>
        </w:rPr>
        <w:t>misma</w:t>
      </w:r>
      <w:r w:rsidRPr="007C7834">
        <w:rPr>
          <w:rFonts w:ascii="Arial" w:hAnsi="Arial" w:cs="Arial"/>
          <w:sz w:val="22"/>
          <w:szCs w:val="22"/>
        </w:rPr>
        <w:t>, la capacidad para ejercer las actividades profesionales, sino que su ejercicio debe realizarse en el marco de una empresa habilitada, y cumplir con el resto de formación requerida conforme a la normativa sectorial aplicable.</w:t>
      </w:r>
    </w:p>
    <w:p w14:paraId="73E81CA3" w14:textId="12E2DCB4"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El proceso de obtención de los certificados personales se articula a través de la realización de cursos de formación que incluyan, como mínimo, el contenido de los programas establecidos en el anexo I. S</w:t>
      </w:r>
      <w:r w:rsidR="008B7CB3">
        <w:rPr>
          <w:rFonts w:ascii="Arial" w:hAnsi="Arial" w:cs="Arial"/>
          <w:sz w:val="22"/>
          <w:szCs w:val="22"/>
        </w:rPr>
        <w:t>on</w:t>
      </w:r>
      <w:r w:rsidRPr="007C7834">
        <w:rPr>
          <w:rFonts w:ascii="Arial" w:hAnsi="Arial" w:cs="Arial"/>
          <w:sz w:val="22"/>
          <w:szCs w:val="22"/>
        </w:rPr>
        <w:t xml:space="preserve"> las comunidades autónomas las responsables de designar a los órganos competentes para la expedición, suspensión o retirada de los certificados.</w:t>
      </w:r>
    </w:p>
    <w:p w14:paraId="2A9F84BD" w14:textId="4DB73AB7"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Con el fin de facilitar la homologación con titulaciones ya existentes, se prevé que el Ministerio, en colaboración con las comunidades autónomas, pueda desarrollar reglamentariamente el listado de titulaciones que habiliten para la obtención de los certificados. Además, se establece la obligación de renovar los certificados, al menos, cada siete años. No obstante, los certificados expedidos al amparo del Real Decreto 115/2017, de 17 de febrero, seguirán siendo válidos para la finalidad con la que fueron otorgados</w:t>
      </w:r>
      <w:r w:rsidR="008B7CB3">
        <w:rPr>
          <w:rFonts w:ascii="Arial" w:hAnsi="Arial" w:cs="Arial"/>
          <w:sz w:val="22"/>
          <w:szCs w:val="22"/>
        </w:rPr>
        <w:t xml:space="preserve"> hasta el momento de su renovación.</w:t>
      </w:r>
    </w:p>
    <w:p w14:paraId="44B41350" w14:textId="77777777"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También se regula el procedimiento administrativo para la expedición, suspensión o retirada de los certificados, ya sea por infracción o por caducidad debido a la falta de renovación en plazo.</w:t>
      </w:r>
    </w:p>
    <w:p w14:paraId="4B55B6EF" w14:textId="77777777"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Finalmente, se establece que corresponde a las comunidades autónomas la competencia para autorizar a los centros formativos que impartan los programas establecidos. Se especifica cuáles pueden ser dichos centros y se contempla la posibilidad de que la formación se imparta en modalidad de teleformación, siempre que se garantice una parte práctica presencial.</w:t>
      </w:r>
    </w:p>
    <w:p w14:paraId="3257C49E" w14:textId="77777777" w:rsidR="00F03EBC" w:rsidRPr="007C7834" w:rsidRDefault="00F03EBC" w:rsidP="00F03EBC">
      <w:pPr>
        <w:pStyle w:val="Textoindependiente"/>
        <w:spacing w:before="7" w:line="249" w:lineRule="auto"/>
        <w:ind w:right="3" w:firstLine="340"/>
        <w:jc w:val="both"/>
        <w:rPr>
          <w:rFonts w:ascii="Arial" w:hAnsi="Arial" w:cs="Arial"/>
          <w:sz w:val="22"/>
          <w:szCs w:val="22"/>
        </w:rPr>
      </w:pPr>
    </w:p>
    <w:p w14:paraId="6C1EBA69" w14:textId="77777777" w:rsidR="00F03EBC" w:rsidRPr="007C7834" w:rsidRDefault="00F03EBC" w:rsidP="00F03EBC">
      <w:pPr>
        <w:pStyle w:val="Textoindependiente"/>
        <w:spacing w:before="7" w:line="249" w:lineRule="auto"/>
        <w:ind w:right="3" w:firstLine="340"/>
        <w:jc w:val="both"/>
        <w:rPr>
          <w:rFonts w:ascii="Arial" w:hAnsi="Arial" w:cs="Arial"/>
          <w:sz w:val="22"/>
          <w:szCs w:val="22"/>
        </w:rPr>
      </w:pPr>
    </w:p>
    <w:p w14:paraId="71E24640" w14:textId="47EB0D3A"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 xml:space="preserve">El título III regula aspectos relacionados con la comercialización de gases y </w:t>
      </w:r>
      <w:r w:rsidR="003B47DD">
        <w:rPr>
          <w:rFonts w:ascii="Arial" w:hAnsi="Arial" w:cs="Arial"/>
          <w:sz w:val="22"/>
          <w:szCs w:val="22"/>
        </w:rPr>
        <w:t>equipo</w:t>
      </w:r>
      <w:r w:rsidRPr="007C7834">
        <w:rPr>
          <w:rFonts w:ascii="Arial" w:hAnsi="Arial" w:cs="Arial"/>
          <w:sz w:val="22"/>
          <w:szCs w:val="22"/>
        </w:rPr>
        <w:t xml:space="preserve">s que los utilizan. </w:t>
      </w:r>
    </w:p>
    <w:p w14:paraId="10AE0C0D" w14:textId="4C4BC0D3"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Se recogen las obligaciones específicas que afectan a los distribuidores de gases fluorados</w:t>
      </w:r>
      <w:r w:rsidR="00221F07">
        <w:rPr>
          <w:rFonts w:ascii="Arial" w:hAnsi="Arial" w:cs="Arial"/>
          <w:sz w:val="22"/>
          <w:szCs w:val="22"/>
        </w:rPr>
        <w:t xml:space="preserve"> de efecto invernadero</w:t>
      </w:r>
      <w:r w:rsidRPr="007C7834">
        <w:rPr>
          <w:rFonts w:ascii="Arial" w:hAnsi="Arial" w:cs="Arial"/>
          <w:sz w:val="22"/>
          <w:szCs w:val="22"/>
        </w:rPr>
        <w:t xml:space="preserve"> en relación con la comercialización y titularidad de refrigerantes. Se especifica que los costes asociados a la gestion de los residuos de los gases fluorados, cuando se extraigan de </w:t>
      </w:r>
      <w:r w:rsidR="003B47DD">
        <w:rPr>
          <w:rFonts w:ascii="Arial" w:hAnsi="Arial" w:cs="Arial"/>
          <w:sz w:val="22"/>
          <w:szCs w:val="22"/>
        </w:rPr>
        <w:t>equipo</w:t>
      </w:r>
      <w:r w:rsidRPr="007C7834">
        <w:rPr>
          <w:rFonts w:ascii="Arial" w:hAnsi="Arial" w:cs="Arial"/>
          <w:sz w:val="22"/>
          <w:szCs w:val="22"/>
        </w:rPr>
        <w:t xml:space="preserve">s eléctricos y electrónicos, deberán ser asumidos por los productores de dichos </w:t>
      </w:r>
      <w:r w:rsidR="003B47DD">
        <w:rPr>
          <w:rFonts w:ascii="Arial" w:hAnsi="Arial" w:cs="Arial"/>
          <w:sz w:val="22"/>
          <w:szCs w:val="22"/>
        </w:rPr>
        <w:t>equipo</w:t>
      </w:r>
      <w:r w:rsidRPr="007C7834">
        <w:rPr>
          <w:rFonts w:ascii="Arial" w:hAnsi="Arial" w:cs="Arial"/>
          <w:sz w:val="22"/>
          <w:szCs w:val="22"/>
        </w:rPr>
        <w:t>s, estableciéndose un sistema de responsabilidad ampliada del productor.</w:t>
      </w:r>
    </w:p>
    <w:p w14:paraId="0010F983" w14:textId="77777777"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 xml:space="preserve">Asimismo, se establecen aquellas obligaciones específicas que afectan a la </w:t>
      </w:r>
      <w:r w:rsidRPr="007C7834">
        <w:rPr>
          <w:rFonts w:ascii="Arial" w:hAnsi="Arial" w:cs="Arial"/>
          <w:sz w:val="22"/>
          <w:szCs w:val="22"/>
        </w:rPr>
        <w:lastRenderedPageBreak/>
        <w:t>comercialización de las sustancias que agotan el ozono.</w:t>
      </w:r>
    </w:p>
    <w:p w14:paraId="2640BF34" w14:textId="574E31A9"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Por otro lado, se incorporan las restricciones de puesta en mercado de equipos que utilizan refrigerantes fluorados de alto PCA, conforme lo establecido en el Reglamento (UE) 2024/573,</w:t>
      </w:r>
      <w:r w:rsidR="008B7CB3" w:rsidRPr="008B7CB3">
        <w:t xml:space="preserve"> </w:t>
      </w:r>
      <w:r w:rsidR="004627A2" w:rsidRPr="004627A2">
        <w:rPr>
          <w:rFonts w:ascii="Arial" w:hAnsi="Arial" w:cs="Arial"/>
          <w:sz w:val="22"/>
          <w:szCs w:val="22"/>
        </w:rPr>
        <w:t>del Parlamento Europeo y del Consejo</w:t>
      </w:r>
      <w:r w:rsidR="008B7CB3">
        <w:rPr>
          <w:rFonts w:ascii="Arial" w:hAnsi="Arial" w:cs="Arial"/>
          <w:sz w:val="22"/>
          <w:szCs w:val="22"/>
        </w:rPr>
        <w:t>,</w:t>
      </w:r>
      <w:r w:rsidRPr="007C7834">
        <w:rPr>
          <w:rFonts w:ascii="Arial" w:hAnsi="Arial" w:cs="Arial"/>
          <w:sz w:val="22"/>
          <w:szCs w:val="22"/>
        </w:rPr>
        <w:t xml:space="preserve"> donde se crea una excepcion si los equipos no pueden instalarse por requisitos de seguridad del lugar de operación. Esta excepción está motivada por la clasificación como gas inflamable de algunos gases alternativos a los gases fluorados. También se definen cuestiones obligatorias relativas al etiquetado de equipos que contiene gases fluorados o sus alternativas, añadiendo la obligación de que, si al realizar el mantenimiento de los equipos se detecta que no están etiquetados correctamente, se cumpla con las obligaciones de etiquetado. Adicionalmente, se debe etiquetar adecuadamente los equipos que sean instalados por motivos de seguridad del lugar de instalación. </w:t>
      </w:r>
    </w:p>
    <w:p w14:paraId="1CF3F29B" w14:textId="77777777" w:rsidR="00F03EBC" w:rsidRPr="007C7834" w:rsidRDefault="00F03EBC" w:rsidP="00F03EBC">
      <w:pPr>
        <w:pStyle w:val="Textoindependiente"/>
        <w:spacing w:before="7" w:line="249" w:lineRule="auto"/>
        <w:ind w:right="3" w:firstLine="340"/>
        <w:jc w:val="both"/>
        <w:rPr>
          <w:rFonts w:ascii="Arial" w:hAnsi="Arial" w:cs="Arial"/>
          <w:sz w:val="22"/>
          <w:szCs w:val="22"/>
        </w:rPr>
      </w:pPr>
    </w:p>
    <w:p w14:paraId="55AED4B6" w14:textId="2D45B519"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El título IV estable la creación de un registro electrónico unificado, y sus secciones, para llevar a cabo un mejor seguimiento de las obligaciones y excepciones que se establecen tanto en el real decreto como en el reglamento. En concreto, se digitaliza la obligación ya existente en el anterior real decreto relativa a la comercialización de equipos precargados de gases fluorados</w:t>
      </w:r>
      <w:r w:rsidR="00221F07">
        <w:rPr>
          <w:rFonts w:ascii="Arial" w:hAnsi="Arial" w:cs="Arial"/>
          <w:sz w:val="22"/>
          <w:szCs w:val="22"/>
        </w:rPr>
        <w:t xml:space="preserve"> de efecto invernadero</w:t>
      </w:r>
      <w:r w:rsidRPr="007C7834">
        <w:rPr>
          <w:rFonts w:ascii="Arial" w:hAnsi="Arial" w:cs="Arial"/>
          <w:sz w:val="22"/>
          <w:szCs w:val="22"/>
        </w:rPr>
        <w:t xml:space="preserve"> no sellados herméticamente</w:t>
      </w:r>
      <w:r w:rsidR="008B7CB3">
        <w:rPr>
          <w:rFonts w:ascii="Arial" w:hAnsi="Arial" w:cs="Arial"/>
          <w:sz w:val="22"/>
          <w:szCs w:val="22"/>
        </w:rPr>
        <w:t>,</w:t>
      </w:r>
      <w:r w:rsidRPr="007C7834">
        <w:rPr>
          <w:rFonts w:ascii="Arial" w:hAnsi="Arial" w:cs="Arial"/>
          <w:sz w:val="22"/>
          <w:szCs w:val="22"/>
        </w:rPr>
        <w:t xml:space="preserve"> que deberá ser instalado por un instalador autorizado, </w:t>
      </w:r>
      <w:r w:rsidR="008B7CB3">
        <w:rPr>
          <w:rFonts w:ascii="Arial" w:hAnsi="Arial" w:cs="Arial"/>
          <w:sz w:val="22"/>
          <w:szCs w:val="22"/>
        </w:rPr>
        <w:t>que justificará</w:t>
      </w:r>
      <w:r w:rsidRPr="007C7834">
        <w:rPr>
          <w:rFonts w:ascii="Arial" w:hAnsi="Arial" w:cs="Arial"/>
          <w:sz w:val="22"/>
          <w:szCs w:val="22"/>
        </w:rPr>
        <w:t xml:space="preserve"> este proceso</w:t>
      </w:r>
      <w:r w:rsidR="008B7CB3">
        <w:rPr>
          <w:rFonts w:ascii="Arial" w:hAnsi="Arial" w:cs="Arial"/>
          <w:sz w:val="22"/>
          <w:szCs w:val="22"/>
        </w:rPr>
        <w:t xml:space="preserve">. Con esta herramienta se busca dar más claridad y transparencia al trámite que acompaña a esta obligación. </w:t>
      </w:r>
      <w:r w:rsidRPr="007C7834">
        <w:rPr>
          <w:rFonts w:ascii="Arial" w:hAnsi="Arial" w:cs="Arial"/>
          <w:sz w:val="22"/>
          <w:szCs w:val="22"/>
        </w:rPr>
        <w:t xml:space="preserve"> </w:t>
      </w:r>
    </w:p>
    <w:p w14:paraId="2F2330FF" w14:textId="77777777"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Otras cuestiones para las cuales también se crean registros, con el objeto de cumplir con las obligaciones europeas son, el registro de lugar de puesta en funcionamiento de la aparamenta eléctrica que se acoja a las excepciones articuladas en el reglamento, y el registro, por parte de hospitales, del uso del gas desflurano como anestésico.</w:t>
      </w:r>
    </w:p>
    <w:p w14:paraId="741B692C" w14:textId="77777777" w:rsidR="00F03EBC" w:rsidRPr="007C7834" w:rsidRDefault="00F03EBC" w:rsidP="00F03EBC">
      <w:pPr>
        <w:pStyle w:val="Textoindependiente"/>
        <w:spacing w:before="7" w:line="249" w:lineRule="auto"/>
        <w:ind w:right="3" w:firstLine="340"/>
        <w:jc w:val="both"/>
        <w:rPr>
          <w:rFonts w:ascii="Arial" w:hAnsi="Arial" w:cs="Arial"/>
          <w:sz w:val="22"/>
          <w:szCs w:val="22"/>
        </w:rPr>
      </w:pPr>
    </w:p>
    <w:p w14:paraId="5A9EA236" w14:textId="3C4768CE" w:rsidR="00F03EBC"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El título V mantiene los requisitos técnicos de las instalaciones que emiten gases fluorados en el desarrollo de su actividad</w:t>
      </w:r>
      <w:r w:rsidR="00572708">
        <w:rPr>
          <w:rFonts w:ascii="Arial" w:hAnsi="Arial" w:cs="Arial"/>
          <w:sz w:val="22"/>
          <w:szCs w:val="22"/>
        </w:rPr>
        <w:t>.</w:t>
      </w:r>
      <w:r w:rsidR="004627A2">
        <w:rPr>
          <w:rFonts w:ascii="Arial" w:hAnsi="Arial" w:cs="Arial"/>
          <w:sz w:val="22"/>
          <w:szCs w:val="22"/>
        </w:rPr>
        <w:t xml:space="preserve"> Asimismo, se crea un artículo relativo a la obligación de la recuperación de gas de espumas de aislamiento previo a las </w:t>
      </w:r>
      <w:r w:rsidR="00D0294C">
        <w:rPr>
          <w:sz w:val="22"/>
          <w:szCs w:val="22"/>
        </w:rPr>
        <w:t>actividades de</w:t>
      </w:r>
      <w:r w:rsidR="00D0294C" w:rsidRPr="00162EF1">
        <w:rPr>
          <w:sz w:val="22"/>
          <w:szCs w:val="22"/>
        </w:rPr>
        <w:t xml:space="preserve"> renovación, reforma o demolición </w:t>
      </w:r>
      <w:r w:rsidR="004627A2">
        <w:rPr>
          <w:rFonts w:ascii="Arial" w:hAnsi="Arial" w:cs="Arial"/>
          <w:sz w:val="22"/>
          <w:szCs w:val="22"/>
        </w:rPr>
        <w:t>de edificios.</w:t>
      </w:r>
    </w:p>
    <w:p w14:paraId="314E24D6" w14:textId="77777777" w:rsidR="00572708" w:rsidRPr="007C7834" w:rsidRDefault="00572708" w:rsidP="00F03EBC">
      <w:pPr>
        <w:pStyle w:val="Textoindependiente"/>
        <w:spacing w:before="7" w:line="249" w:lineRule="auto"/>
        <w:ind w:right="3" w:firstLine="340"/>
        <w:jc w:val="both"/>
        <w:rPr>
          <w:rFonts w:ascii="Arial" w:hAnsi="Arial" w:cs="Arial"/>
          <w:sz w:val="22"/>
          <w:szCs w:val="22"/>
        </w:rPr>
      </w:pPr>
    </w:p>
    <w:p w14:paraId="12C1DABF" w14:textId="7F6C52D5" w:rsidR="00F03EBC"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El título VI recoge cuestiones relativas a la ejecución de la norma, fomentando la cooperación e intercambio de información entre autoridades competentes. Como novedad, se resalta la colaboración y cooperaci</w:t>
      </w:r>
      <w:r w:rsidR="004627A2">
        <w:rPr>
          <w:rFonts w:ascii="Arial" w:hAnsi="Arial" w:cs="Arial"/>
          <w:sz w:val="22"/>
          <w:szCs w:val="22"/>
        </w:rPr>
        <w:t>ó</w:t>
      </w:r>
      <w:r w:rsidRPr="007C7834">
        <w:rPr>
          <w:rFonts w:ascii="Arial" w:hAnsi="Arial" w:cs="Arial"/>
          <w:sz w:val="22"/>
          <w:szCs w:val="22"/>
        </w:rPr>
        <w:t>n en el ejercicio del control y supervisión de la norma, facilitando el papel de las Fuerzas y Cuerpos de Seguridad del Estado en la lucha contra el tráfico ilegal de los gases fluorados</w:t>
      </w:r>
      <w:r w:rsidR="00221F07">
        <w:rPr>
          <w:rFonts w:ascii="Arial" w:hAnsi="Arial" w:cs="Arial"/>
          <w:sz w:val="22"/>
          <w:szCs w:val="22"/>
        </w:rPr>
        <w:t xml:space="preserve"> de efecto invernadero</w:t>
      </w:r>
      <w:r w:rsidRPr="007C7834">
        <w:rPr>
          <w:rFonts w:ascii="Arial" w:hAnsi="Arial" w:cs="Arial"/>
          <w:sz w:val="22"/>
          <w:szCs w:val="22"/>
        </w:rPr>
        <w:t>.</w:t>
      </w:r>
    </w:p>
    <w:p w14:paraId="4B9A4DE7" w14:textId="77777777" w:rsidR="00572708" w:rsidRPr="007C7834" w:rsidRDefault="00572708" w:rsidP="00F03EBC">
      <w:pPr>
        <w:pStyle w:val="Textoindependiente"/>
        <w:spacing w:before="7" w:line="249" w:lineRule="auto"/>
        <w:ind w:right="3" w:firstLine="340"/>
        <w:jc w:val="both"/>
        <w:rPr>
          <w:rFonts w:ascii="Arial" w:hAnsi="Arial" w:cs="Arial"/>
          <w:sz w:val="22"/>
          <w:szCs w:val="22"/>
        </w:rPr>
      </w:pPr>
    </w:p>
    <w:p w14:paraId="31F17ECB" w14:textId="79433214" w:rsidR="00F03EBC"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Asimismo, se recoge la posibilidad de desarrollar la metodología para la realización de subastas de gases incautados en las operaciones de tráfico ilegal de gases fluorados</w:t>
      </w:r>
      <w:r w:rsidR="00221F07">
        <w:rPr>
          <w:rFonts w:ascii="Arial" w:hAnsi="Arial" w:cs="Arial"/>
          <w:sz w:val="22"/>
          <w:szCs w:val="22"/>
        </w:rPr>
        <w:t xml:space="preserve"> de efecto invernadero</w:t>
      </w:r>
      <w:r w:rsidRPr="007C7834">
        <w:rPr>
          <w:rFonts w:ascii="Arial" w:hAnsi="Arial" w:cs="Arial"/>
          <w:sz w:val="22"/>
          <w:szCs w:val="22"/>
        </w:rPr>
        <w:t>.</w:t>
      </w:r>
    </w:p>
    <w:p w14:paraId="31C3B2BA" w14:textId="77777777" w:rsidR="00572708" w:rsidRPr="007C7834" w:rsidRDefault="00572708" w:rsidP="00F03EBC">
      <w:pPr>
        <w:pStyle w:val="Textoindependiente"/>
        <w:spacing w:before="7" w:line="249" w:lineRule="auto"/>
        <w:ind w:right="3" w:firstLine="340"/>
        <w:jc w:val="both"/>
        <w:rPr>
          <w:rFonts w:ascii="Arial" w:hAnsi="Arial" w:cs="Arial"/>
          <w:sz w:val="22"/>
          <w:szCs w:val="22"/>
        </w:rPr>
      </w:pPr>
    </w:p>
    <w:p w14:paraId="189A0E6F" w14:textId="6709055F" w:rsidR="00F03EBC" w:rsidRPr="007C7834" w:rsidRDefault="00F03EBC" w:rsidP="00F03EBC">
      <w:pPr>
        <w:pStyle w:val="Textoindependiente"/>
        <w:spacing w:before="7" w:line="249" w:lineRule="auto"/>
        <w:ind w:right="3" w:firstLine="340"/>
        <w:jc w:val="both"/>
        <w:rPr>
          <w:rFonts w:ascii="Arial" w:hAnsi="Arial" w:cs="Arial"/>
          <w:sz w:val="22"/>
          <w:szCs w:val="22"/>
        </w:rPr>
      </w:pPr>
      <w:r w:rsidRPr="007C7834">
        <w:rPr>
          <w:rFonts w:ascii="Arial" w:hAnsi="Arial" w:cs="Arial"/>
          <w:sz w:val="22"/>
          <w:szCs w:val="22"/>
        </w:rPr>
        <w:t>Finalmente, el título VII establece el régimen sancionador necesario para la correcta implementación de la norma</w:t>
      </w:r>
      <w:r w:rsidR="004627A2">
        <w:rPr>
          <w:rFonts w:ascii="Arial" w:hAnsi="Arial" w:cs="Arial"/>
          <w:sz w:val="22"/>
          <w:szCs w:val="22"/>
        </w:rPr>
        <w:t>.</w:t>
      </w:r>
    </w:p>
    <w:p w14:paraId="6928863F" w14:textId="77777777" w:rsidR="00F03EBC" w:rsidRPr="007C7834" w:rsidRDefault="00F03EBC" w:rsidP="00F03EBC">
      <w:pPr>
        <w:pStyle w:val="Textoindependiente"/>
        <w:spacing w:before="7" w:line="249" w:lineRule="auto"/>
        <w:ind w:right="3" w:firstLine="340"/>
        <w:jc w:val="both"/>
        <w:rPr>
          <w:rFonts w:ascii="Arial" w:hAnsi="Arial" w:cs="Arial"/>
          <w:sz w:val="22"/>
          <w:szCs w:val="22"/>
        </w:rPr>
      </w:pPr>
    </w:p>
    <w:p w14:paraId="52B31B7E" w14:textId="77777777" w:rsidR="00F03EBC" w:rsidRPr="007C7834" w:rsidRDefault="00F03EBC" w:rsidP="00F03EBC">
      <w:pPr>
        <w:pStyle w:val="Textoindependiente"/>
        <w:spacing w:before="7" w:line="249" w:lineRule="auto"/>
        <w:ind w:right="3" w:firstLine="340"/>
        <w:jc w:val="center"/>
        <w:rPr>
          <w:rFonts w:ascii="Arial" w:hAnsi="Arial" w:cs="Arial"/>
          <w:sz w:val="22"/>
          <w:szCs w:val="22"/>
        </w:rPr>
      </w:pPr>
      <w:r w:rsidRPr="007C7834">
        <w:rPr>
          <w:rFonts w:ascii="Arial" w:hAnsi="Arial" w:cs="Arial"/>
          <w:sz w:val="22"/>
          <w:szCs w:val="22"/>
        </w:rPr>
        <w:t>IV</w:t>
      </w:r>
    </w:p>
    <w:p w14:paraId="3C328D3C" w14:textId="77777777" w:rsidR="00F03EBC" w:rsidRDefault="00F03EBC" w:rsidP="00F03EBC">
      <w:pPr>
        <w:spacing w:line="249" w:lineRule="auto"/>
        <w:ind w:right="3"/>
        <w:jc w:val="both"/>
        <w:rPr>
          <w:rFonts w:ascii="Arial" w:hAnsi="Arial" w:cs="Arial"/>
        </w:rPr>
      </w:pPr>
    </w:p>
    <w:p w14:paraId="7A61162D" w14:textId="40C0FF35" w:rsidR="00F03EBC" w:rsidRPr="007C7834" w:rsidRDefault="00F03EBC" w:rsidP="00F03EBC">
      <w:pPr>
        <w:pStyle w:val="Textoindependiente"/>
        <w:spacing w:before="94" w:line="249" w:lineRule="auto"/>
        <w:ind w:right="3"/>
        <w:jc w:val="both"/>
        <w:rPr>
          <w:rFonts w:ascii="Arial" w:hAnsi="Arial" w:cs="Arial"/>
          <w:sz w:val="22"/>
          <w:szCs w:val="22"/>
        </w:rPr>
      </w:pPr>
      <w:r w:rsidRPr="007C7834">
        <w:rPr>
          <w:rFonts w:ascii="Arial" w:hAnsi="Arial" w:cs="Arial"/>
          <w:sz w:val="22"/>
          <w:szCs w:val="22"/>
        </w:rPr>
        <w:t>Mediante el presente real decreto se da cumplimiento al Reglamento (UE) 2024/573 del Parlamento Europeo y del Consejo de 7 de febrero de 2024 sobre los gases fluorados de efecto invernadero</w:t>
      </w:r>
      <w:r w:rsidR="00572708">
        <w:rPr>
          <w:rFonts w:ascii="Arial" w:hAnsi="Arial" w:cs="Arial"/>
          <w:sz w:val="22"/>
          <w:szCs w:val="22"/>
        </w:rPr>
        <w:t xml:space="preserve"> </w:t>
      </w:r>
      <w:r w:rsidRPr="007C7834">
        <w:rPr>
          <w:rFonts w:ascii="Arial" w:hAnsi="Arial" w:cs="Arial"/>
          <w:sz w:val="22"/>
          <w:szCs w:val="22"/>
        </w:rPr>
        <w:t>y al Reglamento (UE) 2024/590 del Parlamento Europeo y del Consejo, de 7 de febrero de 2024, sobre las sustancias que agotan la capa de ozono</w:t>
      </w:r>
      <w:r w:rsidR="00572708">
        <w:rPr>
          <w:rFonts w:ascii="Arial" w:hAnsi="Arial" w:cs="Arial"/>
          <w:sz w:val="22"/>
          <w:szCs w:val="22"/>
        </w:rPr>
        <w:t>.</w:t>
      </w:r>
    </w:p>
    <w:p w14:paraId="799CC550" w14:textId="77777777" w:rsidR="00F03EBC" w:rsidRPr="007C7834" w:rsidRDefault="00F03EBC" w:rsidP="00F03EBC">
      <w:pPr>
        <w:pStyle w:val="Textoindependiente"/>
        <w:spacing w:before="94" w:line="249" w:lineRule="auto"/>
        <w:ind w:right="3"/>
        <w:jc w:val="both"/>
        <w:rPr>
          <w:rFonts w:ascii="Arial" w:hAnsi="Arial" w:cs="Arial"/>
          <w:spacing w:val="-13"/>
          <w:sz w:val="22"/>
          <w:szCs w:val="22"/>
        </w:rPr>
      </w:pPr>
    </w:p>
    <w:p w14:paraId="0E4A8FC4" w14:textId="3C50C9DA" w:rsidR="00F03EBC" w:rsidRDefault="00F03EBC" w:rsidP="00F03EBC">
      <w:pPr>
        <w:pStyle w:val="Textoindependiente"/>
        <w:spacing w:before="8" w:line="249" w:lineRule="auto"/>
        <w:ind w:right="3"/>
        <w:jc w:val="both"/>
        <w:rPr>
          <w:rFonts w:ascii="Arial" w:hAnsi="Arial" w:cs="Arial"/>
          <w:sz w:val="22"/>
          <w:szCs w:val="22"/>
        </w:rPr>
      </w:pPr>
      <w:r w:rsidRPr="007C7834">
        <w:rPr>
          <w:rFonts w:ascii="Arial" w:hAnsi="Arial" w:cs="Arial"/>
          <w:sz w:val="22"/>
          <w:szCs w:val="22"/>
        </w:rPr>
        <w:t>Esta norma tiene carácter básico, de conformidad con el artículo 149.</w:t>
      </w:r>
      <w:r w:rsidR="003B4834" w:rsidRPr="007C7834">
        <w:rPr>
          <w:rFonts w:ascii="Arial" w:hAnsi="Arial" w:cs="Arial"/>
          <w:sz w:val="22"/>
          <w:szCs w:val="22"/>
        </w:rPr>
        <w:t>1. 23.ª</w:t>
      </w:r>
      <w:r w:rsidRPr="007C7834">
        <w:rPr>
          <w:rFonts w:ascii="Arial" w:hAnsi="Arial" w:cs="Arial"/>
          <w:sz w:val="22"/>
          <w:szCs w:val="22"/>
        </w:rPr>
        <w:t xml:space="preserve"> de la</w:t>
      </w:r>
      <w:r w:rsidRPr="007C7834">
        <w:rPr>
          <w:rFonts w:ascii="Arial" w:hAnsi="Arial" w:cs="Arial"/>
          <w:spacing w:val="1"/>
          <w:sz w:val="22"/>
          <w:szCs w:val="22"/>
        </w:rPr>
        <w:t xml:space="preserve"> </w:t>
      </w:r>
      <w:r w:rsidRPr="007C7834">
        <w:rPr>
          <w:rFonts w:ascii="Arial" w:hAnsi="Arial" w:cs="Arial"/>
          <w:sz w:val="22"/>
          <w:szCs w:val="22"/>
        </w:rPr>
        <w:t>Constitución y adopta la forma de real decreto porque, dada la naturaleza de la materia</w:t>
      </w:r>
      <w:r w:rsidRPr="007C7834">
        <w:rPr>
          <w:rFonts w:ascii="Arial" w:hAnsi="Arial" w:cs="Arial"/>
          <w:spacing w:val="1"/>
          <w:sz w:val="22"/>
          <w:szCs w:val="22"/>
        </w:rPr>
        <w:t xml:space="preserve"> </w:t>
      </w:r>
      <w:r w:rsidRPr="007C7834">
        <w:rPr>
          <w:rFonts w:ascii="Arial" w:hAnsi="Arial" w:cs="Arial"/>
          <w:sz w:val="22"/>
          <w:szCs w:val="22"/>
        </w:rPr>
        <w:lastRenderedPageBreak/>
        <w:t>regulada,</w:t>
      </w:r>
      <w:r w:rsidRPr="007C7834">
        <w:rPr>
          <w:rFonts w:ascii="Arial" w:hAnsi="Arial" w:cs="Arial"/>
          <w:spacing w:val="-12"/>
          <w:sz w:val="22"/>
          <w:szCs w:val="22"/>
        </w:rPr>
        <w:t xml:space="preserve"> </w:t>
      </w:r>
      <w:r w:rsidRPr="007C7834">
        <w:rPr>
          <w:rFonts w:ascii="Arial" w:hAnsi="Arial" w:cs="Arial"/>
          <w:sz w:val="22"/>
          <w:szCs w:val="22"/>
        </w:rPr>
        <w:t>resulta</w:t>
      </w:r>
      <w:r w:rsidRPr="007C7834">
        <w:rPr>
          <w:rFonts w:ascii="Arial" w:hAnsi="Arial" w:cs="Arial"/>
          <w:spacing w:val="-11"/>
          <w:sz w:val="22"/>
          <w:szCs w:val="22"/>
        </w:rPr>
        <w:t xml:space="preserve"> </w:t>
      </w:r>
      <w:r w:rsidRPr="007C7834">
        <w:rPr>
          <w:rFonts w:ascii="Arial" w:hAnsi="Arial" w:cs="Arial"/>
          <w:sz w:val="22"/>
          <w:szCs w:val="22"/>
        </w:rPr>
        <w:t>un</w:t>
      </w:r>
      <w:r w:rsidRPr="007C7834">
        <w:rPr>
          <w:rFonts w:ascii="Arial" w:hAnsi="Arial" w:cs="Arial"/>
          <w:spacing w:val="-12"/>
          <w:sz w:val="22"/>
          <w:szCs w:val="22"/>
        </w:rPr>
        <w:t xml:space="preserve"> </w:t>
      </w:r>
      <w:r w:rsidRPr="007C7834">
        <w:rPr>
          <w:rFonts w:ascii="Arial" w:hAnsi="Arial" w:cs="Arial"/>
          <w:sz w:val="22"/>
          <w:szCs w:val="22"/>
        </w:rPr>
        <w:t>complemento</w:t>
      </w:r>
      <w:r w:rsidRPr="007C7834">
        <w:rPr>
          <w:rFonts w:ascii="Arial" w:hAnsi="Arial" w:cs="Arial"/>
          <w:spacing w:val="-11"/>
          <w:sz w:val="22"/>
          <w:szCs w:val="22"/>
        </w:rPr>
        <w:t xml:space="preserve"> </w:t>
      </w:r>
      <w:r w:rsidRPr="007C7834">
        <w:rPr>
          <w:rFonts w:ascii="Arial" w:hAnsi="Arial" w:cs="Arial"/>
          <w:sz w:val="22"/>
          <w:szCs w:val="22"/>
        </w:rPr>
        <w:t>necesario</w:t>
      </w:r>
      <w:r w:rsidRPr="007C7834">
        <w:rPr>
          <w:rFonts w:ascii="Arial" w:hAnsi="Arial" w:cs="Arial"/>
          <w:spacing w:val="-12"/>
          <w:sz w:val="22"/>
          <w:szCs w:val="22"/>
        </w:rPr>
        <w:t xml:space="preserve"> </w:t>
      </w:r>
      <w:r w:rsidRPr="007C7834">
        <w:rPr>
          <w:rFonts w:ascii="Arial" w:hAnsi="Arial" w:cs="Arial"/>
          <w:sz w:val="22"/>
          <w:szCs w:val="22"/>
        </w:rPr>
        <w:t>para</w:t>
      </w:r>
      <w:r w:rsidRPr="007C7834">
        <w:rPr>
          <w:rFonts w:ascii="Arial" w:hAnsi="Arial" w:cs="Arial"/>
          <w:spacing w:val="-11"/>
          <w:sz w:val="22"/>
          <w:szCs w:val="22"/>
        </w:rPr>
        <w:t xml:space="preserve"> </w:t>
      </w:r>
      <w:r w:rsidRPr="007C7834">
        <w:rPr>
          <w:rFonts w:ascii="Arial" w:hAnsi="Arial" w:cs="Arial"/>
          <w:sz w:val="22"/>
          <w:szCs w:val="22"/>
        </w:rPr>
        <w:t>garantizar</w:t>
      </w:r>
      <w:r w:rsidRPr="007C7834">
        <w:rPr>
          <w:rFonts w:ascii="Arial" w:hAnsi="Arial" w:cs="Arial"/>
          <w:spacing w:val="-12"/>
          <w:sz w:val="22"/>
          <w:szCs w:val="22"/>
        </w:rPr>
        <w:t xml:space="preserve"> </w:t>
      </w:r>
      <w:r w:rsidRPr="007C7834">
        <w:rPr>
          <w:rFonts w:ascii="Arial" w:hAnsi="Arial" w:cs="Arial"/>
          <w:sz w:val="22"/>
          <w:szCs w:val="22"/>
        </w:rPr>
        <w:t>la</w:t>
      </w:r>
      <w:r w:rsidRPr="007C7834">
        <w:rPr>
          <w:rFonts w:ascii="Arial" w:hAnsi="Arial" w:cs="Arial"/>
          <w:spacing w:val="-11"/>
          <w:sz w:val="22"/>
          <w:szCs w:val="22"/>
        </w:rPr>
        <w:t xml:space="preserve"> </w:t>
      </w:r>
      <w:r w:rsidRPr="007C7834">
        <w:rPr>
          <w:rFonts w:ascii="Arial" w:hAnsi="Arial" w:cs="Arial"/>
          <w:sz w:val="22"/>
          <w:szCs w:val="22"/>
        </w:rPr>
        <w:t>consecución</w:t>
      </w:r>
      <w:r w:rsidRPr="007C7834">
        <w:rPr>
          <w:rFonts w:ascii="Arial" w:hAnsi="Arial" w:cs="Arial"/>
          <w:spacing w:val="-12"/>
          <w:sz w:val="22"/>
          <w:szCs w:val="22"/>
        </w:rPr>
        <w:t xml:space="preserve"> </w:t>
      </w:r>
      <w:r w:rsidRPr="007C7834">
        <w:rPr>
          <w:rFonts w:ascii="Arial" w:hAnsi="Arial" w:cs="Arial"/>
          <w:sz w:val="22"/>
          <w:szCs w:val="22"/>
        </w:rPr>
        <w:t>de</w:t>
      </w:r>
      <w:r w:rsidRPr="007C7834">
        <w:rPr>
          <w:rFonts w:ascii="Arial" w:hAnsi="Arial" w:cs="Arial"/>
          <w:spacing w:val="-11"/>
          <w:sz w:val="22"/>
          <w:szCs w:val="22"/>
        </w:rPr>
        <w:t xml:space="preserve"> </w:t>
      </w:r>
      <w:r w:rsidRPr="007C7834">
        <w:rPr>
          <w:rFonts w:ascii="Arial" w:hAnsi="Arial" w:cs="Arial"/>
          <w:sz w:val="22"/>
          <w:szCs w:val="22"/>
        </w:rPr>
        <w:t>la</w:t>
      </w:r>
      <w:r w:rsidRPr="007C7834">
        <w:rPr>
          <w:rFonts w:ascii="Arial" w:hAnsi="Arial" w:cs="Arial"/>
          <w:spacing w:val="-12"/>
          <w:sz w:val="22"/>
          <w:szCs w:val="22"/>
        </w:rPr>
        <w:t xml:space="preserve"> </w:t>
      </w:r>
      <w:r w:rsidR="003B4834" w:rsidRPr="007C7834">
        <w:rPr>
          <w:rFonts w:ascii="Arial" w:hAnsi="Arial" w:cs="Arial"/>
          <w:sz w:val="22"/>
          <w:szCs w:val="22"/>
        </w:rPr>
        <w:t>finalidad</w:t>
      </w:r>
      <w:r w:rsidR="003B4834" w:rsidRPr="007C7834">
        <w:rPr>
          <w:rFonts w:ascii="Arial" w:hAnsi="Arial" w:cs="Arial"/>
          <w:spacing w:val="-53"/>
          <w:sz w:val="22"/>
          <w:szCs w:val="22"/>
        </w:rPr>
        <w:t xml:space="preserve"> </w:t>
      </w:r>
      <w:r w:rsidR="003B4834">
        <w:rPr>
          <w:rFonts w:ascii="Arial" w:hAnsi="Arial" w:cs="Arial"/>
          <w:spacing w:val="-53"/>
          <w:sz w:val="22"/>
          <w:szCs w:val="22"/>
        </w:rPr>
        <w:t xml:space="preserve">  </w:t>
      </w:r>
      <w:r w:rsidR="003B4834">
        <w:rPr>
          <w:rFonts w:ascii="Arial" w:hAnsi="Arial" w:cs="Arial"/>
          <w:sz w:val="22"/>
          <w:szCs w:val="22"/>
        </w:rPr>
        <w:t>objetiva</w:t>
      </w:r>
      <w:r w:rsidRPr="007C7834">
        <w:rPr>
          <w:rFonts w:ascii="Arial" w:hAnsi="Arial" w:cs="Arial"/>
          <w:spacing w:val="-2"/>
          <w:sz w:val="22"/>
          <w:szCs w:val="22"/>
        </w:rPr>
        <w:t xml:space="preserve"> </w:t>
      </w:r>
      <w:r w:rsidRPr="007C7834">
        <w:rPr>
          <w:rFonts w:ascii="Arial" w:hAnsi="Arial" w:cs="Arial"/>
          <w:sz w:val="22"/>
          <w:szCs w:val="22"/>
        </w:rPr>
        <w:t>a</w:t>
      </w:r>
      <w:r w:rsidRPr="007C7834">
        <w:rPr>
          <w:rFonts w:ascii="Arial" w:hAnsi="Arial" w:cs="Arial"/>
          <w:spacing w:val="-1"/>
          <w:sz w:val="22"/>
          <w:szCs w:val="22"/>
        </w:rPr>
        <w:t xml:space="preserve"> </w:t>
      </w:r>
      <w:r w:rsidRPr="007C7834">
        <w:rPr>
          <w:rFonts w:ascii="Arial" w:hAnsi="Arial" w:cs="Arial"/>
          <w:sz w:val="22"/>
          <w:szCs w:val="22"/>
        </w:rPr>
        <w:t>que</w:t>
      </w:r>
      <w:r w:rsidRPr="007C7834">
        <w:rPr>
          <w:rFonts w:ascii="Arial" w:hAnsi="Arial" w:cs="Arial"/>
          <w:spacing w:val="-2"/>
          <w:sz w:val="22"/>
          <w:szCs w:val="22"/>
        </w:rPr>
        <w:t xml:space="preserve"> </w:t>
      </w:r>
      <w:r w:rsidRPr="007C7834">
        <w:rPr>
          <w:rFonts w:ascii="Arial" w:hAnsi="Arial" w:cs="Arial"/>
          <w:sz w:val="22"/>
          <w:szCs w:val="22"/>
        </w:rPr>
        <w:t>responde la</w:t>
      </w:r>
      <w:r w:rsidRPr="007C7834">
        <w:rPr>
          <w:rFonts w:ascii="Arial" w:hAnsi="Arial" w:cs="Arial"/>
          <w:spacing w:val="-1"/>
          <w:sz w:val="22"/>
          <w:szCs w:val="22"/>
        </w:rPr>
        <w:t xml:space="preserve"> </w:t>
      </w:r>
      <w:r w:rsidRPr="007C7834">
        <w:rPr>
          <w:rFonts w:ascii="Arial" w:hAnsi="Arial" w:cs="Arial"/>
          <w:sz w:val="22"/>
          <w:szCs w:val="22"/>
        </w:rPr>
        <w:t>competencia</w:t>
      </w:r>
      <w:r w:rsidRPr="007C7834">
        <w:rPr>
          <w:rFonts w:ascii="Arial" w:hAnsi="Arial" w:cs="Arial"/>
          <w:spacing w:val="-1"/>
          <w:sz w:val="22"/>
          <w:szCs w:val="22"/>
        </w:rPr>
        <w:t xml:space="preserve"> </w:t>
      </w:r>
      <w:r w:rsidRPr="007C7834">
        <w:rPr>
          <w:rFonts w:ascii="Arial" w:hAnsi="Arial" w:cs="Arial"/>
          <w:sz w:val="22"/>
          <w:szCs w:val="22"/>
        </w:rPr>
        <w:t>estatal</w:t>
      </w:r>
      <w:r w:rsidRPr="007C7834">
        <w:rPr>
          <w:rFonts w:ascii="Arial" w:hAnsi="Arial" w:cs="Arial"/>
          <w:spacing w:val="-1"/>
          <w:sz w:val="22"/>
          <w:szCs w:val="22"/>
        </w:rPr>
        <w:t xml:space="preserve"> </w:t>
      </w:r>
      <w:r w:rsidRPr="007C7834">
        <w:rPr>
          <w:rFonts w:ascii="Arial" w:hAnsi="Arial" w:cs="Arial"/>
          <w:sz w:val="22"/>
          <w:szCs w:val="22"/>
        </w:rPr>
        <w:t>sobre</w:t>
      </w:r>
      <w:r w:rsidRPr="007C7834">
        <w:rPr>
          <w:rFonts w:ascii="Arial" w:hAnsi="Arial" w:cs="Arial"/>
          <w:spacing w:val="-1"/>
          <w:sz w:val="22"/>
          <w:szCs w:val="22"/>
        </w:rPr>
        <w:t xml:space="preserve"> </w:t>
      </w:r>
      <w:r w:rsidRPr="007C7834">
        <w:rPr>
          <w:rFonts w:ascii="Arial" w:hAnsi="Arial" w:cs="Arial"/>
          <w:sz w:val="22"/>
          <w:szCs w:val="22"/>
        </w:rPr>
        <w:t>bases.</w:t>
      </w:r>
    </w:p>
    <w:p w14:paraId="5D7A15DD" w14:textId="77777777" w:rsidR="00F03EBC" w:rsidRPr="007C7834" w:rsidRDefault="00F03EBC" w:rsidP="00F03EBC">
      <w:pPr>
        <w:pStyle w:val="Textoindependiente"/>
        <w:spacing w:before="8" w:line="249" w:lineRule="auto"/>
        <w:ind w:right="3"/>
        <w:jc w:val="both"/>
        <w:rPr>
          <w:rFonts w:ascii="Arial" w:hAnsi="Arial" w:cs="Arial"/>
          <w:sz w:val="22"/>
          <w:szCs w:val="22"/>
        </w:rPr>
      </w:pPr>
    </w:p>
    <w:p w14:paraId="7F0FD0DF" w14:textId="77777777" w:rsidR="00F03EBC" w:rsidRDefault="00F03EBC" w:rsidP="00F03EBC">
      <w:pPr>
        <w:pStyle w:val="Default"/>
        <w:ind w:firstLine="426"/>
        <w:jc w:val="both"/>
      </w:pPr>
    </w:p>
    <w:p w14:paraId="46C15A8D" w14:textId="77777777" w:rsidR="008A7F65" w:rsidRPr="00E1684E" w:rsidRDefault="008A7F65" w:rsidP="008A7F65">
      <w:pPr>
        <w:pStyle w:val="Default"/>
        <w:jc w:val="both"/>
        <w:rPr>
          <w:rFonts w:eastAsia="Arial MT"/>
          <w:color w:val="auto"/>
          <w:sz w:val="22"/>
          <w:szCs w:val="22"/>
          <w14:ligatures w14:val="none"/>
        </w:rPr>
      </w:pPr>
      <w:r w:rsidRPr="00E1684E">
        <w:rPr>
          <w:rFonts w:eastAsia="Arial MT"/>
          <w:color w:val="auto"/>
          <w:sz w:val="22"/>
          <w:szCs w:val="22"/>
          <w14:ligatures w14:val="none"/>
        </w:rPr>
        <w:t xml:space="preserve">En su virtud, a propuesta de la </w:t>
      </w:r>
      <w:proofErr w:type="gramStart"/>
      <w:r w:rsidRPr="00E1684E">
        <w:rPr>
          <w:rFonts w:eastAsia="Arial MT"/>
          <w:color w:val="auto"/>
          <w:sz w:val="22"/>
          <w:szCs w:val="22"/>
          <w14:ligatures w14:val="none"/>
        </w:rPr>
        <w:t>Ministra</w:t>
      </w:r>
      <w:proofErr w:type="gramEnd"/>
      <w:r w:rsidRPr="00E1684E">
        <w:rPr>
          <w:rFonts w:eastAsia="Arial MT"/>
          <w:color w:val="auto"/>
          <w:sz w:val="22"/>
          <w:szCs w:val="22"/>
          <w14:ligatures w14:val="none"/>
        </w:rPr>
        <w:t xml:space="preserve"> para la Transición Ecológica y el Reto Demográfico, con la aprobación previa del Ministro para la Transformación Digital y de la Función Pública, de acuerdo con el Consejo de Estado, y previa deliberación del Consejo de Ministros en su reunión del día </w:t>
      </w:r>
      <w:proofErr w:type="spellStart"/>
      <w:r w:rsidRPr="00E1684E">
        <w:rPr>
          <w:rFonts w:eastAsia="Arial MT"/>
          <w:color w:val="auto"/>
          <w:sz w:val="22"/>
          <w:szCs w:val="22"/>
          <w14:ligatures w14:val="none"/>
        </w:rPr>
        <w:t>xx</w:t>
      </w:r>
      <w:proofErr w:type="spellEnd"/>
      <w:r w:rsidRPr="00E1684E">
        <w:rPr>
          <w:rFonts w:eastAsia="Arial MT"/>
          <w:color w:val="auto"/>
          <w:sz w:val="22"/>
          <w:szCs w:val="22"/>
          <w14:ligatures w14:val="none"/>
        </w:rPr>
        <w:t xml:space="preserve"> de </w:t>
      </w:r>
      <w:proofErr w:type="spellStart"/>
      <w:r w:rsidRPr="00E1684E">
        <w:rPr>
          <w:rFonts w:eastAsia="Arial MT"/>
          <w:color w:val="auto"/>
          <w:sz w:val="22"/>
          <w:szCs w:val="22"/>
          <w14:ligatures w14:val="none"/>
        </w:rPr>
        <w:t>xx</w:t>
      </w:r>
      <w:proofErr w:type="spellEnd"/>
      <w:r w:rsidRPr="00E1684E">
        <w:rPr>
          <w:rFonts w:eastAsia="Arial MT"/>
          <w:color w:val="auto"/>
          <w:sz w:val="22"/>
          <w:szCs w:val="22"/>
          <w14:ligatures w14:val="none"/>
        </w:rPr>
        <w:t xml:space="preserve"> de xxxx</w:t>
      </w:r>
    </w:p>
    <w:p w14:paraId="7A09D0AB" w14:textId="77777777" w:rsidR="00A609FD" w:rsidRDefault="00A609FD" w:rsidP="006C5781">
      <w:pPr>
        <w:pStyle w:val="Default"/>
        <w:jc w:val="both"/>
      </w:pPr>
    </w:p>
    <w:p w14:paraId="42E1E414" w14:textId="74920F6B" w:rsidR="008A7F65" w:rsidRDefault="008A7F65" w:rsidP="006C5781">
      <w:pPr>
        <w:pStyle w:val="Default"/>
        <w:jc w:val="both"/>
      </w:pPr>
      <w:r>
        <w:t>xxx</w:t>
      </w:r>
    </w:p>
    <w:p w14:paraId="6073487A" w14:textId="77777777" w:rsidR="00A609FD" w:rsidRDefault="00A609FD" w:rsidP="00B22A88">
      <w:pPr>
        <w:pStyle w:val="Default"/>
        <w:rPr>
          <w:b/>
          <w:bCs/>
          <w:sz w:val="22"/>
          <w:szCs w:val="22"/>
        </w:rPr>
      </w:pPr>
    </w:p>
    <w:p w14:paraId="3FD1219F" w14:textId="2DFD109E" w:rsidR="00EC5E8D" w:rsidRDefault="00EC5E8D" w:rsidP="008F6854">
      <w:pPr>
        <w:pStyle w:val="Default"/>
        <w:jc w:val="center"/>
        <w:rPr>
          <w:b/>
          <w:bCs/>
          <w:sz w:val="22"/>
          <w:szCs w:val="22"/>
        </w:rPr>
      </w:pPr>
      <w:r w:rsidRPr="008F6854">
        <w:rPr>
          <w:b/>
          <w:bCs/>
          <w:sz w:val="22"/>
          <w:szCs w:val="22"/>
        </w:rPr>
        <w:t>TÍTULO I</w:t>
      </w:r>
    </w:p>
    <w:p w14:paraId="1D7B5664" w14:textId="77777777" w:rsidR="00B22A88" w:rsidRPr="008F6854" w:rsidRDefault="00B22A88" w:rsidP="008F6854">
      <w:pPr>
        <w:pStyle w:val="Default"/>
        <w:jc w:val="center"/>
        <w:rPr>
          <w:b/>
          <w:bCs/>
          <w:sz w:val="22"/>
          <w:szCs w:val="22"/>
        </w:rPr>
      </w:pPr>
    </w:p>
    <w:p w14:paraId="5503A6B4" w14:textId="77777777" w:rsidR="00EC5E8D" w:rsidRPr="008F6854" w:rsidRDefault="00EC5E8D" w:rsidP="008F6854">
      <w:pPr>
        <w:pStyle w:val="Default"/>
        <w:jc w:val="center"/>
        <w:rPr>
          <w:b/>
          <w:bCs/>
          <w:sz w:val="22"/>
          <w:szCs w:val="22"/>
        </w:rPr>
      </w:pPr>
      <w:r w:rsidRPr="008F6854">
        <w:rPr>
          <w:b/>
          <w:bCs/>
          <w:sz w:val="22"/>
          <w:szCs w:val="22"/>
        </w:rPr>
        <w:t>Disposiciones generales</w:t>
      </w:r>
    </w:p>
    <w:p w14:paraId="081F2E59" w14:textId="77777777" w:rsidR="00EC5E8D" w:rsidRPr="0017045C" w:rsidRDefault="00EC5E8D" w:rsidP="0017045C">
      <w:pPr>
        <w:pStyle w:val="Default"/>
        <w:jc w:val="both"/>
        <w:rPr>
          <w:sz w:val="22"/>
          <w:szCs w:val="22"/>
        </w:rPr>
      </w:pPr>
    </w:p>
    <w:p w14:paraId="2F41AF7A" w14:textId="77777777" w:rsidR="00EC5E8D" w:rsidRPr="006C5781" w:rsidRDefault="00EC5E8D" w:rsidP="0017045C">
      <w:pPr>
        <w:pStyle w:val="Default"/>
        <w:jc w:val="both"/>
        <w:rPr>
          <w:sz w:val="22"/>
          <w:szCs w:val="22"/>
        </w:rPr>
      </w:pPr>
      <w:r w:rsidRPr="006C5781">
        <w:rPr>
          <w:b/>
          <w:bCs/>
          <w:sz w:val="22"/>
          <w:szCs w:val="22"/>
        </w:rPr>
        <w:t xml:space="preserve">Artículo 1. </w:t>
      </w:r>
      <w:r w:rsidRPr="006C5781">
        <w:rPr>
          <w:i/>
          <w:iCs/>
          <w:sz w:val="22"/>
          <w:szCs w:val="22"/>
        </w:rPr>
        <w:t>Objeto y finalidad.</w:t>
      </w:r>
    </w:p>
    <w:p w14:paraId="721A84D9" w14:textId="77777777" w:rsidR="00EC5E8D" w:rsidRPr="006C5781" w:rsidRDefault="00EC5E8D" w:rsidP="0017045C">
      <w:pPr>
        <w:pStyle w:val="Default"/>
        <w:jc w:val="both"/>
        <w:rPr>
          <w:sz w:val="22"/>
          <w:szCs w:val="22"/>
        </w:rPr>
      </w:pPr>
    </w:p>
    <w:p w14:paraId="398ACD3D" w14:textId="0688BEDA" w:rsidR="00EC5E8D" w:rsidRPr="006C5781" w:rsidRDefault="00EC5E8D" w:rsidP="00BD72AC">
      <w:pPr>
        <w:pStyle w:val="Default"/>
        <w:spacing w:line="276" w:lineRule="auto"/>
        <w:ind w:firstLine="708"/>
        <w:jc w:val="both"/>
        <w:rPr>
          <w:sz w:val="22"/>
          <w:szCs w:val="22"/>
        </w:rPr>
      </w:pPr>
      <w:r w:rsidRPr="006C5781">
        <w:rPr>
          <w:sz w:val="22"/>
          <w:szCs w:val="22"/>
        </w:rPr>
        <w:t xml:space="preserve">1. Este real decreto tiene por objeto regular la distribución y puesta en el mercado de </w:t>
      </w:r>
      <w:r w:rsidR="003B4834">
        <w:rPr>
          <w:sz w:val="22"/>
          <w:szCs w:val="22"/>
        </w:rPr>
        <w:t xml:space="preserve">los </w:t>
      </w:r>
      <w:r w:rsidRPr="006C5781">
        <w:rPr>
          <w:sz w:val="22"/>
          <w:szCs w:val="22"/>
        </w:rPr>
        <w:t>gases fluorados</w:t>
      </w:r>
      <w:r w:rsidR="003B4834">
        <w:rPr>
          <w:sz w:val="22"/>
          <w:szCs w:val="22"/>
        </w:rPr>
        <w:t xml:space="preserve"> de efecto invernadero</w:t>
      </w:r>
      <w:r w:rsidRPr="006C5781">
        <w:rPr>
          <w:sz w:val="22"/>
          <w:szCs w:val="22"/>
        </w:rPr>
        <w:t>, así como su manipulación y la de los equipos basados en su empleo</w:t>
      </w:r>
      <w:r w:rsidR="003B4834">
        <w:rPr>
          <w:sz w:val="22"/>
          <w:szCs w:val="22"/>
        </w:rPr>
        <w:t>,</w:t>
      </w:r>
      <w:r w:rsidRPr="006C5781">
        <w:rPr>
          <w:sz w:val="22"/>
          <w:szCs w:val="22"/>
        </w:rPr>
        <w:t xml:space="preserve"> a efectos del control de fugas o emisiones y de su desmontaje y recuperación de los gases. Establece</w:t>
      </w:r>
      <w:r w:rsidR="00572708">
        <w:rPr>
          <w:sz w:val="22"/>
          <w:szCs w:val="22"/>
        </w:rPr>
        <w:t>,</w:t>
      </w:r>
      <w:r w:rsidRPr="006C5781">
        <w:rPr>
          <w:sz w:val="22"/>
          <w:szCs w:val="22"/>
        </w:rPr>
        <w:t xml:space="preserve"> asimismo</w:t>
      </w:r>
      <w:r w:rsidR="00572708">
        <w:rPr>
          <w:sz w:val="22"/>
          <w:szCs w:val="22"/>
        </w:rPr>
        <w:t>,</w:t>
      </w:r>
      <w:r w:rsidRPr="006C5781">
        <w:rPr>
          <w:sz w:val="22"/>
          <w:szCs w:val="22"/>
        </w:rPr>
        <w:t xml:space="preserve"> los procedimientos de certificación del personal que realiza determinadas actividades</w:t>
      </w:r>
      <w:r w:rsidR="006A1D83" w:rsidRPr="006C5781">
        <w:rPr>
          <w:sz w:val="22"/>
          <w:szCs w:val="22"/>
        </w:rPr>
        <w:t xml:space="preserve"> relacionadas con los gases fluorados</w:t>
      </w:r>
      <w:r w:rsidR="00917976">
        <w:rPr>
          <w:sz w:val="22"/>
          <w:szCs w:val="22"/>
        </w:rPr>
        <w:t xml:space="preserve"> de efecto invernadero</w:t>
      </w:r>
      <w:r w:rsidR="006A1D83" w:rsidRPr="006C5781">
        <w:rPr>
          <w:sz w:val="22"/>
          <w:szCs w:val="22"/>
        </w:rPr>
        <w:t xml:space="preserve"> o sus alternativas</w:t>
      </w:r>
      <w:r w:rsidRPr="006C5781">
        <w:rPr>
          <w:sz w:val="22"/>
          <w:szCs w:val="22"/>
        </w:rPr>
        <w:t>, todo ello con el objetivo de evitar las emisiones a la atmósfera y dar cumplimiento a lo previsto en la normativa europea.</w:t>
      </w:r>
    </w:p>
    <w:p w14:paraId="26EE058D" w14:textId="345805C2" w:rsidR="00913F1C" w:rsidRPr="006C5781" w:rsidRDefault="00913F1C" w:rsidP="00BD72AC">
      <w:pPr>
        <w:pStyle w:val="Default"/>
        <w:spacing w:line="276" w:lineRule="auto"/>
        <w:ind w:firstLine="708"/>
        <w:jc w:val="both"/>
        <w:rPr>
          <w:color w:val="auto"/>
          <w:sz w:val="22"/>
          <w:szCs w:val="22"/>
        </w:rPr>
      </w:pPr>
      <w:r w:rsidRPr="006C5781">
        <w:rPr>
          <w:color w:val="auto"/>
          <w:sz w:val="22"/>
          <w:szCs w:val="22"/>
        </w:rPr>
        <w:t xml:space="preserve">Adicionalmente, este real decreto determina los términos de notificación relativos a las excepciones que se disponen en el Reglamento (UE) 2024/573 del Parlamento Europeo y del Consejo, de 7 de febrero de </w:t>
      </w:r>
      <w:r w:rsidR="002F7D8C" w:rsidRPr="006C5781">
        <w:rPr>
          <w:color w:val="auto"/>
          <w:sz w:val="22"/>
          <w:szCs w:val="22"/>
        </w:rPr>
        <w:t>2024, sobre</w:t>
      </w:r>
      <w:r w:rsidRPr="006C5781">
        <w:rPr>
          <w:color w:val="auto"/>
          <w:sz w:val="22"/>
          <w:szCs w:val="22"/>
        </w:rPr>
        <w:t xml:space="preserve"> los gases fluorados de efecto invernadero</w:t>
      </w:r>
      <w:r w:rsidR="00C4498A">
        <w:rPr>
          <w:color w:val="auto"/>
          <w:sz w:val="22"/>
          <w:szCs w:val="22"/>
        </w:rPr>
        <w:t>.</w:t>
      </w:r>
    </w:p>
    <w:p w14:paraId="6313DA95" w14:textId="505BBDA4" w:rsidR="00EC5E8D" w:rsidRPr="006C5781" w:rsidRDefault="003528DC" w:rsidP="00BD72AC">
      <w:pPr>
        <w:pStyle w:val="Default"/>
        <w:spacing w:line="276" w:lineRule="auto"/>
        <w:ind w:firstLine="708"/>
        <w:jc w:val="both"/>
        <w:rPr>
          <w:color w:val="auto"/>
          <w:sz w:val="22"/>
          <w:szCs w:val="22"/>
        </w:rPr>
      </w:pPr>
      <w:r w:rsidRPr="006C5781">
        <w:rPr>
          <w:color w:val="auto"/>
          <w:sz w:val="22"/>
          <w:szCs w:val="22"/>
        </w:rPr>
        <w:t xml:space="preserve">Asimismo, este real decreto tiene por objeto </w:t>
      </w:r>
      <w:r w:rsidR="000F1CA0">
        <w:rPr>
          <w:color w:val="auto"/>
          <w:sz w:val="22"/>
          <w:szCs w:val="22"/>
        </w:rPr>
        <w:t>establecer</w:t>
      </w:r>
      <w:r w:rsidR="000F1CA0" w:rsidRPr="006C5781">
        <w:rPr>
          <w:color w:val="auto"/>
          <w:sz w:val="22"/>
          <w:szCs w:val="22"/>
        </w:rPr>
        <w:t xml:space="preserve"> </w:t>
      </w:r>
      <w:r w:rsidR="00274D72" w:rsidRPr="006C5781">
        <w:rPr>
          <w:color w:val="auto"/>
          <w:sz w:val="22"/>
          <w:szCs w:val="22"/>
        </w:rPr>
        <w:t>los</w:t>
      </w:r>
      <w:r w:rsidRPr="006C5781">
        <w:rPr>
          <w:color w:val="auto"/>
          <w:sz w:val="22"/>
          <w:szCs w:val="22"/>
        </w:rPr>
        <w:t xml:space="preserve"> requisitos técnicos para las instalaciones que desarrollen actividades potencialmente contaminadoras de la atmósfera, con el fin de evitar la emisión de gases fluorados.</w:t>
      </w:r>
    </w:p>
    <w:p w14:paraId="2D24DEC1" w14:textId="6BBCF8DA" w:rsidR="00756286" w:rsidRPr="006C5781" w:rsidRDefault="00EC5E8D" w:rsidP="00BD72AC">
      <w:pPr>
        <w:spacing w:line="276" w:lineRule="auto"/>
        <w:ind w:firstLine="708"/>
        <w:jc w:val="both"/>
        <w:rPr>
          <w:rFonts w:ascii="Arial" w:hAnsi="Arial" w:cs="Arial"/>
        </w:rPr>
      </w:pPr>
      <w:r w:rsidRPr="006C5781">
        <w:rPr>
          <w:rFonts w:ascii="Arial" w:hAnsi="Arial" w:cs="Arial"/>
        </w:rPr>
        <w:t>2.</w:t>
      </w:r>
      <w:r w:rsidR="00840C55" w:rsidRPr="006C5781">
        <w:rPr>
          <w:rFonts w:ascii="Arial" w:hAnsi="Arial" w:cs="Arial"/>
        </w:rPr>
        <w:t xml:space="preserve"> </w:t>
      </w:r>
      <w:proofErr w:type="gramStart"/>
      <w:r w:rsidRPr="006C5781">
        <w:rPr>
          <w:rFonts w:ascii="Arial" w:hAnsi="Arial" w:cs="Arial"/>
        </w:rPr>
        <w:t>Será de aplicación</w:t>
      </w:r>
      <w:proofErr w:type="gramEnd"/>
      <w:r w:rsidRPr="006C5781">
        <w:rPr>
          <w:rFonts w:ascii="Arial" w:hAnsi="Arial" w:cs="Arial"/>
        </w:rPr>
        <w:t xml:space="preserve"> a</w:t>
      </w:r>
      <w:r w:rsidR="003528DC" w:rsidRPr="006C5781">
        <w:rPr>
          <w:rFonts w:ascii="Arial" w:hAnsi="Arial" w:cs="Arial"/>
        </w:rPr>
        <w:t xml:space="preserve"> los distribuidores de gases fluorados</w:t>
      </w:r>
      <w:r w:rsidR="00917976">
        <w:rPr>
          <w:rFonts w:ascii="Arial" w:hAnsi="Arial" w:cs="Arial"/>
        </w:rPr>
        <w:t xml:space="preserve"> de efecto invernadero</w:t>
      </w:r>
      <w:r w:rsidR="003528DC" w:rsidRPr="006C5781">
        <w:rPr>
          <w:rFonts w:ascii="Arial" w:hAnsi="Arial" w:cs="Arial"/>
        </w:rPr>
        <w:t xml:space="preserve"> y de equipos y productos basados en ellos, así como al personal que realice alguna de las actividades previstas en el artículo 3 y a</w:t>
      </w:r>
      <w:r w:rsidR="000F1CA0">
        <w:rPr>
          <w:rFonts w:ascii="Arial" w:hAnsi="Arial" w:cs="Arial"/>
        </w:rPr>
        <w:t xml:space="preserve"> los</w:t>
      </w:r>
      <w:r w:rsidR="003528DC" w:rsidRPr="006C5781">
        <w:rPr>
          <w:rFonts w:ascii="Arial" w:hAnsi="Arial" w:cs="Arial"/>
        </w:rPr>
        <w:t xml:space="preserve"> titulares de los distintos tipos de instalaciones, comercializadores y empresas instaladoras y mantenedoras de los equipos mencionados en dicho artículo y a</w:t>
      </w:r>
      <w:r w:rsidRPr="006C5781">
        <w:rPr>
          <w:rFonts w:ascii="Arial" w:hAnsi="Arial" w:cs="Arial"/>
        </w:rPr>
        <w:t xml:space="preserve"> las instalaciones con actividades potencialmente contaminadoras </w:t>
      </w:r>
      <w:r w:rsidRPr="004B6479">
        <w:rPr>
          <w:rFonts w:ascii="Arial" w:hAnsi="Arial" w:cs="Arial"/>
        </w:rPr>
        <w:t xml:space="preserve">del </w:t>
      </w:r>
      <w:r w:rsidR="000F1CA0" w:rsidRPr="004B6479">
        <w:rPr>
          <w:rFonts w:ascii="Arial" w:hAnsi="Arial" w:cs="Arial"/>
        </w:rPr>
        <w:t>artículo</w:t>
      </w:r>
      <w:r w:rsidRPr="004B6479">
        <w:rPr>
          <w:rFonts w:ascii="Arial" w:hAnsi="Arial" w:cs="Arial"/>
        </w:rPr>
        <w:t xml:space="preserve"> </w:t>
      </w:r>
      <w:r w:rsidR="004B6479" w:rsidRPr="004B6479">
        <w:rPr>
          <w:rFonts w:ascii="Arial" w:hAnsi="Arial" w:cs="Arial"/>
        </w:rPr>
        <w:t>16.</w:t>
      </w:r>
      <w:r w:rsidRPr="006C5781">
        <w:rPr>
          <w:rFonts w:ascii="Arial" w:hAnsi="Arial" w:cs="Arial"/>
        </w:rPr>
        <w:t xml:space="preserve"> </w:t>
      </w:r>
    </w:p>
    <w:p w14:paraId="345702B7" w14:textId="46EEC362" w:rsidR="002F7D8C" w:rsidRPr="006C5781" w:rsidRDefault="002F7D8C" w:rsidP="00BD72AC">
      <w:pPr>
        <w:spacing w:line="276" w:lineRule="auto"/>
        <w:ind w:firstLine="708"/>
        <w:jc w:val="both"/>
        <w:rPr>
          <w:rFonts w:ascii="Arial" w:hAnsi="Arial" w:cs="Arial"/>
        </w:rPr>
      </w:pPr>
      <w:r w:rsidRPr="006C5781">
        <w:rPr>
          <w:rFonts w:ascii="Arial" w:hAnsi="Arial" w:cs="Arial"/>
        </w:rPr>
        <w:t>3.</w:t>
      </w:r>
      <w:r w:rsidR="00C4498A">
        <w:rPr>
          <w:rFonts w:ascii="Arial" w:hAnsi="Arial" w:cs="Arial"/>
        </w:rPr>
        <w:t xml:space="preserve"> </w:t>
      </w:r>
      <w:r w:rsidRPr="006C5781">
        <w:rPr>
          <w:rFonts w:ascii="Arial" w:hAnsi="Arial" w:cs="Arial"/>
        </w:rPr>
        <w:t>En los términos relativos a la notificación</w:t>
      </w:r>
      <w:r w:rsidR="003528DC" w:rsidRPr="006C5781">
        <w:rPr>
          <w:rFonts w:ascii="Arial" w:hAnsi="Arial" w:cs="Arial"/>
        </w:rPr>
        <w:t xml:space="preserve">, </w:t>
      </w:r>
      <w:proofErr w:type="gramStart"/>
      <w:r w:rsidR="0086192C" w:rsidRPr="006C5781">
        <w:rPr>
          <w:rFonts w:ascii="Arial" w:hAnsi="Arial" w:cs="Arial"/>
        </w:rPr>
        <w:t xml:space="preserve">será </w:t>
      </w:r>
      <w:r w:rsidR="003528DC" w:rsidRPr="006C5781">
        <w:rPr>
          <w:rFonts w:ascii="Arial" w:hAnsi="Arial" w:cs="Arial"/>
        </w:rPr>
        <w:t>de</w:t>
      </w:r>
      <w:r w:rsidR="00AC3F0C" w:rsidRPr="006C5781">
        <w:rPr>
          <w:rFonts w:ascii="Arial" w:hAnsi="Arial" w:cs="Arial"/>
        </w:rPr>
        <w:t xml:space="preserve"> </w:t>
      </w:r>
      <w:r w:rsidR="003528DC" w:rsidRPr="006C5781">
        <w:rPr>
          <w:rFonts w:ascii="Arial" w:hAnsi="Arial" w:cs="Arial"/>
        </w:rPr>
        <w:t>aplicación</w:t>
      </w:r>
      <w:proofErr w:type="gramEnd"/>
      <w:r w:rsidR="003528DC" w:rsidRPr="006C5781">
        <w:rPr>
          <w:rFonts w:ascii="Arial" w:hAnsi="Arial" w:cs="Arial"/>
        </w:rPr>
        <w:t xml:space="preserve"> a los sujetos obligados por el registro establecido </w:t>
      </w:r>
      <w:r w:rsidR="003528DC" w:rsidRPr="004B6479">
        <w:rPr>
          <w:rFonts w:ascii="Arial" w:hAnsi="Arial" w:cs="Arial"/>
        </w:rPr>
        <w:t xml:space="preserve">en el artículo </w:t>
      </w:r>
      <w:r w:rsidR="00AC3F0C" w:rsidRPr="004B6479">
        <w:rPr>
          <w:rFonts w:ascii="Arial" w:hAnsi="Arial" w:cs="Arial"/>
        </w:rPr>
        <w:t>1</w:t>
      </w:r>
      <w:r w:rsidR="00F76DF3" w:rsidRPr="004B6479">
        <w:rPr>
          <w:rFonts w:ascii="Arial" w:hAnsi="Arial" w:cs="Arial"/>
        </w:rPr>
        <w:t>2</w:t>
      </w:r>
      <w:r w:rsidR="003528DC" w:rsidRPr="004B6479">
        <w:rPr>
          <w:rFonts w:ascii="Arial" w:hAnsi="Arial" w:cs="Arial"/>
        </w:rPr>
        <w:t>.</w:t>
      </w:r>
    </w:p>
    <w:p w14:paraId="37C3921D" w14:textId="77777777" w:rsidR="00DB0F2B" w:rsidRPr="006C5781" w:rsidRDefault="00DB0F2B" w:rsidP="0017045C">
      <w:pPr>
        <w:pStyle w:val="Default"/>
        <w:jc w:val="both"/>
        <w:rPr>
          <w:sz w:val="22"/>
          <w:szCs w:val="22"/>
        </w:rPr>
      </w:pPr>
    </w:p>
    <w:p w14:paraId="64C92106" w14:textId="77777777" w:rsidR="00DB0F2B" w:rsidRPr="006C5781" w:rsidRDefault="00DB0F2B" w:rsidP="0017045C">
      <w:pPr>
        <w:pStyle w:val="Default"/>
        <w:jc w:val="both"/>
        <w:rPr>
          <w:i/>
          <w:iCs/>
          <w:sz w:val="22"/>
          <w:szCs w:val="22"/>
        </w:rPr>
      </w:pPr>
      <w:r w:rsidRPr="006C5781">
        <w:rPr>
          <w:b/>
          <w:bCs/>
          <w:sz w:val="22"/>
          <w:szCs w:val="22"/>
        </w:rPr>
        <w:t xml:space="preserve">Artículo 2. </w:t>
      </w:r>
      <w:r w:rsidRPr="006C5781">
        <w:rPr>
          <w:i/>
          <w:iCs/>
          <w:sz w:val="22"/>
          <w:szCs w:val="22"/>
        </w:rPr>
        <w:t>Definiciones.</w:t>
      </w:r>
    </w:p>
    <w:p w14:paraId="7FF74606" w14:textId="77777777" w:rsidR="00DB0F2B" w:rsidRPr="006C5781" w:rsidRDefault="00DB0F2B" w:rsidP="0017045C">
      <w:pPr>
        <w:pStyle w:val="Default"/>
        <w:jc w:val="both"/>
        <w:rPr>
          <w:sz w:val="22"/>
          <w:szCs w:val="22"/>
        </w:rPr>
      </w:pPr>
    </w:p>
    <w:p w14:paraId="1304CFC1" w14:textId="77777777" w:rsidR="00DB0F2B" w:rsidRPr="006C5781" w:rsidRDefault="00DB0F2B" w:rsidP="0017045C">
      <w:pPr>
        <w:pStyle w:val="Default"/>
        <w:jc w:val="both"/>
        <w:rPr>
          <w:sz w:val="22"/>
          <w:szCs w:val="22"/>
        </w:rPr>
      </w:pPr>
      <w:r w:rsidRPr="006C5781">
        <w:rPr>
          <w:sz w:val="22"/>
          <w:szCs w:val="22"/>
        </w:rPr>
        <w:t>A los efectos de este real decreto se entenderá por:</w:t>
      </w:r>
    </w:p>
    <w:p w14:paraId="0D761751" w14:textId="77777777" w:rsidR="00DB0F2B" w:rsidRPr="006C5781" w:rsidRDefault="00DB0F2B" w:rsidP="0017045C">
      <w:pPr>
        <w:pStyle w:val="Default"/>
        <w:jc w:val="both"/>
        <w:rPr>
          <w:sz w:val="22"/>
          <w:szCs w:val="22"/>
        </w:rPr>
      </w:pPr>
    </w:p>
    <w:p w14:paraId="3AA2DA28" w14:textId="68958860" w:rsidR="00DB0F2B" w:rsidRPr="006C5781" w:rsidRDefault="00DB0F2B" w:rsidP="00AC3F0C">
      <w:pPr>
        <w:pStyle w:val="Default"/>
        <w:numPr>
          <w:ilvl w:val="0"/>
          <w:numId w:val="1"/>
        </w:numPr>
        <w:ind w:left="0" w:firstLine="360"/>
        <w:jc w:val="both"/>
        <w:rPr>
          <w:sz w:val="22"/>
          <w:szCs w:val="22"/>
        </w:rPr>
      </w:pPr>
      <w:r w:rsidRPr="006C5781">
        <w:rPr>
          <w:sz w:val="22"/>
          <w:szCs w:val="22"/>
        </w:rPr>
        <w:t>«Gases fluorados</w:t>
      </w:r>
      <w:r w:rsidR="00913F1C" w:rsidRPr="006C5781">
        <w:rPr>
          <w:rFonts w:hint="eastAsia"/>
        </w:rPr>
        <w:t xml:space="preserve"> de efecto invernadero»: </w:t>
      </w:r>
      <w:r w:rsidR="00913F1C" w:rsidRPr="006C5781">
        <w:rPr>
          <w:rFonts w:hint="eastAsia"/>
          <w:sz w:val="22"/>
          <w:szCs w:val="22"/>
        </w:rPr>
        <w:t xml:space="preserve">las sustancias enumeradas en los anexos I, II y III del Reglamento (UE) 2024/573 del </w:t>
      </w:r>
      <w:r w:rsidR="00AC3F0C" w:rsidRPr="006C5781">
        <w:rPr>
          <w:sz w:val="22"/>
          <w:szCs w:val="22"/>
        </w:rPr>
        <w:t>P</w:t>
      </w:r>
      <w:r w:rsidR="00913F1C" w:rsidRPr="006C5781">
        <w:rPr>
          <w:rFonts w:hint="eastAsia"/>
          <w:sz w:val="22"/>
          <w:szCs w:val="22"/>
        </w:rPr>
        <w:t xml:space="preserve">arlamento </w:t>
      </w:r>
      <w:r w:rsidR="00AC3F0C" w:rsidRPr="006C5781">
        <w:rPr>
          <w:sz w:val="22"/>
          <w:szCs w:val="22"/>
        </w:rPr>
        <w:t>E</w:t>
      </w:r>
      <w:r w:rsidR="00913F1C" w:rsidRPr="006C5781">
        <w:rPr>
          <w:rFonts w:hint="eastAsia"/>
          <w:sz w:val="22"/>
          <w:szCs w:val="22"/>
        </w:rPr>
        <w:t xml:space="preserve">uropeo y del </w:t>
      </w:r>
      <w:r w:rsidR="00AC3F0C" w:rsidRPr="006C5781">
        <w:rPr>
          <w:sz w:val="22"/>
          <w:szCs w:val="22"/>
        </w:rPr>
        <w:t>C</w:t>
      </w:r>
      <w:r w:rsidR="00913F1C" w:rsidRPr="006C5781">
        <w:rPr>
          <w:rFonts w:hint="eastAsia"/>
          <w:sz w:val="22"/>
          <w:szCs w:val="22"/>
        </w:rPr>
        <w:t>onsejo de 7 de febrero de 2024 sobre los gases fluorados de efecto invernadero</w:t>
      </w:r>
      <w:r w:rsidR="00C4498A">
        <w:rPr>
          <w:sz w:val="22"/>
          <w:szCs w:val="22"/>
        </w:rPr>
        <w:t>.</w:t>
      </w:r>
      <w:r w:rsidR="00913F1C" w:rsidRPr="006C5781">
        <w:rPr>
          <w:sz w:val="22"/>
          <w:szCs w:val="22"/>
        </w:rPr>
        <w:t xml:space="preserve"> </w:t>
      </w:r>
    </w:p>
    <w:p w14:paraId="7CEDDB49" w14:textId="77777777" w:rsidR="00DB0F2B" w:rsidRPr="006C5781" w:rsidRDefault="00DB0F2B" w:rsidP="00BB3DE2">
      <w:pPr>
        <w:pStyle w:val="Default"/>
        <w:ind w:left="567" w:hanging="207"/>
        <w:jc w:val="both"/>
        <w:rPr>
          <w:sz w:val="22"/>
          <w:szCs w:val="22"/>
        </w:rPr>
      </w:pPr>
    </w:p>
    <w:p w14:paraId="520AB2E5" w14:textId="63940576" w:rsidR="00DB0F2B" w:rsidRPr="006C5781" w:rsidRDefault="00DB0F2B" w:rsidP="00AC3F0C">
      <w:pPr>
        <w:pStyle w:val="Default"/>
        <w:numPr>
          <w:ilvl w:val="0"/>
          <w:numId w:val="1"/>
        </w:numPr>
        <w:ind w:left="0" w:firstLine="426"/>
        <w:jc w:val="both"/>
        <w:rPr>
          <w:sz w:val="22"/>
          <w:szCs w:val="22"/>
        </w:rPr>
      </w:pPr>
      <w:r w:rsidRPr="006C5781">
        <w:rPr>
          <w:sz w:val="22"/>
          <w:szCs w:val="22"/>
        </w:rPr>
        <w:lastRenderedPageBreak/>
        <w:t>«Carga de gas fluorado»: cantidad de gas especificada en la placa o etiquetado del equipo o en su defecto, la máxima cantidad de gas que admita el equipo para su correcto funcionamiento, establecida por su fabricante o técnico competente</w:t>
      </w:r>
      <w:r w:rsidR="00BB3DE2" w:rsidRPr="006C5781">
        <w:rPr>
          <w:sz w:val="22"/>
          <w:szCs w:val="22"/>
        </w:rPr>
        <w:t>.</w:t>
      </w:r>
    </w:p>
    <w:p w14:paraId="14172A92" w14:textId="77777777" w:rsidR="00DB0F2B" w:rsidRPr="006C5781" w:rsidRDefault="00DB0F2B" w:rsidP="00AC3F0C">
      <w:pPr>
        <w:pStyle w:val="Default"/>
        <w:ind w:firstLine="426"/>
        <w:jc w:val="both"/>
        <w:rPr>
          <w:sz w:val="22"/>
          <w:szCs w:val="22"/>
        </w:rPr>
      </w:pPr>
    </w:p>
    <w:p w14:paraId="28962764" w14:textId="2C3D8554" w:rsidR="00DB0F2B" w:rsidRPr="006C5781" w:rsidRDefault="00DB0F2B" w:rsidP="00AC3F0C">
      <w:pPr>
        <w:pStyle w:val="Default"/>
        <w:numPr>
          <w:ilvl w:val="0"/>
          <w:numId w:val="1"/>
        </w:numPr>
        <w:ind w:left="0" w:firstLine="426"/>
        <w:jc w:val="both"/>
        <w:rPr>
          <w:sz w:val="22"/>
          <w:szCs w:val="22"/>
        </w:rPr>
      </w:pPr>
      <w:r w:rsidRPr="006C5781">
        <w:rPr>
          <w:sz w:val="22"/>
          <w:szCs w:val="22"/>
        </w:rPr>
        <w:t>«Venta o cesión de gas fluorado»: el cambio de propiedad de un fluido con o sin implicaciones económicas. No tendrá tal consideración en el caso de que el cambio de propiedad se derive de su empleo para la carga o mantenimiento de equipos por cualquiera de las empresas o profesionales relacionados en la letra k) de este mismo artículo.</w:t>
      </w:r>
    </w:p>
    <w:p w14:paraId="11104A26" w14:textId="77777777" w:rsidR="00DB0F2B" w:rsidRPr="006C5781" w:rsidRDefault="00DB0F2B" w:rsidP="00AC3F0C">
      <w:pPr>
        <w:pStyle w:val="Default"/>
        <w:ind w:firstLine="426"/>
        <w:jc w:val="both"/>
        <w:rPr>
          <w:sz w:val="22"/>
          <w:szCs w:val="22"/>
        </w:rPr>
      </w:pPr>
    </w:p>
    <w:p w14:paraId="13C57D28" w14:textId="487CB047" w:rsidR="00BB3DE2" w:rsidRPr="006C5781" w:rsidRDefault="00DB0F2B" w:rsidP="00AC3F0C">
      <w:pPr>
        <w:pStyle w:val="Default"/>
        <w:numPr>
          <w:ilvl w:val="0"/>
          <w:numId w:val="1"/>
        </w:numPr>
        <w:ind w:left="0" w:firstLine="426"/>
        <w:jc w:val="both"/>
        <w:rPr>
          <w:sz w:val="22"/>
          <w:szCs w:val="22"/>
        </w:rPr>
      </w:pPr>
      <w:r w:rsidRPr="006C5781">
        <w:rPr>
          <w:sz w:val="22"/>
          <w:szCs w:val="22"/>
        </w:rPr>
        <w:t>«Control de fugas»: la comprobación de la estanqueidad de los circuitos que contienen gases fluorados y la búsqueda de las áreas o puntos de pérdida de fluidos,</w:t>
      </w:r>
      <w:r w:rsidR="00BB3DE2" w:rsidRPr="006C5781">
        <w:rPr>
          <w:sz w:val="22"/>
          <w:szCs w:val="22"/>
        </w:rPr>
        <w:t xml:space="preserve"> de conformidad con lo establecido en el Reglamento (UE) 2024/573, del </w:t>
      </w:r>
      <w:r w:rsidR="001975AF" w:rsidRPr="006C5781">
        <w:rPr>
          <w:sz w:val="22"/>
          <w:szCs w:val="22"/>
        </w:rPr>
        <w:t>Parlamento</w:t>
      </w:r>
      <w:r w:rsidR="00BB3DE2" w:rsidRPr="006C5781">
        <w:rPr>
          <w:sz w:val="22"/>
          <w:szCs w:val="22"/>
        </w:rPr>
        <w:t xml:space="preserve"> Europeo y del Consejo, asi como en sus reglamentos derivados, </w:t>
      </w:r>
      <w:r w:rsidR="001975AF" w:rsidRPr="006C5781">
        <w:rPr>
          <w:sz w:val="22"/>
          <w:szCs w:val="22"/>
        </w:rPr>
        <w:t>relativos a los requisitos de control de fugas estándar para los equipos fijos de refrigeración, aires acondicionado y bombas de calor que contengan determinados gases fluorados de efecto invernadero, y a los requisitos de control de fugas estándar para los sistemas fijos de protección contra incendios que contengan determinados gases fluorados de efecto invernadero.</w:t>
      </w:r>
    </w:p>
    <w:p w14:paraId="3E0602C4" w14:textId="11976508" w:rsidR="009132FC" w:rsidRPr="006C5781" w:rsidRDefault="00DB0F2B" w:rsidP="00AC3F0C">
      <w:pPr>
        <w:pStyle w:val="Default"/>
        <w:ind w:left="720"/>
        <w:jc w:val="both"/>
      </w:pPr>
      <w:r w:rsidRPr="006C5781">
        <w:rPr>
          <w:sz w:val="22"/>
          <w:szCs w:val="22"/>
        </w:rPr>
        <w:t xml:space="preserve"> </w:t>
      </w:r>
    </w:p>
    <w:p w14:paraId="0FE1C5E1" w14:textId="44C632E2" w:rsidR="00ED17E9" w:rsidRPr="006C5781" w:rsidRDefault="00DB0F2B" w:rsidP="00AC3F0C">
      <w:pPr>
        <w:autoSpaceDE w:val="0"/>
        <w:autoSpaceDN w:val="0"/>
        <w:adjustRightInd w:val="0"/>
        <w:spacing w:after="0" w:line="240" w:lineRule="auto"/>
        <w:ind w:firstLine="426"/>
        <w:jc w:val="both"/>
        <w:rPr>
          <w:rFonts w:ascii="Arial" w:hAnsi="Arial" w:cs="Arial"/>
          <w:color w:val="000000"/>
          <w:kern w:val="0"/>
        </w:rPr>
      </w:pPr>
      <w:r w:rsidRPr="006C5781">
        <w:rPr>
          <w:rFonts w:ascii="Arial" w:hAnsi="Arial" w:cs="Arial"/>
          <w:color w:val="000000"/>
          <w:kern w:val="0"/>
        </w:rPr>
        <w:t xml:space="preserve">e) «Instalación»: </w:t>
      </w:r>
      <w:r w:rsidR="00FE3DC5">
        <w:rPr>
          <w:rFonts w:ascii="Arial" w:hAnsi="Arial" w:cs="Arial"/>
          <w:color w:val="000000"/>
          <w:kern w:val="0"/>
        </w:rPr>
        <w:t>unión</w:t>
      </w:r>
      <w:r w:rsidR="004B6479">
        <w:rPr>
          <w:rFonts w:ascii="Arial" w:hAnsi="Arial" w:cs="Arial"/>
          <w:color w:val="000000"/>
          <w:kern w:val="0"/>
        </w:rPr>
        <w:t xml:space="preserve"> </w:t>
      </w:r>
      <w:r w:rsidRPr="006C5781">
        <w:rPr>
          <w:rFonts w:ascii="Arial" w:hAnsi="Arial" w:cs="Arial"/>
          <w:color w:val="000000"/>
          <w:kern w:val="0"/>
        </w:rPr>
        <w:t>de al menos dos piezas de equipos o circuitos que contengan o se hayan diseñado para contener o conducir gases fluorados</w:t>
      </w:r>
      <w:r w:rsidR="00917976">
        <w:rPr>
          <w:rFonts w:ascii="Arial" w:hAnsi="Arial" w:cs="Arial"/>
          <w:color w:val="000000"/>
          <w:kern w:val="0"/>
        </w:rPr>
        <w:t xml:space="preserve"> de efecto invernadero</w:t>
      </w:r>
      <w:r w:rsidR="009132FC" w:rsidRPr="006C5781">
        <w:rPr>
          <w:rFonts w:ascii="Arial" w:hAnsi="Arial" w:cs="Arial"/>
          <w:color w:val="000000"/>
          <w:kern w:val="0"/>
        </w:rPr>
        <w:t xml:space="preserve"> o sus alternativas</w:t>
      </w:r>
      <w:r w:rsidRPr="006C5781">
        <w:rPr>
          <w:rFonts w:ascii="Arial" w:hAnsi="Arial" w:cs="Arial"/>
          <w:color w:val="000000"/>
          <w:kern w:val="0"/>
        </w:rPr>
        <w:t>, con el fin de montar un sistema en su lugar de funcionamiento,</w:t>
      </w:r>
      <w:r w:rsidR="00B501D0" w:rsidRPr="006C5781">
        <w:rPr>
          <w:rFonts w:ascii="Arial" w:hAnsi="Arial" w:cs="Arial"/>
          <w:color w:val="000000"/>
          <w:kern w:val="0"/>
        </w:rPr>
        <w:t xml:space="preserve"> </w:t>
      </w:r>
      <w:r w:rsidR="00ED17E9" w:rsidRPr="006C5781">
        <w:rPr>
          <w:rFonts w:ascii="Arial" w:hAnsi="Arial" w:cs="Arial"/>
          <w:color w:val="000000"/>
          <w:kern w:val="0"/>
        </w:rPr>
        <w:t xml:space="preserve">que implique unir conductos de gas de un sistema </w:t>
      </w:r>
      <w:r w:rsidR="00FE3DC5">
        <w:rPr>
          <w:rFonts w:ascii="Arial" w:hAnsi="Arial" w:cs="Arial"/>
          <w:color w:val="000000"/>
          <w:kern w:val="0"/>
        </w:rPr>
        <w:t xml:space="preserve">con la finalidad </w:t>
      </w:r>
      <w:r w:rsidR="00ED17E9" w:rsidRPr="006C5781">
        <w:rPr>
          <w:rFonts w:ascii="Arial" w:hAnsi="Arial" w:cs="Arial"/>
          <w:color w:val="000000"/>
          <w:kern w:val="0"/>
        </w:rPr>
        <w:t>de completar un circuito, independientemente de que sea necesario o no cargar el sistema tras el montaje;</w:t>
      </w:r>
    </w:p>
    <w:p w14:paraId="012BD6BC" w14:textId="22518D6C" w:rsidR="00DB0F2B" w:rsidRPr="006C5781" w:rsidRDefault="00DB0F2B" w:rsidP="00AC3F0C">
      <w:pPr>
        <w:autoSpaceDE w:val="0"/>
        <w:autoSpaceDN w:val="0"/>
        <w:adjustRightInd w:val="0"/>
        <w:spacing w:after="0" w:line="240" w:lineRule="auto"/>
        <w:ind w:firstLine="426"/>
        <w:jc w:val="both"/>
        <w:rPr>
          <w:rFonts w:ascii="Arial" w:hAnsi="Arial" w:cs="Arial"/>
          <w:kern w:val="0"/>
        </w:rPr>
      </w:pPr>
      <w:r w:rsidRPr="006C5781">
        <w:rPr>
          <w:rFonts w:ascii="Arial" w:hAnsi="Arial" w:cs="Arial"/>
          <w:kern w:val="0"/>
        </w:rPr>
        <w:t>A los efectos del artículo 1</w:t>
      </w:r>
      <w:r w:rsidR="00747204">
        <w:rPr>
          <w:rFonts w:ascii="Arial" w:hAnsi="Arial" w:cs="Arial"/>
          <w:kern w:val="0"/>
        </w:rPr>
        <w:t>6</w:t>
      </w:r>
      <w:r w:rsidRPr="006C5781">
        <w:rPr>
          <w:rFonts w:ascii="Arial" w:hAnsi="Arial" w:cs="Arial"/>
          <w:kern w:val="0"/>
        </w:rPr>
        <w:t xml:space="preserve"> y anexo V se tomará la definición de instalación dada por la Ley 34/2007, de 15 de noviembre, de calidad del aire y protección de la atmósfera</w:t>
      </w:r>
      <w:r w:rsidR="00340389" w:rsidRPr="006C5781">
        <w:rPr>
          <w:rFonts w:ascii="Arial" w:hAnsi="Arial" w:cs="Arial"/>
          <w:kern w:val="0"/>
        </w:rPr>
        <w:t>.</w:t>
      </w:r>
      <w:r w:rsidRPr="006C5781">
        <w:rPr>
          <w:rFonts w:ascii="Arial" w:hAnsi="Arial" w:cs="Arial"/>
          <w:kern w:val="0"/>
        </w:rPr>
        <w:t xml:space="preserve"> </w:t>
      </w:r>
    </w:p>
    <w:p w14:paraId="195EB0E2" w14:textId="77777777" w:rsidR="00DB0F2B" w:rsidRPr="006C5781" w:rsidRDefault="00DB0F2B" w:rsidP="00AC3F0C">
      <w:pPr>
        <w:autoSpaceDE w:val="0"/>
        <w:autoSpaceDN w:val="0"/>
        <w:adjustRightInd w:val="0"/>
        <w:spacing w:after="0" w:line="240" w:lineRule="auto"/>
        <w:ind w:firstLine="426"/>
        <w:jc w:val="both"/>
        <w:rPr>
          <w:rFonts w:ascii="Arial" w:hAnsi="Arial" w:cs="Arial"/>
          <w:color w:val="000000"/>
          <w:kern w:val="0"/>
        </w:rPr>
      </w:pPr>
    </w:p>
    <w:p w14:paraId="3272F238" w14:textId="012F235F" w:rsidR="00DB0F2B" w:rsidRPr="006C5781" w:rsidRDefault="00DB0F2B" w:rsidP="00AC3F0C">
      <w:pPr>
        <w:autoSpaceDE w:val="0"/>
        <w:autoSpaceDN w:val="0"/>
        <w:adjustRightInd w:val="0"/>
        <w:spacing w:after="0" w:line="240" w:lineRule="auto"/>
        <w:ind w:firstLine="426"/>
        <w:jc w:val="both"/>
        <w:rPr>
          <w:rFonts w:ascii="Arial" w:hAnsi="Arial" w:cs="Arial"/>
          <w:kern w:val="0"/>
        </w:rPr>
      </w:pPr>
      <w:r w:rsidRPr="006C5781">
        <w:rPr>
          <w:rFonts w:ascii="Arial" w:hAnsi="Arial" w:cs="Arial"/>
          <w:kern w:val="0"/>
        </w:rPr>
        <w:t>f) «Mantenimiento o revisión»: todas las actividades que supongan acceder a los circuitos de sistemas existentes que contengan o se hayan diseñado para contener gases fluorados</w:t>
      </w:r>
      <w:r w:rsidR="00747204">
        <w:rPr>
          <w:rFonts w:ascii="Arial" w:hAnsi="Arial" w:cs="Arial"/>
          <w:kern w:val="0"/>
        </w:rPr>
        <w:t xml:space="preserve"> de efecto invernadero</w:t>
      </w:r>
      <w:r w:rsidRPr="006C5781">
        <w:rPr>
          <w:rFonts w:ascii="Arial" w:hAnsi="Arial" w:cs="Arial"/>
          <w:kern w:val="0"/>
        </w:rPr>
        <w:t xml:space="preserve"> y, en particular, retirar una o varias piezas del circuito o equipo, volver a montar una o varias piezas del circuito o equipo, así como reparar fugas. No tendrá tal consideración la manipulación de componentes que no afecten al confinamiento del fluido.</w:t>
      </w:r>
    </w:p>
    <w:p w14:paraId="4D43B902" w14:textId="77777777" w:rsidR="00DB0F2B" w:rsidRPr="006C5781" w:rsidRDefault="00DB0F2B" w:rsidP="00AC3F0C">
      <w:pPr>
        <w:autoSpaceDE w:val="0"/>
        <w:autoSpaceDN w:val="0"/>
        <w:adjustRightInd w:val="0"/>
        <w:spacing w:after="0" w:line="240" w:lineRule="auto"/>
        <w:ind w:firstLine="426"/>
        <w:jc w:val="both"/>
        <w:rPr>
          <w:rFonts w:ascii="Arial" w:hAnsi="Arial" w:cs="Arial"/>
          <w:color w:val="000000"/>
          <w:kern w:val="0"/>
        </w:rPr>
      </w:pPr>
    </w:p>
    <w:p w14:paraId="2C2092E0" w14:textId="2487F447" w:rsidR="00B23754" w:rsidRPr="006C5781" w:rsidRDefault="00DB0F2B" w:rsidP="00AC3F0C">
      <w:pPr>
        <w:autoSpaceDE w:val="0"/>
        <w:autoSpaceDN w:val="0"/>
        <w:adjustRightInd w:val="0"/>
        <w:spacing w:after="0" w:line="240" w:lineRule="auto"/>
        <w:ind w:firstLine="426"/>
        <w:jc w:val="both"/>
        <w:rPr>
          <w:rFonts w:ascii="Arial" w:hAnsi="Arial" w:cs="Arial"/>
          <w:color w:val="000000"/>
          <w:kern w:val="0"/>
        </w:rPr>
      </w:pPr>
      <w:r w:rsidRPr="006C5781">
        <w:rPr>
          <w:rFonts w:ascii="Arial" w:hAnsi="Arial" w:cs="Arial"/>
          <w:color w:val="000000"/>
          <w:kern w:val="0"/>
        </w:rPr>
        <w:t>g) «Vehículos»: cualquier medio de transporte de personas o mercancías, exceptuando ferrocarriles, embarcaciones y aeronaves e incluyendo maquinaria móvil de uso agrario o industrial.</w:t>
      </w:r>
    </w:p>
    <w:p w14:paraId="68F561A7" w14:textId="77777777" w:rsidR="00DB0F2B" w:rsidRPr="006C5781" w:rsidRDefault="00DB0F2B" w:rsidP="00AC3F0C">
      <w:pPr>
        <w:autoSpaceDE w:val="0"/>
        <w:autoSpaceDN w:val="0"/>
        <w:adjustRightInd w:val="0"/>
        <w:spacing w:after="0" w:line="240" w:lineRule="auto"/>
        <w:ind w:firstLine="426"/>
        <w:jc w:val="both"/>
        <w:rPr>
          <w:rFonts w:ascii="Arial" w:hAnsi="Arial" w:cs="Arial"/>
          <w:color w:val="000000"/>
          <w:kern w:val="0"/>
        </w:rPr>
      </w:pPr>
    </w:p>
    <w:p w14:paraId="447D4E74" w14:textId="66F89925" w:rsidR="00DB0F2B" w:rsidRPr="006C5781" w:rsidRDefault="00DB0F2B" w:rsidP="00AC3F0C">
      <w:pPr>
        <w:autoSpaceDE w:val="0"/>
        <w:autoSpaceDN w:val="0"/>
        <w:adjustRightInd w:val="0"/>
        <w:spacing w:after="0" w:line="240" w:lineRule="auto"/>
        <w:ind w:firstLine="426"/>
        <w:jc w:val="both"/>
        <w:rPr>
          <w:rFonts w:ascii="Arial" w:hAnsi="Arial" w:cs="Arial"/>
          <w:color w:val="000000"/>
          <w:kern w:val="0"/>
        </w:rPr>
      </w:pPr>
      <w:r w:rsidRPr="006C5781">
        <w:rPr>
          <w:rFonts w:ascii="Arial" w:hAnsi="Arial" w:cs="Arial"/>
          <w:color w:val="000000"/>
          <w:kern w:val="0"/>
        </w:rPr>
        <w:t>h) «Distribuidor de gases fluorados»: persona física o jurídica que vende o cede gases fluorados</w:t>
      </w:r>
      <w:r w:rsidR="00747204">
        <w:rPr>
          <w:rFonts w:ascii="Arial" w:hAnsi="Arial" w:cs="Arial"/>
          <w:color w:val="000000"/>
          <w:kern w:val="0"/>
        </w:rPr>
        <w:t xml:space="preserve"> de efecto invernadero</w:t>
      </w:r>
      <w:r w:rsidRPr="006C5781">
        <w:rPr>
          <w:rFonts w:ascii="Arial" w:hAnsi="Arial" w:cs="Arial"/>
          <w:color w:val="000000"/>
          <w:kern w:val="0"/>
        </w:rPr>
        <w:t>, a otro distribuidor o a un tercero para su uso, siempre y cuando los mencionados fluidos no formen parte de un equipo o producto.</w:t>
      </w:r>
    </w:p>
    <w:p w14:paraId="03B6E4D7" w14:textId="77777777" w:rsidR="00DB0F2B" w:rsidRPr="006C5781" w:rsidRDefault="00DB0F2B" w:rsidP="00AC3F0C">
      <w:pPr>
        <w:autoSpaceDE w:val="0"/>
        <w:autoSpaceDN w:val="0"/>
        <w:adjustRightInd w:val="0"/>
        <w:spacing w:after="0" w:line="240" w:lineRule="auto"/>
        <w:ind w:firstLine="426"/>
        <w:jc w:val="both"/>
        <w:rPr>
          <w:rFonts w:ascii="Arial" w:hAnsi="Arial" w:cs="Arial"/>
          <w:color w:val="000000"/>
          <w:kern w:val="0"/>
        </w:rPr>
      </w:pPr>
    </w:p>
    <w:p w14:paraId="163790EF" w14:textId="3510E9DC" w:rsidR="00DB0F2B" w:rsidRPr="006C5781" w:rsidRDefault="00B23754" w:rsidP="00AC3F0C">
      <w:pPr>
        <w:autoSpaceDE w:val="0"/>
        <w:autoSpaceDN w:val="0"/>
        <w:adjustRightInd w:val="0"/>
        <w:spacing w:after="0" w:line="240" w:lineRule="auto"/>
        <w:ind w:firstLine="426"/>
        <w:jc w:val="both"/>
        <w:rPr>
          <w:rFonts w:ascii="Arial" w:hAnsi="Arial" w:cs="Arial"/>
          <w:color w:val="000000"/>
          <w:kern w:val="0"/>
        </w:rPr>
      </w:pPr>
      <w:r w:rsidRPr="006C5781">
        <w:rPr>
          <w:rFonts w:ascii="Arial" w:hAnsi="Arial" w:cs="Arial"/>
          <w:color w:val="000000"/>
          <w:kern w:val="0"/>
        </w:rPr>
        <w:t>i)</w:t>
      </w:r>
      <w:r w:rsidR="00340389" w:rsidRPr="006C5781">
        <w:rPr>
          <w:rFonts w:ascii="Arial" w:hAnsi="Arial" w:cs="Arial"/>
          <w:color w:val="000000"/>
          <w:kern w:val="0"/>
        </w:rPr>
        <w:t xml:space="preserve"> </w:t>
      </w:r>
      <w:r w:rsidR="00DB0F2B" w:rsidRPr="006C5781">
        <w:rPr>
          <w:rFonts w:ascii="Arial" w:hAnsi="Arial" w:cs="Arial"/>
          <w:color w:val="000000"/>
          <w:kern w:val="0"/>
        </w:rPr>
        <w:t>«Fabricantes de equipos o productos basados en gases fluorados»: titulares de instalaciones en las que se desarrollen actividades de montaje o producción de equipos o productos basados en gases fluorados</w:t>
      </w:r>
      <w:r w:rsidR="00747204">
        <w:rPr>
          <w:rFonts w:ascii="Arial" w:hAnsi="Arial" w:cs="Arial"/>
          <w:color w:val="000000"/>
          <w:kern w:val="0"/>
        </w:rPr>
        <w:t xml:space="preserve"> de efecto invernadero</w:t>
      </w:r>
      <w:r w:rsidR="00DB0F2B" w:rsidRPr="006C5781">
        <w:rPr>
          <w:rFonts w:ascii="Arial" w:hAnsi="Arial" w:cs="Arial"/>
          <w:color w:val="000000"/>
          <w:kern w:val="0"/>
        </w:rPr>
        <w:t xml:space="preserve"> para su posterior comercialización o uso por un tercero y en un emplazamiento distinto.</w:t>
      </w:r>
    </w:p>
    <w:p w14:paraId="7F574E0B" w14:textId="77777777" w:rsidR="00DB0F2B" w:rsidRPr="006C5781" w:rsidRDefault="00DB0F2B" w:rsidP="00AC3F0C">
      <w:pPr>
        <w:pStyle w:val="Prrafodelista"/>
        <w:autoSpaceDE w:val="0"/>
        <w:autoSpaceDN w:val="0"/>
        <w:adjustRightInd w:val="0"/>
        <w:spacing w:after="0" w:line="240" w:lineRule="auto"/>
        <w:ind w:left="1080" w:firstLine="426"/>
        <w:jc w:val="both"/>
        <w:rPr>
          <w:rFonts w:ascii="Arial" w:hAnsi="Arial" w:cs="Arial"/>
          <w:color w:val="000000"/>
          <w:kern w:val="0"/>
        </w:rPr>
      </w:pPr>
    </w:p>
    <w:p w14:paraId="6CBFDDAA" w14:textId="66E45F19" w:rsidR="00DB0F2B" w:rsidRPr="006C5781" w:rsidRDefault="00DB0F2B" w:rsidP="00AC3F0C">
      <w:pPr>
        <w:autoSpaceDE w:val="0"/>
        <w:autoSpaceDN w:val="0"/>
        <w:adjustRightInd w:val="0"/>
        <w:spacing w:after="0" w:line="240" w:lineRule="auto"/>
        <w:ind w:firstLine="426"/>
        <w:jc w:val="both"/>
        <w:rPr>
          <w:rFonts w:ascii="Arial" w:hAnsi="Arial" w:cs="Arial"/>
          <w:color w:val="000000"/>
          <w:kern w:val="0"/>
        </w:rPr>
      </w:pPr>
      <w:r w:rsidRPr="006C5781">
        <w:rPr>
          <w:rFonts w:ascii="Arial" w:hAnsi="Arial" w:cs="Arial"/>
          <w:color w:val="000000"/>
          <w:kern w:val="0"/>
        </w:rPr>
        <w:t>j) «Comercializador de equipos basados en gases fluorados»: persona física o jurídica que suministre equipos basados en gases fluorados</w:t>
      </w:r>
      <w:r w:rsidR="00747204">
        <w:rPr>
          <w:rFonts w:ascii="Arial" w:hAnsi="Arial" w:cs="Arial"/>
          <w:color w:val="000000"/>
          <w:kern w:val="0"/>
        </w:rPr>
        <w:t xml:space="preserve"> de efecto invernadero</w:t>
      </w:r>
      <w:r w:rsidRPr="006C5781">
        <w:rPr>
          <w:rFonts w:ascii="Arial" w:hAnsi="Arial" w:cs="Arial"/>
          <w:color w:val="000000"/>
          <w:kern w:val="0"/>
        </w:rPr>
        <w:t xml:space="preserve"> en condiciones comerciales a un tercero que sea usuario final de dicho producto.</w:t>
      </w:r>
    </w:p>
    <w:p w14:paraId="53C4AD39" w14:textId="77777777" w:rsidR="00DB0F2B" w:rsidRPr="006C5781" w:rsidRDefault="00DB0F2B" w:rsidP="00AC3F0C">
      <w:pPr>
        <w:autoSpaceDE w:val="0"/>
        <w:autoSpaceDN w:val="0"/>
        <w:adjustRightInd w:val="0"/>
        <w:spacing w:after="0" w:line="240" w:lineRule="auto"/>
        <w:ind w:firstLine="426"/>
        <w:jc w:val="both"/>
        <w:rPr>
          <w:rFonts w:ascii="Arial" w:hAnsi="Arial" w:cs="Arial"/>
          <w:kern w:val="0"/>
        </w:rPr>
      </w:pPr>
    </w:p>
    <w:p w14:paraId="17A7AF7B" w14:textId="77777777" w:rsidR="00DB0F2B" w:rsidRPr="006C5781" w:rsidRDefault="00DB0F2B" w:rsidP="00AC3F0C">
      <w:pPr>
        <w:autoSpaceDE w:val="0"/>
        <w:autoSpaceDN w:val="0"/>
        <w:adjustRightInd w:val="0"/>
        <w:spacing w:after="0" w:line="276" w:lineRule="auto"/>
        <w:ind w:firstLine="426"/>
        <w:jc w:val="both"/>
        <w:rPr>
          <w:rFonts w:ascii="Arial" w:hAnsi="Arial" w:cs="Arial"/>
          <w:kern w:val="0"/>
        </w:rPr>
      </w:pPr>
      <w:r w:rsidRPr="006C5781">
        <w:rPr>
          <w:rFonts w:ascii="Arial" w:hAnsi="Arial" w:cs="Arial"/>
          <w:kern w:val="0"/>
        </w:rPr>
        <w:t>k) «Empresas habilitadas»: tendrán tal consideración las siguientes empresas:</w:t>
      </w:r>
    </w:p>
    <w:p w14:paraId="1703CABE" w14:textId="057E2961" w:rsidR="00DB0F2B" w:rsidRPr="006C5781" w:rsidRDefault="00DB0F2B" w:rsidP="0040121F">
      <w:pPr>
        <w:autoSpaceDE w:val="0"/>
        <w:autoSpaceDN w:val="0"/>
        <w:adjustRightInd w:val="0"/>
        <w:spacing w:after="0" w:line="276" w:lineRule="auto"/>
        <w:ind w:firstLine="426"/>
        <w:jc w:val="both"/>
        <w:rPr>
          <w:rFonts w:ascii="Arial" w:hAnsi="Arial" w:cs="Arial"/>
          <w:color w:val="000000"/>
          <w:kern w:val="0"/>
        </w:rPr>
      </w:pPr>
      <w:r w:rsidRPr="006C5781">
        <w:rPr>
          <w:rFonts w:ascii="Arial" w:hAnsi="Arial" w:cs="Arial"/>
          <w:color w:val="000000"/>
          <w:kern w:val="0"/>
        </w:rPr>
        <w:lastRenderedPageBreak/>
        <w:t xml:space="preserve">1. Empresas facultadas, en el ámbito de las instalaciones frigoríficas en aplicaciones o </w:t>
      </w:r>
      <w:r w:rsidR="003B47DD">
        <w:rPr>
          <w:rFonts w:ascii="Arial" w:hAnsi="Arial" w:cs="Arial"/>
          <w:color w:val="000000"/>
          <w:kern w:val="0"/>
        </w:rPr>
        <w:t>equipo</w:t>
      </w:r>
      <w:r w:rsidRPr="006C5781">
        <w:rPr>
          <w:rFonts w:ascii="Arial" w:hAnsi="Arial" w:cs="Arial"/>
          <w:color w:val="000000"/>
          <w:kern w:val="0"/>
        </w:rPr>
        <w:t xml:space="preserve">s fijos por el Reglamento de seguridad para instalaciones frigoríficas aprobado por el Real Decreto </w:t>
      </w:r>
      <w:r w:rsidR="00B02A22" w:rsidRPr="006C5781">
        <w:rPr>
          <w:rFonts w:ascii="Arial" w:hAnsi="Arial" w:cs="Arial"/>
          <w:color w:val="000000"/>
          <w:kern w:val="0"/>
        </w:rPr>
        <w:t>552/2019, de 27 de septiembre</w:t>
      </w:r>
      <w:r w:rsidRPr="006C5781">
        <w:rPr>
          <w:rFonts w:ascii="Arial" w:hAnsi="Arial" w:cs="Arial"/>
          <w:color w:val="000000"/>
          <w:kern w:val="0"/>
        </w:rPr>
        <w:t>, o por el Reglamento de instalaciones térmicas en edificios aprobado por el Real Decreto 1027/2007, de 20 de julio;</w:t>
      </w:r>
    </w:p>
    <w:p w14:paraId="07859253" w14:textId="7448A11C" w:rsidR="00DB0F2B" w:rsidRPr="006C5781" w:rsidRDefault="00DB0F2B" w:rsidP="0040121F">
      <w:pPr>
        <w:autoSpaceDE w:val="0"/>
        <w:autoSpaceDN w:val="0"/>
        <w:adjustRightInd w:val="0"/>
        <w:spacing w:after="0" w:line="276" w:lineRule="auto"/>
        <w:ind w:firstLine="426"/>
        <w:jc w:val="both"/>
        <w:rPr>
          <w:rFonts w:ascii="Arial" w:hAnsi="Arial" w:cs="Arial"/>
          <w:color w:val="000000"/>
          <w:kern w:val="0"/>
        </w:rPr>
      </w:pPr>
      <w:r w:rsidRPr="006C5781">
        <w:rPr>
          <w:rFonts w:ascii="Arial" w:hAnsi="Arial" w:cs="Arial"/>
          <w:color w:val="000000"/>
          <w:kern w:val="0"/>
        </w:rPr>
        <w:t xml:space="preserve">2. Talleres de vehículos facultados conforme al Real Decreto 1457/1986, de 10 de enero, por el que se regulan la actividad industrial y la prestación de servicios en los talleres de reparación de vehículos automóviles, de sus equipos y componentes, que cuenten con el personal </w:t>
      </w:r>
      <w:r w:rsidR="00FE6752" w:rsidRPr="006C5781">
        <w:rPr>
          <w:rFonts w:ascii="Arial" w:hAnsi="Arial" w:cs="Arial"/>
          <w:color w:val="000000"/>
          <w:kern w:val="0"/>
        </w:rPr>
        <w:t xml:space="preserve">certificado </w:t>
      </w:r>
      <w:r w:rsidR="004B6479">
        <w:rPr>
          <w:rFonts w:ascii="Arial" w:hAnsi="Arial" w:cs="Arial"/>
          <w:color w:val="000000"/>
          <w:kern w:val="0"/>
        </w:rPr>
        <w:t xml:space="preserve">correspondiente </w:t>
      </w:r>
      <w:r w:rsidR="00C4498A">
        <w:rPr>
          <w:rFonts w:ascii="Arial" w:hAnsi="Arial" w:cs="Arial"/>
          <w:color w:val="000000"/>
          <w:kern w:val="0"/>
        </w:rPr>
        <w:t>conforme e</w:t>
      </w:r>
      <w:r w:rsidR="004B6479">
        <w:rPr>
          <w:rFonts w:ascii="Arial" w:hAnsi="Arial" w:cs="Arial"/>
          <w:color w:val="000000"/>
          <w:kern w:val="0"/>
        </w:rPr>
        <w:t>l</w:t>
      </w:r>
      <w:r w:rsidRPr="006C5781">
        <w:rPr>
          <w:rFonts w:ascii="Arial" w:hAnsi="Arial" w:cs="Arial"/>
          <w:color w:val="000000"/>
          <w:kern w:val="0"/>
        </w:rPr>
        <w:t xml:space="preserve"> artículo 3.</w:t>
      </w:r>
      <w:r w:rsidR="00FE6752" w:rsidRPr="006C5781">
        <w:rPr>
          <w:rFonts w:ascii="Arial" w:hAnsi="Arial" w:cs="Arial"/>
          <w:color w:val="000000"/>
          <w:kern w:val="0"/>
        </w:rPr>
        <w:t>1</w:t>
      </w:r>
      <w:r w:rsidRPr="006C5781">
        <w:rPr>
          <w:rFonts w:ascii="Arial" w:hAnsi="Arial" w:cs="Arial"/>
          <w:color w:val="000000"/>
          <w:kern w:val="0"/>
        </w:rPr>
        <w:t>;</w:t>
      </w:r>
    </w:p>
    <w:p w14:paraId="2A4B2F94" w14:textId="3A74D223" w:rsidR="00DB0F2B" w:rsidRPr="006C5781" w:rsidRDefault="00DB0F2B" w:rsidP="00C4498A">
      <w:pPr>
        <w:autoSpaceDE w:val="0"/>
        <w:autoSpaceDN w:val="0"/>
        <w:adjustRightInd w:val="0"/>
        <w:spacing w:after="0" w:line="276" w:lineRule="auto"/>
        <w:ind w:firstLine="426"/>
        <w:rPr>
          <w:rFonts w:ascii="Arial" w:hAnsi="Arial" w:cs="Arial"/>
          <w:color w:val="000000"/>
          <w:kern w:val="0"/>
        </w:rPr>
      </w:pPr>
      <w:r w:rsidRPr="006C5781">
        <w:rPr>
          <w:rFonts w:ascii="Arial" w:hAnsi="Arial" w:cs="Arial"/>
          <w:color w:val="000000"/>
          <w:kern w:val="0"/>
        </w:rPr>
        <w:t xml:space="preserve">3. Empresas facultadas para la instalación y mantenimiento de aquellos sistemas que empleen fluidos </w:t>
      </w:r>
      <w:proofErr w:type="spellStart"/>
      <w:r w:rsidRPr="006C5781">
        <w:rPr>
          <w:rFonts w:ascii="Arial" w:hAnsi="Arial" w:cs="Arial"/>
          <w:color w:val="000000"/>
          <w:kern w:val="0"/>
        </w:rPr>
        <w:t>organohalogenados</w:t>
      </w:r>
      <w:proofErr w:type="spellEnd"/>
      <w:r w:rsidRPr="006C5781">
        <w:rPr>
          <w:rFonts w:ascii="Arial" w:hAnsi="Arial" w:cs="Arial"/>
          <w:color w:val="000000"/>
          <w:kern w:val="0"/>
        </w:rPr>
        <w:t xml:space="preserve">, en equipos de protección contra incendios, por el Reglamento de instalaciones de protección contra incendios aprobado por Real Decreto </w:t>
      </w:r>
      <w:r w:rsidR="00B02A22" w:rsidRPr="006C5781">
        <w:rPr>
          <w:rFonts w:ascii="Arial" w:hAnsi="Arial" w:cs="Arial"/>
          <w:color w:val="000000"/>
          <w:kern w:val="0"/>
        </w:rPr>
        <w:t>513/2017, de 22 de mayo;</w:t>
      </w:r>
    </w:p>
    <w:p w14:paraId="216D07CD" w14:textId="77777777" w:rsidR="00DB0F2B" w:rsidRPr="006C5781" w:rsidRDefault="00DB0F2B" w:rsidP="00C4498A">
      <w:pPr>
        <w:autoSpaceDE w:val="0"/>
        <w:autoSpaceDN w:val="0"/>
        <w:adjustRightInd w:val="0"/>
        <w:spacing w:after="0" w:line="276" w:lineRule="auto"/>
        <w:ind w:firstLine="426"/>
        <w:jc w:val="both"/>
        <w:rPr>
          <w:rFonts w:ascii="Arial" w:hAnsi="Arial" w:cs="Arial"/>
          <w:color w:val="000000"/>
          <w:kern w:val="0"/>
        </w:rPr>
      </w:pPr>
      <w:r w:rsidRPr="006C5781">
        <w:rPr>
          <w:rFonts w:ascii="Arial" w:hAnsi="Arial" w:cs="Arial"/>
          <w:color w:val="000000"/>
          <w:kern w:val="0"/>
        </w:rPr>
        <w:t>4. Empresas facultadas para la instalación y mantenimiento de instalaciones eléctricas de alta tensión conforme a lo dispuesto en el Real Decreto 337/2014, de 9 de mayo por el que se aprueban el Reglamento sobre condiciones técnicas y garantías de seguridad en instalaciones eléctricas de alta tensión y sus Instrucciones Técnicas Complementarias;</w:t>
      </w:r>
    </w:p>
    <w:p w14:paraId="6ED0FE70" w14:textId="6556DFFB" w:rsidR="00DB0F2B" w:rsidRPr="006C5781" w:rsidRDefault="00DB0F2B" w:rsidP="0040121F">
      <w:pPr>
        <w:autoSpaceDE w:val="0"/>
        <w:autoSpaceDN w:val="0"/>
        <w:adjustRightInd w:val="0"/>
        <w:spacing w:after="0" w:line="276" w:lineRule="auto"/>
        <w:ind w:firstLine="426"/>
        <w:jc w:val="both"/>
        <w:rPr>
          <w:rFonts w:ascii="Arial" w:hAnsi="Arial" w:cs="Arial"/>
          <w:color w:val="000000"/>
          <w:kern w:val="0"/>
        </w:rPr>
      </w:pPr>
      <w:r w:rsidRPr="006C5781">
        <w:rPr>
          <w:rFonts w:ascii="Arial" w:hAnsi="Arial" w:cs="Arial"/>
          <w:color w:val="000000"/>
          <w:kern w:val="0"/>
        </w:rPr>
        <w:t xml:space="preserve">5. Empresas que realicen </w:t>
      </w:r>
      <w:r w:rsidR="00FE3DC5">
        <w:rPr>
          <w:rFonts w:ascii="Arial" w:hAnsi="Arial" w:cs="Arial"/>
          <w:color w:val="000000"/>
          <w:kern w:val="0"/>
        </w:rPr>
        <w:t>reguladas</w:t>
      </w:r>
      <w:r w:rsidRPr="006C5781">
        <w:rPr>
          <w:rFonts w:ascii="Arial" w:hAnsi="Arial" w:cs="Arial"/>
          <w:color w:val="000000"/>
          <w:kern w:val="0"/>
        </w:rPr>
        <w:t xml:space="preserve"> por la presente norma definidas en el artículo 3, en sistemas no regulados por las normativas relacionadas en los puntos anteriores, siempre y cuando cuenten con el personal certificado en las condiciones establecidas en este real decreto.</w:t>
      </w:r>
    </w:p>
    <w:p w14:paraId="07FE1F24" w14:textId="77777777" w:rsidR="00B501D0" w:rsidRPr="006C5781" w:rsidRDefault="00B501D0" w:rsidP="00340389">
      <w:pPr>
        <w:autoSpaceDE w:val="0"/>
        <w:autoSpaceDN w:val="0"/>
        <w:adjustRightInd w:val="0"/>
        <w:spacing w:after="0" w:line="276" w:lineRule="auto"/>
        <w:ind w:left="708"/>
        <w:jc w:val="both"/>
        <w:rPr>
          <w:rFonts w:ascii="Arial" w:hAnsi="Arial" w:cs="Arial"/>
          <w:color w:val="000000"/>
          <w:kern w:val="0"/>
        </w:rPr>
      </w:pPr>
    </w:p>
    <w:p w14:paraId="21AD2314" w14:textId="62BE0D04" w:rsidR="00DB0F2B" w:rsidRPr="006C5781" w:rsidRDefault="00DB0F2B" w:rsidP="00FE6752">
      <w:pPr>
        <w:ind w:firstLine="426"/>
        <w:jc w:val="both"/>
        <w:rPr>
          <w:rFonts w:ascii="Arial" w:hAnsi="Arial" w:cs="Arial"/>
          <w:color w:val="000000"/>
          <w:kern w:val="0"/>
        </w:rPr>
      </w:pPr>
      <w:r w:rsidRPr="006C5781">
        <w:rPr>
          <w:rFonts w:ascii="Arial" w:hAnsi="Arial" w:cs="Arial"/>
          <w:color w:val="000000"/>
          <w:kern w:val="0"/>
        </w:rPr>
        <w:t>l) «Titular»: persona física o jurídica propietaria del bien en cuestión, o aquella que ésta designe, de mutuo acuerdo y por escrito, no teniendo en este caso la consideración de venta o cesión, salvo que implique también un traspaso de la propiedad del bien.</w:t>
      </w:r>
    </w:p>
    <w:p w14:paraId="4305D7C6" w14:textId="5BEA509E" w:rsidR="00DB0F2B" w:rsidRPr="006C5781" w:rsidRDefault="00DB0F2B" w:rsidP="00FE6752">
      <w:pPr>
        <w:autoSpaceDE w:val="0"/>
        <w:autoSpaceDN w:val="0"/>
        <w:adjustRightInd w:val="0"/>
        <w:spacing w:after="0" w:line="240" w:lineRule="auto"/>
        <w:ind w:firstLine="426"/>
        <w:jc w:val="both"/>
        <w:rPr>
          <w:rFonts w:ascii="Arial" w:hAnsi="Arial" w:cs="Arial"/>
          <w:kern w:val="0"/>
        </w:rPr>
      </w:pPr>
      <w:r w:rsidRPr="006C5781">
        <w:rPr>
          <w:rFonts w:ascii="Arial" w:hAnsi="Arial" w:cs="Arial"/>
          <w:kern w:val="0"/>
        </w:rPr>
        <w:t>A los efectos del artículo 1</w:t>
      </w:r>
      <w:r w:rsidR="004B6479">
        <w:rPr>
          <w:rFonts w:ascii="Arial" w:hAnsi="Arial" w:cs="Arial"/>
          <w:kern w:val="0"/>
        </w:rPr>
        <w:t>6</w:t>
      </w:r>
      <w:r w:rsidRPr="006C5781">
        <w:rPr>
          <w:rFonts w:ascii="Arial" w:hAnsi="Arial" w:cs="Arial"/>
          <w:kern w:val="0"/>
        </w:rPr>
        <w:t xml:space="preserve"> y anexo V se tomará la definición de titular dada por la Ley 34/2007, de 15 de noviembre, de calidad del aire y protección de la atmósfera, salvo cuando el titular lo sea de una instalación recogida dentro del anexo I del texto refundido de la Ley de prevención y control integrados de la contaminación, en cuyo caso se tomará la definición de titular prevista en dicha ley.</w:t>
      </w:r>
    </w:p>
    <w:p w14:paraId="6FEEA1EB" w14:textId="77777777" w:rsidR="009D68D5" w:rsidRPr="006C5781" w:rsidRDefault="009D68D5" w:rsidP="00FE6752">
      <w:pPr>
        <w:autoSpaceDE w:val="0"/>
        <w:autoSpaceDN w:val="0"/>
        <w:adjustRightInd w:val="0"/>
        <w:spacing w:after="0" w:line="240" w:lineRule="auto"/>
        <w:ind w:firstLine="426"/>
        <w:jc w:val="both"/>
        <w:rPr>
          <w:rFonts w:ascii="Arial" w:hAnsi="Arial" w:cs="Arial"/>
          <w:kern w:val="0"/>
        </w:rPr>
      </w:pPr>
    </w:p>
    <w:p w14:paraId="6DFE4D8C" w14:textId="33F9A0E2" w:rsidR="009D68D5" w:rsidRPr="006C5781" w:rsidRDefault="009D68D5" w:rsidP="00FE6752">
      <w:pPr>
        <w:autoSpaceDE w:val="0"/>
        <w:autoSpaceDN w:val="0"/>
        <w:adjustRightInd w:val="0"/>
        <w:spacing w:after="0" w:line="240" w:lineRule="auto"/>
        <w:ind w:firstLine="426"/>
        <w:jc w:val="both"/>
        <w:rPr>
          <w:rFonts w:ascii="Arial" w:hAnsi="Arial" w:cs="Arial"/>
          <w:kern w:val="0"/>
        </w:rPr>
      </w:pPr>
      <w:r w:rsidRPr="006C5781">
        <w:rPr>
          <w:rFonts w:ascii="Arial" w:hAnsi="Arial" w:cs="Arial"/>
          <w:kern w:val="0"/>
        </w:rPr>
        <w:t xml:space="preserve">m) </w:t>
      </w:r>
      <w:r w:rsidRPr="006C5781">
        <w:rPr>
          <w:rFonts w:ascii="Arial" w:hAnsi="Arial" w:cs="Arial"/>
          <w:color w:val="000000"/>
          <w:kern w:val="0"/>
        </w:rPr>
        <w:t xml:space="preserve">«Certificados personales»: en virtud de este real decreto, se entienden como los documentos mediante los cuales la </w:t>
      </w:r>
      <w:r w:rsidR="00FE3DC5">
        <w:rPr>
          <w:rFonts w:ascii="Arial" w:hAnsi="Arial" w:cs="Arial"/>
          <w:color w:val="000000"/>
          <w:kern w:val="0"/>
        </w:rPr>
        <w:t>a</w:t>
      </w:r>
      <w:r w:rsidRPr="006C5781">
        <w:rPr>
          <w:rFonts w:ascii="Arial" w:hAnsi="Arial" w:cs="Arial"/>
          <w:color w:val="000000"/>
          <w:kern w:val="0"/>
        </w:rPr>
        <w:t>dministración reconoce a su titular la capacidad para desempeñar las actividades en ell</w:t>
      </w:r>
      <w:r w:rsidR="00FE3DC5">
        <w:rPr>
          <w:rFonts w:ascii="Arial" w:hAnsi="Arial" w:cs="Arial"/>
          <w:color w:val="000000"/>
          <w:kern w:val="0"/>
        </w:rPr>
        <w:t>o</w:t>
      </w:r>
      <w:r w:rsidRPr="006C5781">
        <w:rPr>
          <w:rFonts w:ascii="Arial" w:hAnsi="Arial" w:cs="Arial"/>
          <w:color w:val="000000"/>
          <w:kern w:val="0"/>
        </w:rPr>
        <w:t xml:space="preserve">s </w:t>
      </w:r>
      <w:r w:rsidR="00FE3DC5">
        <w:rPr>
          <w:rFonts w:ascii="Arial" w:hAnsi="Arial" w:cs="Arial"/>
          <w:color w:val="000000"/>
          <w:kern w:val="0"/>
        </w:rPr>
        <w:t>indicados</w:t>
      </w:r>
      <w:r w:rsidRPr="006C5781">
        <w:rPr>
          <w:rFonts w:ascii="Arial" w:hAnsi="Arial" w:cs="Arial"/>
          <w:color w:val="000000"/>
          <w:kern w:val="0"/>
        </w:rPr>
        <w:t>. Las modalidades de certificados se recogen en el artículo 3</w:t>
      </w:r>
      <w:r w:rsidR="00FE3DC5">
        <w:rPr>
          <w:rFonts w:ascii="Arial" w:hAnsi="Arial" w:cs="Arial"/>
          <w:color w:val="000000"/>
          <w:kern w:val="0"/>
        </w:rPr>
        <w:t xml:space="preserve"> de este real decreto.</w:t>
      </w:r>
    </w:p>
    <w:p w14:paraId="68D406A6" w14:textId="77777777" w:rsidR="00DB0F2B" w:rsidRPr="006C5781" w:rsidRDefault="00DB0F2B" w:rsidP="00FE6752">
      <w:pPr>
        <w:autoSpaceDE w:val="0"/>
        <w:autoSpaceDN w:val="0"/>
        <w:adjustRightInd w:val="0"/>
        <w:spacing w:after="0" w:line="240" w:lineRule="auto"/>
        <w:ind w:firstLine="426"/>
        <w:jc w:val="both"/>
        <w:rPr>
          <w:rFonts w:ascii="Arial" w:hAnsi="Arial" w:cs="Arial"/>
          <w:color w:val="000000"/>
          <w:kern w:val="0"/>
        </w:rPr>
      </w:pPr>
    </w:p>
    <w:p w14:paraId="52338C9D" w14:textId="02E862A1" w:rsidR="00DB0F2B" w:rsidRPr="006C5781" w:rsidRDefault="00DB0F2B" w:rsidP="00FE6752">
      <w:pPr>
        <w:autoSpaceDE w:val="0"/>
        <w:autoSpaceDN w:val="0"/>
        <w:adjustRightInd w:val="0"/>
        <w:spacing w:after="0" w:line="240" w:lineRule="auto"/>
        <w:ind w:firstLine="426"/>
        <w:jc w:val="both"/>
        <w:rPr>
          <w:rFonts w:ascii="Arial" w:hAnsi="Arial" w:cs="Arial"/>
          <w:color w:val="000000"/>
          <w:kern w:val="0"/>
        </w:rPr>
      </w:pPr>
      <w:r w:rsidRPr="006C5781">
        <w:rPr>
          <w:rFonts w:ascii="Arial" w:hAnsi="Arial" w:cs="Arial"/>
          <w:color w:val="000000"/>
          <w:kern w:val="0"/>
        </w:rPr>
        <w:t>m) «</w:t>
      </w:r>
      <w:proofErr w:type="gramStart"/>
      <w:r w:rsidRPr="006C5781">
        <w:rPr>
          <w:rFonts w:ascii="Arial" w:hAnsi="Arial" w:cs="Arial"/>
          <w:color w:val="000000"/>
          <w:kern w:val="0"/>
        </w:rPr>
        <w:t>Aplicaciones</w:t>
      </w:r>
      <w:r w:rsidR="00FE3DC5">
        <w:rPr>
          <w:rFonts w:ascii="Arial" w:hAnsi="Arial" w:cs="Arial"/>
          <w:color w:val="000000"/>
          <w:kern w:val="0"/>
        </w:rPr>
        <w:t xml:space="preserve"> fijas</w:t>
      </w:r>
      <w:r w:rsidRPr="006C5781">
        <w:rPr>
          <w:rFonts w:ascii="Arial" w:hAnsi="Arial" w:cs="Arial"/>
          <w:color w:val="000000"/>
          <w:kern w:val="0"/>
        </w:rPr>
        <w:t xml:space="preserve"> o </w:t>
      </w:r>
      <w:r w:rsidR="008615E1">
        <w:rPr>
          <w:rFonts w:ascii="Arial" w:hAnsi="Arial" w:cs="Arial"/>
          <w:color w:val="000000"/>
          <w:kern w:val="0"/>
        </w:rPr>
        <w:t>equipos</w:t>
      </w:r>
      <w:r w:rsidRPr="006C5781">
        <w:rPr>
          <w:rFonts w:ascii="Arial" w:hAnsi="Arial" w:cs="Arial"/>
          <w:color w:val="000000"/>
          <w:kern w:val="0"/>
        </w:rPr>
        <w:t xml:space="preserve"> fijos</w:t>
      </w:r>
      <w:proofErr w:type="gramEnd"/>
      <w:r w:rsidRPr="006C5781">
        <w:rPr>
          <w:rFonts w:ascii="Arial" w:hAnsi="Arial" w:cs="Arial"/>
          <w:color w:val="000000"/>
          <w:kern w:val="0"/>
        </w:rPr>
        <w:t xml:space="preserve">»: las aplicaciones o </w:t>
      </w:r>
      <w:r w:rsidR="003B47DD">
        <w:rPr>
          <w:rFonts w:ascii="Arial" w:hAnsi="Arial" w:cs="Arial"/>
          <w:color w:val="000000"/>
          <w:kern w:val="0"/>
        </w:rPr>
        <w:t>equipo</w:t>
      </w:r>
      <w:r w:rsidRPr="006C5781">
        <w:rPr>
          <w:rFonts w:ascii="Arial" w:hAnsi="Arial" w:cs="Arial"/>
          <w:color w:val="000000"/>
          <w:kern w:val="0"/>
        </w:rPr>
        <w:t xml:space="preserve">s que no están en tránsito durante su funcionamiento e incluye </w:t>
      </w:r>
      <w:r w:rsidR="003B47DD">
        <w:rPr>
          <w:rFonts w:ascii="Arial" w:hAnsi="Arial" w:cs="Arial"/>
          <w:color w:val="000000"/>
          <w:kern w:val="0"/>
        </w:rPr>
        <w:t>equipo</w:t>
      </w:r>
      <w:r w:rsidRPr="006C5781">
        <w:rPr>
          <w:rFonts w:ascii="Arial" w:hAnsi="Arial" w:cs="Arial"/>
          <w:color w:val="000000"/>
          <w:kern w:val="0"/>
        </w:rPr>
        <w:t>s portátiles de aire acondicionado para espacios cerrados.</w:t>
      </w:r>
    </w:p>
    <w:p w14:paraId="6C31575D" w14:textId="77777777" w:rsidR="00DB0F2B" w:rsidRPr="006C5781" w:rsidRDefault="00DB0F2B" w:rsidP="00FE6752">
      <w:pPr>
        <w:autoSpaceDE w:val="0"/>
        <w:autoSpaceDN w:val="0"/>
        <w:adjustRightInd w:val="0"/>
        <w:spacing w:after="0" w:line="240" w:lineRule="auto"/>
        <w:ind w:firstLine="426"/>
        <w:jc w:val="both"/>
        <w:rPr>
          <w:rFonts w:ascii="Arial" w:hAnsi="Arial" w:cs="Arial"/>
          <w:color w:val="000000"/>
          <w:kern w:val="0"/>
        </w:rPr>
      </w:pPr>
    </w:p>
    <w:p w14:paraId="0A7E4709" w14:textId="66D8A136" w:rsidR="00FE3DC5" w:rsidRPr="006C5781" w:rsidRDefault="00DB0F2B" w:rsidP="00FE3DC5">
      <w:pPr>
        <w:autoSpaceDE w:val="0"/>
        <w:autoSpaceDN w:val="0"/>
        <w:adjustRightInd w:val="0"/>
        <w:spacing w:after="0" w:line="240" w:lineRule="auto"/>
        <w:ind w:firstLine="426"/>
        <w:jc w:val="both"/>
        <w:rPr>
          <w:rFonts w:ascii="Arial" w:hAnsi="Arial" w:cs="Arial"/>
          <w:kern w:val="0"/>
        </w:rPr>
      </w:pPr>
      <w:r w:rsidRPr="006C5781">
        <w:rPr>
          <w:rFonts w:ascii="Arial" w:hAnsi="Arial" w:cs="Arial"/>
          <w:color w:val="000000"/>
          <w:kern w:val="0"/>
        </w:rPr>
        <w:t>n) «</w:t>
      </w:r>
      <w:proofErr w:type="gramStart"/>
      <w:r w:rsidRPr="006C5781">
        <w:rPr>
          <w:rFonts w:ascii="Arial" w:hAnsi="Arial" w:cs="Arial"/>
          <w:color w:val="000000"/>
          <w:kern w:val="0"/>
        </w:rPr>
        <w:t>Aplicaciones</w:t>
      </w:r>
      <w:r w:rsidR="00FE3DC5">
        <w:rPr>
          <w:rFonts w:ascii="Arial" w:hAnsi="Arial" w:cs="Arial"/>
          <w:color w:val="000000"/>
          <w:kern w:val="0"/>
        </w:rPr>
        <w:t xml:space="preserve"> móviles</w:t>
      </w:r>
      <w:r w:rsidRPr="006C5781">
        <w:rPr>
          <w:rFonts w:ascii="Arial" w:hAnsi="Arial" w:cs="Arial"/>
          <w:color w:val="000000"/>
          <w:kern w:val="0"/>
        </w:rPr>
        <w:t xml:space="preserve"> o </w:t>
      </w:r>
      <w:r w:rsidR="008615E1">
        <w:rPr>
          <w:rFonts w:ascii="Arial" w:hAnsi="Arial" w:cs="Arial"/>
          <w:color w:val="000000"/>
          <w:kern w:val="0"/>
        </w:rPr>
        <w:t>equipos</w:t>
      </w:r>
      <w:r w:rsidRPr="006C5781">
        <w:rPr>
          <w:rFonts w:ascii="Arial" w:hAnsi="Arial" w:cs="Arial"/>
          <w:color w:val="000000"/>
          <w:kern w:val="0"/>
        </w:rPr>
        <w:t xml:space="preserve"> </w:t>
      </w:r>
      <w:r w:rsidR="009A4A80" w:rsidRPr="006C5781">
        <w:rPr>
          <w:rFonts w:ascii="Arial" w:hAnsi="Arial" w:cs="Arial"/>
          <w:kern w:val="0"/>
        </w:rPr>
        <w:t>móviles</w:t>
      </w:r>
      <w:proofErr w:type="gramEnd"/>
      <w:r w:rsidRPr="006C5781">
        <w:rPr>
          <w:rFonts w:ascii="Arial" w:hAnsi="Arial" w:cs="Arial"/>
          <w:kern w:val="0"/>
        </w:rPr>
        <w:t xml:space="preserve">»: </w:t>
      </w:r>
      <w:bookmarkStart w:id="2" w:name="_Hlk199346486"/>
      <w:r w:rsidRPr="006C5781">
        <w:rPr>
          <w:rFonts w:ascii="Arial" w:hAnsi="Arial" w:cs="Arial"/>
          <w:kern w:val="0"/>
        </w:rPr>
        <w:t xml:space="preserve">las aplicaciones o </w:t>
      </w:r>
      <w:r w:rsidR="003B47DD">
        <w:rPr>
          <w:rFonts w:ascii="Arial" w:hAnsi="Arial" w:cs="Arial"/>
          <w:kern w:val="0"/>
        </w:rPr>
        <w:t>equipo</w:t>
      </w:r>
      <w:r w:rsidRPr="006C5781">
        <w:rPr>
          <w:rFonts w:ascii="Arial" w:hAnsi="Arial" w:cs="Arial"/>
          <w:kern w:val="0"/>
        </w:rPr>
        <w:t>s que se encuentran en tránsito durante su funcionamiento</w:t>
      </w:r>
      <w:r w:rsidR="00340389" w:rsidRPr="006C5781">
        <w:rPr>
          <w:rFonts w:ascii="Arial" w:hAnsi="Arial" w:cs="Arial"/>
          <w:kern w:val="0"/>
        </w:rPr>
        <w:t>. Se incluyen</w:t>
      </w:r>
      <w:r w:rsidR="00B501D0" w:rsidRPr="006C5781">
        <w:rPr>
          <w:rFonts w:ascii="Arial" w:hAnsi="Arial" w:cs="Arial"/>
          <w:kern w:val="0"/>
        </w:rPr>
        <w:t xml:space="preserve"> </w:t>
      </w:r>
      <w:r w:rsidRPr="006C5781">
        <w:rPr>
          <w:rFonts w:ascii="Arial" w:hAnsi="Arial" w:cs="Arial"/>
          <w:kern w:val="0"/>
        </w:rPr>
        <w:t>los sistemas frigoríficos para confort térmico de personas</w:t>
      </w:r>
      <w:r w:rsidR="00FE3DC5">
        <w:rPr>
          <w:rFonts w:ascii="Arial" w:hAnsi="Arial" w:cs="Arial"/>
          <w:kern w:val="0"/>
        </w:rPr>
        <w:t xml:space="preserve">, así como </w:t>
      </w:r>
      <w:r w:rsidR="00FE3DC5" w:rsidRPr="00FE3DC5">
        <w:rPr>
          <w:rFonts w:ascii="Arial" w:hAnsi="Arial" w:cs="Arial"/>
          <w:kern w:val="0"/>
        </w:rPr>
        <w:t>los sistemas frigoríficos utilizados en vehículos, furgonetas, maquinaria móvil no de carretera utilizada en la agricultura y en actividades mineras y de construcción, trenes, metros, tranvías y aeronaves, tanto para confort térmico de personas, como para para transporte de mercancías. Tienen también esta consideración los circuitos de refrigeración de los vehículos ligeros frigoríficos y los recipientes intermodales, incluidos los buques frigoríficos y los vagones de tren.</w:t>
      </w:r>
    </w:p>
    <w:p w14:paraId="46DFEDEA" w14:textId="532A1DA0" w:rsidR="00DB0F2B" w:rsidRPr="006C5781" w:rsidRDefault="00DB0F2B" w:rsidP="00410634">
      <w:pPr>
        <w:autoSpaceDE w:val="0"/>
        <w:autoSpaceDN w:val="0"/>
        <w:adjustRightInd w:val="0"/>
        <w:spacing w:after="0" w:line="240" w:lineRule="auto"/>
        <w:ind w:firstLine="426"/>
        <w:jc w:val="both"/>
        <w:rPr>
          <w:rFonts w:ascii="Arial" w:hAnsi="Arial" w:cs="Arial"/>
          <w:color w:val="000000"/>
          <w:kern w:val="0"/>
        </w:rPr>
      </w:pPr>
      <w:r w:rsidRPr="006C5781">
        <w:rPr>
          <w:rFonts w:ascii="Arial" w:hAnsi="Arial" w:cs="Arial"/>
          <w:kern w:val="0"/>
        </w:rPr>
        <w:t xml:space="preserve"> </w:t>
      </w:r>
      <w:bookmarkEnd w:id="2"/>
    </w:p>
    <w:p w14:paraId="6A0CF3F5" w14:textId="6032122E" w:rsidR="00DB0F2B" w:rsidRPr="006C5781" w:rsidRDefault="00DB0F2B" w:rsidP="00FE6752">
      <w:pPr>
        <w:autoSpaceDE w:val="0"/>
        <w:autoSpaceDN w:val="0"/>
        <w:adjustRightInd w:val="0"/>
        <w:spacing w:after="0" w:line="240" w:lineRule="auto"/>
        <w:ind w:firstLine="426"/>
        <w:jc w:val="both"/>
        <w:rPr>
          <w:rFonts w:ascii="Arial" w:hAnsi="Arial" w:cs="Arial"/>
          <w:color w:val="000000"/>
          <w:kern w:val="0"/>
        </w:rPr>
      </w:pPr>
      <w:r w:rsidRPr="006C5781">
        <w:rPr>
          <w:rFonts w:ascii="Arial" w:hAnsi="Arial" w:cs="Arial"/>
          <w:color w:val="000000"/>
          <w:kern w:val="0"/>
        </w:rPr>
        <w:lastRenderedPageBreak/>
        <w:t xml:space="preserve">o) «Desmontaje»: parada y </w:t>
      </w:r>
      <w:r w:rsidR="00B501D0" w:rsidRPr="006C5781">
        <w:rPr>
          <w:rFonts w:ascii="Arial" w:hAnsi="Arial" w:cs="Arial"/>
          <w:color w:val="000000"/>
          <w:kern w:val="0"/>
        </w:rPr>
        <w:t>retirada definitiva</w:t>
      </w:r>
      <w:r w:rsidR="00772006">
        <w:rPr>
          <w:rFonts w:ascii="Arial" w:hAnsi="Arial" w:cs="Arial"/>
          <w:color w:val="000000"/>
          <w:kern w:val="0"/>
        </w:rPr>
        <w:t xml:space="preserve"> que afecta al </w:t>
      </w:r>
      <w:r w:rsidR="004B6479">
        <w:rPr>
          <w:rFonts w:ascii="Arial" w:hAnsi="Arial" w:cs="Arial"/>
          <w:color w:val="000000"/>
          <w:kern w:val="0"/>
        </w:rPr>
        <w:t xml:space="preserve">funcionamiento </w:t>
      </w:r>
      <w:r w:rsidR="004B6479" w:rsidRPr="006C5781">
        <w:rPr>
          <w:rFonts w:ascii="Arial" w:hAnsi="Arial" w:cs="Arial"/>
          <w:color w:val="000000"/>
          <w:kern w:val="0"/>
        </w:rPr>
        <w:t>o</w:t>
      </w:r>
      <w:r w:rsidRPr="006C5781">
        <w:rPr>
          <w:rFonts w:ascii="Arial" w:hAnsi="Arial" w:cs="Arial"/>
          <w:color w:val="000000"/>
          <w:kern w:val="0"/>
        </w:rPr>
        <w:t xml:space="preserve"> utilización de un producto</w:t>
      </w:r>
      <w:r w:rsidR="00772006">
        <w:rPr>
          <w:rFonts w:ascii="Arial" w:hAnsi="Arial" w:cs="Arial"/>
          <w:color w:val="000000"/>
          <w:kern w:val="0"/>
        </w:rPr>
        <w:t>,</w:t>
      </w:r>
      <w:r w:rsidRPr="006C5781">
        <w:rPr>
          <w:rFonts w:ascii="Arial" w:hAnsi="Arial" w:cs="Arial"/>
          <w:color w:val="000000"/>
          <w:kern w:val="0"/>
        </w:rPr>
        <w:t xml:space="preserve"> o</w:t>
      </w:r>
      <w:r w:rsidR="00772006">
        <w:rPr>
          <w:rFonts w:ascii="Arial" w:hAnsi="Arial" w:cs="Arial"/>
          <w:color w:val="000000"/>
          <w:kern w:val="0"/>
        </w:rPr>
        <w:t xml:space="preserve"> sus</w:t>
      </w:r>
      <w:r w:rsidRPr="006C5781">
        <w:rPr>
          <w:rFonts w:ascii="Arial" w:hAnsi="Arial" w:cs="Arial"/>
          <w:color w:val="000000"/>
          <w:kern w:val="0"/>
        </w:rPr>
        <w:t xml:space="preserve"> parte</w:t>
      </w:r>
      <w:r w:rsidR="00772006">
        <w:rPr>
          <w:rFonts w:ascii="Arial" w:hAnsi="Arial" w:cs="Arial"/>
          <w:color w:val="000000"/>
          <w:kern w:val="0"/>
        </w:rPr>
        <w:t>s,</w:t>
      </w:r>
      <w:r w:rsidRPr="006C5781">
        <w:rPr>
          <w:rFonts w:ascii="Arial" w:hAnsi="Arial" w:cs="Arial"/>
          <w:color w:val="000000"/>
          <w:kern w:val="0"/>
        </w:rPr>
        <w:t xml:space="preserve"> que contengan gases fluorados</w:t>
      </w:r>
      <w:r w:rsidR="00772006">
        <w:rPr>
          <w:rFonts w:ascii="Arial" w:hAnsi="Arial" w:cs="Arial"/>
          <w:color w:val="000000"/>
          <w:kern w:val="0"/>
        </w:rPr>
        <w:t xml:space="preserve"> o refrigerantes naturales.</w:t>
      </w:r>
    </w:p>
    <w:p w14:paraId="26D5AF27" w14:textId="77777777" w:rsidR="00DB0F2B" w:rsidRPr="006C5781" w:rsidRDefault="00DB0F2B" w:rsidP="00FE6752">
      <w:pPr>
        <w:autoSpaceDE w:val="0"/>
        <w:autoSpaceDN w:val="0"/>
        <w:adjustRightInd w:val="0"/>
        <w:spacing w:after="0" w:line="240" w:lineRule="auto"/>
        <w:ind w:firstLine="426"/>
        <w:jc w:val="both"/>
        <w:rPr>
          <w:rFonts w:ascii="Arial" w:hAnsi="Arial" w:cs="Arial"/>
          <w:color w:val="000000"/>
          <w:kern w:val="0"/>
        </w:rPr>
      </w:pPr>
    </w:p>
    <w:p w14:paraId="78782122" w14:textId="5F13C667" w:rsidR="00DB0F2B" w:rsidRPr="006C5781" w:rsidRDefault="00DB0F2B" w:rsidP="00FE6752">
      <w:pPr>
        <w:ind w:firstLine="426"/>
        <w:jc w:val="both"/>
        <w:rPr>
          <w:rFonts w:ascii="Arial" w:hAnsi="Arial" w:cs="Arial"/>
          <w:color w:val="000000"/>
          <w:kern w:val="0"/>
        </w:rPr>
      </w:pPr>
      <w:r w:rsidRPr="006C5781">
        <w:rPr>
          <w:rFonts w:ascii="Arial" w:hAnsi="Arial" w:cs="Arial"/>
          <w:color w:val="000000"/>
          <w:kern w:val="0"/>
        </w:rPr>
        <w:t xml:space="preserve">p) «Reparación»: restauración de productos o </w:t>
      </w:r>
      <w:r w:rsidR="003B47DD">
        <w:rPr>
          <w:rFonts w:ascii="Arial" w:hAnsi="Arial" w:cs="Arial"/>
          <w:color w:val="000000"/>
          <w:kern w:val="0"/>
        </w:rPr>
        <w:t>equipo</w:t>
      </w:r>
      <w:r w:rsidRPr="006C5781">
        <w:rPr>
          <w:rFonts w:ascii="Arial" w:hAnsi="Arial" w:cs="Arial"/>
          <w:color w:val="000000"/>
          <w:kern w:val="0"/>
        </w:rPr>
        <w:t xml:space="preserve">s estropeados o con fugas, </w:t>
      </w:r>
      <w:r w:rsidR="00772006">
        <w:rPr>
          <w:rFonts w:ascii="Arial" w:hAnsi="Arial" w:cs="Arial"/>
          <w:color w:val="000000"/>
          <w:kern w:val="0"/>
        </w:rPr>
        <w:t xml:space="preserve">o de sus partes, </w:t>
      </w:r>
      <w:r w:rsidRPr="006C5781">
        <w:rPr>
          <w:rFonts w:ascii="Arial" w:hAnsi="Arial" w:cs="Arial"/>
          <w:color w:val="000000"/>
          <w:kern w:val="0"/>
        </w:rPr>
        <w:t>que contengan gases fluorados o cuyo funcionamiento dependa de ellos</w:t>
      </w:r>
      <w:r w:rsidR="00772006">
        <w:rPr>
          <w:rFonts w:ascii="Arial" w:hAnsi="Arial" w:cs="Arial"/>
          <w:color w:val="000000"/>
          <w:kern w:val="0"/>
        </w:rPr>
        <w:t xml:space="preserve">. </w:t>
      </w:r>
    </w:p>
    <w:p w14:paraId="2ED277AA" w14:textId="1B9A34D5" w:rsidR="009A4A80" w:rsidRPr="006C5781" w:rsidRDefault="00BA1DBC" w:rsidP="00FE6752">
      <w:pPr>
        <w:ind w:firstLine="426"/>
        <w:jc w:val="both"/>
        <w:rPr>
          <w:rFonts w:ascii="Arial" w:hAnsi="Arial" w:cs="Arial"/>
          <w:color w:val="000000"/>
          <w:kern w:val="0"/>
        </w:rPr>
      </w:pPr>
      <w:r w:rsidRPr="006C5781">
        <w:rPr>
          <w:rFonts w:ascii="Arial" w:hAnsi="Arial" w:cs="Arial"/>
          <w:color w:val="000000"/>
          <w:kern w:val="0"/>
        </w:rPr>
        <w:t>q</w:t>
      </w:r>
      <w:r w:rsidR="006905C4" w:rsidRPr="006C5781">
        <w:rPr>
          <w:rFonts w:ascii="Arial" w:hAnsi="Arial" w:cs="Arial"/>
          <w:color w:val="000000"/>
          <w:kern w:val="0"/>
        </w:rPr>
        <w:t xml:space="preserve">) </w:t>
      </w:r>
      <w:r w:rsidRPr="006C5781">
        <w:rPr>
          <w:rFonts w:ascii="Arial" w:hAnsi="Arial" w:cs="Arial"/>
          <w:color w:val="000000"/>
          <w:kern w:val="0"/>
        </w:rPr>
        <w:t>«</w:t>
      </w:r>
      <w:r w:rsidR="006905C4" w:rsidRPr="006C5781">
        <w:rPr>
          <w:rFonts w:ascii="Arial" w:hAnsi="Arial" w:cs="Arial"/>
          <w:color w:val="000000"/>
          <w:kern w:val="0"/>
        </w:rPr>
        <w:t>Refrigerante natural</w:t>
      </w:r>
      <w:r w:rsidRPr="006C5781">
        <w:rPr>
          <w:rFonts w:ascii="Arial" w:hAnsi="Arial" w:cs="Arial"/>
          <w:color w:val="000000"/>
          <w:kern w:val="0"/>
        </w:rPr>
        <w:t>»</w:t>
      </w:r>
      <w:r w:rsidR="006905C4" w:rsidRPr="006C5781">
        <w:rPr>
          <w:rFonts w:ascii="Arial" w:hAnsi="Arial" w:cs="Arial"/>
          <w:color w:val="000000"/>
          <w:kern w:val="0"/>
        </w:rPr>
        <w:t xml:space="preserve">: </w:t>
      </w:r>
      <w:r w:rsidR="005B1385" w:rsidRPr="006C5781">
        <w:t xml:space="preserve"> </w:t>
      </w:r>
      <w:r w:rsidR="005B1385" w:rsidRPr="006C5781">
        <w:rPr>
          <w:rFonts w:ascii="Arial" w:hAnsi="Arial" w:cs="Arial"/>
          <w:color w:val="000000"/>
          <w:kern w:val="0"/>
        </w:rPr>
        <w:t>A los efectos del presente real decreto, se entenderá por cualquier sustancia sin presencia de moléculas de cloro o flúor, que se encuentra presente de manera natural en el medio ambiente y puede ser sintetizada para su uso como gas o líquido refrigerante.</w:t>
      </w:r>
      <w:r w:rsidR="00CC154E" w:rsidRPr="006C5781">
        <w:rPr>
          <w:rFonts w:ascii="Arial" w:hAnsi="Arial" w:cs="Arial"/>
          <w:color w:val="000000"/>
          <w:kern w:val="0"/>
        </w:rPr>
        <w:t xml:space="preserve"> Se incluyen</w:t>
      </w:r>
      <w:r w:rsidR="00772006">
        <w:rPr>
          <w:rFonts w:ascii="Arial" w:hAnsi="Arial" w:cs="Arial"/>
          <w:color w:val="000000"/>
          <w:kern w:val="0"/>
        </w:rPr>
        <w:t xml:space="preserve">, entre otros, </w:t>
      </w:r>
      <w:r w:rsidR="00772006" w:rsidRPr="006C5781">
        <w:rPr>
          <w:rFonts w:ascii="Arial" w:hAnsi="Arial" w:cs="Arial"/>
          <w:color w:val="000000"/>
          <w:kern w:val="0"/>
        </w:rPr>
        <w:t>el</w:t>
      </w:r>
      <w:r w:rsidR="00CC154E" w:rsidRPr="006C5781">
        <w:rPr>
          <w:rFonts w:ascii="Arial" w:hAnsi="Arial" w:cs="Arial"/>
          <w:color w:val="000000"/>
          <w:kern w:val="0"/>
        </w:rPr>
        <w:t xml:space="preserve"> amoniaco (NH</w:t>
      </w:r>
      <w:r w:rsidR="00CC154E" w:rsidRPr="006C5781">
        <w:rPr>
          <w:rFonts w:ascii="Arial" w:hAnsi="Arial" w:cs="Arial"/>
          <w:color w:val="000000"/>
          <w:kern w:val="0"/>
          <w:vertAlign w:val="subscript"/>
        </w:rPr>
        <w:t>3</w:t>
      </w:r>
      <w:r w:rsidR="00CC154E" w:rsidRPr="006C5781">
        <w:rPr>
          <w:rFonts w:ascii="Arial" w:hAnsi="Arial" w:cs="Arial"/>
          <w:color w:val="000000"/>
          <w:kern w:val="0"/>
        </w:rPr>
        <w:t>), el dióxido de carbono (CO</w:t>
      </w:r>
      <w:r w:rsidR="00CC154E" w:rsidRPr="006C5781">
        <w:rPr>
          <w:rFonts w:ascii="Arial" w:hAnsi="Arial" w:cs="Arial"/>
          <w:color w:val="000000"/>
          <w:kern w:val="0"/>
          <w:vertAlign w:val="subscript"/>
        </w:rPr>
        <w:t>2</w:t>
      </w:r>
      <w:r w:rsidR="00CC154E" w:rsidRPr="006C5781">
        <w:rPr>
          <w:rFonts w:ascii="Arial" w:hAnsi="Arial" w:cs="Arial"/>
          <w:color w:val="000000"/>
          <w:kern w:val="0"/>
        </w:rPr>
        <w:t>) y los hidrocarburos.</w:t>
      </w:r>
    </w:p>
    <w:p w14:paraId="68EF0279" w14:textId="2293FD62" w:rsidR="00275C94" w:rsidRPr="006C5781" w:rsidRDefault="00BA1DBC" w:rsidP="00FE6752">
      <w:pPr>
        <w:ind w:firstLine="426"/>
        <w:jc w:val="both"/>
        <w:rPr>
          <w:rFonts w:ascii="Arial" w:hAnsi="Arial" w:cs="Arial"/>
          <w:color w:val="000000"/>
          <w:kern w:val="0"/>
        </w:rPr>
      </w:pPr>
      <w:r w:rsidRPr="006C5781">
        <w:rPr>
          <w:rFonts w:ascii="Arial" w:hAnsi="Arial" w:cs="Arial"/>
          <w:color w:val="000000"/>
          <w:kern w:val="0"/>
        </w:rPr>
        <w:t xml:space="preserve">r) </w:t>
      </w:r>
      <w:r w:rsidR="009A4A80" w:rsidRPr="006C5781">
        <w:rPr>
          <w:rFonts w:ascii="Arial" w:hAnsi="Arial" w:cs="Arial"/>
          <w:color w:val="000000"/>
          <w:kern w:val="0"/>
        </w:rPr>
        <w:t>«</w:t>
      </w:r>
      <w:r w:rsidR="00FE6752" w:rsidRPr="006C5781">
        <w:rPr>
          <w:rFonts w:ascii="Arial" w:hAnsi="Arial" w:cs="Arial"/>
          <w:color w:val="000000"/>
          <w:kern w:val="0"/>
        </w:rPr>
        <w:t>I</w:t>
      </w:r>
      <w:r w:rsidR="009A4A80" w:rsidRPr="006C5781">
        <w:rPr>
          <w:rFonts w:ascii="Arial" w:hAnsi="Arial" w:cs="Arial"/>
          <w:color w:val="000000"/>
          <w:kern w:val="0"/>
        </w:rPr>
        <w:t>ntroducción en el mercado»: el despacho a libre práctica en la Unión</w:t>
      </w:r>
      <w:r w:rsidR="000C38EA" w:rsidRPr="006C5781">
        <w:rPr>
          <w:rFonts w:ascii="Arial" w:hAnsi="Arial" w:cs="Arial"/>
          <w:color w:val="000000"/>
          <w:kern w:val="0"/>
        </w:rPr>
        <w:t xml:space="preserve"> Europea</w:t>
      </w:r>
      <w:r w:rsidR="009A4A80" w:rsidRPr="006C5781">
        <w:rPr>
          <w:rFonts w:ascii="Arial" w:hAnsi="Arial" w:cs="Arial"/>
          <w:color w:val="000000"/>
          <w:kern w:val="0"/>
        </w:rPr>
        <w:t xml:space="preserve"> o el suministro o puesta a disposición de otra persona en la Unión, por primera vez, previo pago o a título gratuito</w:t>
      </w:r>
      <w:r w:rsidR="00772006">
        <w:rPr>
          <w:rFonts w:ascii="Arial" w:hAnsi="Arial" w:cs="Arial"/>
          <w:color w:val="000000"/>
          <w:kern w:val="0"/>
        </w:rPr>
        <w:t>. Se incluye</w:t>
      </w:r>
      <w:r w:rsidR="009A4A80" w:rsidRPr="006C5781">
        <w:rPr>
          <w:rFonts w:ascii="Arial" w:hAnsi="Arial" w:cs="Arial"/>
          <w:color w:val="000000"/>
          <w:kern w:val="0"/>
        </w:rPr>
        <w:t xml:space="preserve"> el uso de sustancias producidas o de productos o </w:t>
      </w:r>
      <w:r w:rsidR="003B47DD">
        <w:rPr>
          <w:rFonts w:ascii="Arial" w:hAnsi="Arial" w:cs="Arial"/>
          <w:color w:val="000000"/>
          <w:kern w:val="0"/>
        </w:rPr>
        <w:t>equipo</w:t>
      </w:r>
      <w:r w:rsidR="009A4A80" w:rsidRPr="006C5781">
        <w:rPr>
          <w:rFonts w:ascii="Arial" w:hAnsi="Arial" w:cs="Arial"/>
          <w:color w:val="000000"/>
          <w:kern w:val="0"/>
        </w:rPr>
        <w:t>s fabricados para el propio uso</w:t>
      </w:r>
      <w:r w:rsidR="00492023">
        <w:rPr>
          <w:rFonts w:ascii="Arial" w:hAnsi="Arial" w:cs="Arial"/>
          <w:color w:val="000000"/>
          <w:kern w:val="0"/>
        </w:rPr>
        <w:t>.</w:t>
      </w:r>
    </w:p>
    <w:p w14:paraId="290F03FB" w14:textId="2487862B" w:rsidR="0099014B" w:rsidRPr="006C5781" w:rsidRDefault="00BA1DBC" w:rsidP="00772006">
      <w:pPr>
        <w:ind w:firstLine="426"/>
        <w:jc w:val="both"/>
        <w:rPr>
          <w:rFonts w:ascii="Arial" w:hAnsi="Arial" w:cs="Arial"/>
          <w:color w:val="000000"/>
          <w:kern w:val="0"/>
        </w:rPr>
      </w:pPr>
      <w:r w:rsidRPr="006C5781">
        <w:rPr>
          <w:rFonts w:ascii="Arial" w:hAnsi="Arial" w:cs="Arial"/>
          <w:color w:val="000000"/>
          <w:kern w:val="0"/>
        </w:rPr>
        <w:t>s)</w:t>
      </w:r>
      <w:r w:rsidR="005F6F01">
        <w:rPr>
          <w:rFonts w:ascii="Arial" w:hAnsi="Arial" w:cs="Arial"/>
          <w:color w:val="000000"/>
          <w:kern w:val="0"/>
        </w:rPr>
        <w:t xml:space="preserve"> </w:t>
      </w:r>
      <w:r w:rsidR="00275C94" w:rsidRPr="006C5781">
        <w:rPr>
          <w:rFonts w:ascii="Arial" w:hAnsi="Arial" w:cs="Arial"/>
          <w:color w:val="000000"/>
          <w:kern w:val="0"/>
        </w:rPr>
        <w:t>«</w:t>
      </w:r>
      <w:r w:rsidR="003B47DD">
        <w:rPr>
          <w:rFonts w:ascii="Arial" w:hAnsi="Arial" w:cs="Arial"/>
          <w:color w:val="000000"/>
          <w:kern w:val="0"/>
        </w:rPr>
        <w:t>Equipo</w:t>
      </w:r>
      <w:r w:rsidR="00275C94" w:rsidRPr="006C5781">
        <w:rPr>
          <w:rFonts w:ascii="Arial" w:hAnsi="Arial" w:cs="Arial"/>
          <w:color w:val="000000"/>
          <w:kern w:val="0"/>
        </w:rPr>
        <w:t xml:space="preserve"> sellado herméticamente»: </w:t>
      </w:r>
      <w:r w:rsidR="00772006">
        <w:rPr>
          <w:rFonts w:ascii="Arial" w:hAnsi="Arial" w:cs="Arial"/>
          <w:color w:val="000000"/>
          <w:kern w:val="0"/>
        </w:rPr>
        <w:t xml:space="preserve"> </w:t>
      </w:r>
      <w:r w:rsidR="00772006" w:rsidRPr="00772006">
        <w:rPr>
          <w:rFonts w:ascii="Arial" w:hAnsi="Arial" w:cs="Arial"/>
          <w:color w:val="000000"/>
          <w:kern w:val="0"/>
        </w:rPr>
        <w:t xml:space="preserve">un </w:t>
      </w:r>
      <w:r w:rsidR="003B47DD">
        <w:rPr>
          <w:rFonts w:ascii="Arial" w:hAnsi="Arial" w:cs="Arial"/>
          <w:color w:val="000000"/>
          <w:kern w:val="0"/>
        </w:rPr>
        <w:t>equipo</w:t>
      </w:r>
      <w:r w:rsidR="00772006" w:rsidRPr="00772006">
        <w:rPr>
          <w:rFonts w:ascii="Arial" w:hAnsi="Arial" w:cs="Arial"/>
          <w:color w:val="000000"/>
          <w:kern w:val="0"/>
        </w:rPr>
        <w:t xml:space="preserve"> en el que todas las partes que contienen gases fluorados de efecto invernadero se hacen estancas durante su proceso de fabricación en las instalaciones del fabricante mediante soldaduras, abrazaderas o una conexión permanente similar, que puede incluir válvulas tapadas o puertos de servicio con tapón que permitan una reparación o eliminación adecuadas, y cuyas juntas del sistema sellado tienen un índice de fugas, determinado mediante ensayo, inferior a 3 gramos al año bajo una presión equivalente al menos a una cuarta parte de la presión máxima admisible</w:t>
      </w:r>
      <w:r w:rsidR="00492023">
        <w:rPr>
          <w:rFonts w:ascii="Arial" w:hAnsi="Arial" w:cs="Arial"/>
          <w:color w:val="000000"/>
          <w:kern w:val="0"/>
        </w:rPr>
        <w:t>.</w:t>
      </w:r>
    </w:p>
    <w:p w14:paraId="279B1169" w14:textId="32C2629D" w:rsidR="0099014B" w:rsidRPr="006C5781" w:rsidRDefault="00BA1DBC" w:rsidP="00FE6752">
      <w:pPr>
        <w:ind w:firstLine="426"/>
        <w:jc w:val="both"/>
        <w:rPr>
          <w:rFonts w:ascii="Arial" w:hAnsi="Arial" w:cs="Arial"/>
          <w:color w:val="000000"/>
          <w:kern w:val="0"/>
        </w:rPr>
      </w:pPr>
      <w:r w:rsidRPr="006C5781">
        <w:rPr>
          <w:rFonts w:ascii="Arial" w:hAnsi="Arial" w:cs="Arial"/>
          <w:color w:val="000000"/>
          <w:kern w:val="0"/>
        </w:rPr>
        <w:t>t)</w:t>
      </w:r>
      <w:r w:rsidR="00FE6752" w:rsidRPr="006C5781">
        <w:rPr>
          <w:rFonts w:ascii="Arial" w:hAnsi="Arial" w:cs="Arial"/>
          <w:color w:val="000000"/>
          <w:kern w:val="0"/>
        </w:rPr>
        <w:t xml:space="preserve"> </w:t>
      </w:r>
      <w:r w:rsidR="0099014B" w:rsidRPr="006C5781">
        <w:rPr>
          <w:rFonts w:ascii="Arial" w:hAnsi="Arial" w:cs="Arial"/>
          <w:color w:val="000000"/>
          <w:kern w:val="0"/>
        </w:rPr>
        <w:t>«</w:t>
      </w:r>
      <w:r w:rsidR="00FE6752" w:rsidRPr="006C5781">
        <w:rPr>
          <w:rFonts w:ascii="Arial" w:hAnsi="Arial" w:cs="Arial"/>
          <w:color w:val="000000"/>
          <w:kern w:val="0"/>
        </w:rPr>
        <w:t>R</w:t>
      </w:r>
      <w:r w:rsidR="0099014B" w:rsidRPr="006C5781">
        <w:rPr>
          <w:rFonts w:ascii="Arial" w:hAnsi="Arial" w:cs="Arial"/>
          <w:color w:val="000000"/>
          <w:kern w:val="0"/>
        </w:rPr>
        <w:t xml:space="preserve">ecuperación»: la recogida y el almacenamiento de gases fluorados de efecto invernadero procedentes de recipientes, productos y </w:t>
      </w:r>
      <w:r w:rsidR="003B47DD">
        <w:rPr>
          <w:rFonts w:ascii="Arial" w:hAnsi="Arial" w:cs="Arial"/>
          <w:color w:val="000000"/>
          <w:kern w:val="0"/>
        </w:rPr>
        <w:t>equipo</w:t>
      </w:r>
      <w:r w:rsidR="0099014B" w:rsidRPr="006C5781">
        <w:rPr>
          <w:rFonts w:ascii="Arial" w:hAnsi="Arial" w:cs="Arial"/>
          <w:color w:val="000000"/>
          <w:kern w:val="0"/>
        </w:rPr>
        <w:t xml:space="preserve">s durante el mantenimiento o la revisión o antes de la eliminación de los recipientes, productos o </w:t>
      </w:r>
      <w:r w:rsidR="003B47DD">
        <w:rPr>
          <w:rFonts w:ascii="Arial" w:hAnsi="Arial" w:cs="Arial"/>
          <w:color w:val="000000"/>
          <w:kern w:val="0"/>
        </w:rPr>
        <w:t>equipo</w:t>
      </w:r>
      <w:r w:rsidR="0099014B" w:rsidRPr="006C5781">
        <w:rPr>
          <w:rFonts w:ascii="Arial" w:hAnsi="Arial" w:cs="Arial"/>
          <w:color w:val="000000"/>
          <w:kern w:val="0"/>
        </w:rPr>
        <w:t>s</w:t>
      </w:r>
      <w:r w:rsidR="00492023">
        <w:rPr>
          <w:rFonts w:ascii="Arial" w:hAnsi="Arial" w:cs="Arial"/>
          <w:color w:val="000000"/>
          <w:kern w:val="0"/>
        </w:rPr>
        <w:t>.</w:t>
      </w:r>
    </w:p>
    <w:p w14:paraId="315B3ED0" w14:textId="6E603EE6" w:rsidR="0099014B" w:rsidRPr="006C5781" w:rsidRDefault="00BA1DBC" w:rsidP="00FE6752">
      <w:pPr>
        <w:ind w:firstLine="426"/>
        <w:jc w:val="both"/>
        <w:rPr>
          <w:rFonts w:ascii="Arial" w:hAnsi="Arial" w:cs="Arial"/>
          <w:color w:val="000000"/>
          <w:kern w:val="0"/>
        </w:rPr>
      </w:pPr>
      <w:r w:rsidRPr="006C5781">
        <w:rPr>
          <w:rFonts w:ascii="Arial" w:hAnsi="Arial" w:cs="Arial"/>
          <w:color w:val="000000"/>
          <w:kern w:val="0"/>
        </w:rPr>
        <w:t>u)</w:t>
      </w:r>
      <w:r w:rsidR="00FE6752" w:rsidRPr="006C5781">
        <w:rPr>
          <w:rFonts w:ascii="Arial" w:hAnsi="Arial" w:cs="Arial"/>
          <w:color w:val="000000"/>
          <w:kern w:val="0"/>
        </w:rPr>
        <w:t xml:space="preserve"> </w:t>
      </w:r>
      <w:r w:rsidR="0099014B" w:rsidRPr="006C5781">
        <w:rPr>
          <w:rFonts w:ascii="Arial" w:hAnsi="Arial" w:cs="Arial"/>
          <w:color w:val="000000"/>
          <w:kern w:val="0"/>
        </w:rPr>
        <w:t>«</w:t>
      </w:r>
      <w:r w:rsidR="00FE6752" w:rsidRPr="006C5781">
        <w:rPr>
          <w:rFonts w:ascii="Arial" w:hAnsi="Arial" w:cs="Arial"/>
          <w:color w:val="000000"/>
          <w:kern w:val="0"/>
        </w:rPr>
        <w:t>R</w:t>
      </w:r>
      <w:r w:rsidR="0099014B" w:rsidRPr="006C5781">
        <w:rPr>
          <w:rFonts w:ascii="Arial" w:hAnsi="Arial" w:cs="Arial"/>
          <w:color w:val="000000"/>
          <w:kern w:val="0"/>
        </w:rPr>
        <w:t>eciclado»: el nuevo uso de gases fluorados de efecto invernadero tras un procedimiento básico de limpieza</w:t>
      </w:r>
      <w:r w:rsidR="00772006">
        <w:rPr>
          <w:rFonts w:ascii="Arial" w:hAnsi="Arial" w:cs="Arial"/>
          <w:color w:val="000000"/>
          <w:kern w:val="0"/>
        </w:rPr>
        <w:t xml:space="preserve"> del gas</w:t>
      </w:r>
      <w:r w:rsidR="0099014B" w:rsidRPr="006C5781">
        <w:rPr>
          <w:rFonts w:ascii="Arial" w:hAnsi="Arial" w:cs="Arial"/>
          <w:color w:val="000000"/>
          <w:kern w:val="0"/>
        </w:rPr>
        <w:t>, incluidos el filtrado y el secado</w:t>
      </w:r>
      <w:r w:rsidR="00492023">
        <w:rPr>
          <w:rFonts w:ascii="Arial" w:hAnsi="Arial" w:cs="Arial"/>
          <w:color w:val="000000"/>
          <w:kern w:val="0"/>
        </w:rPr>
        <w:t>.</w:t>
      </w:r>
    </w:p>
    <w:p w14:paraId="345BF812" w14:textId="420F14E2" w:rsidR="0099014B" w:rsidRPr="006C5781" w:rsidRDefault="00BA1DBC" w:rsidP="00FE6752">
      <w:pPr>
        <w:ind w:firstLine="426"/>
        <w:jc w:val="both"/>
        <w:rPr>
          <w:rFonts w:ascii="Arial" w:hAnsi="Arial" w:cs="Arial"/>
          <w:color w:val="000000"/>
          <w:kern w:val="0"/>
        </w:rPr>
      </w:pPr>
      <w:r w:rsidRPr="006C5781">
        <w:rPr>
          <w:rFonts w:ascii="Arial" w:hAnsi="Arial" w:cs="Arial"/>
          <w:color w:val="000000"/>
          <w:kern w:val="0"/>
        </w:rPr>
        <w:t>v)</w:t>
      </w:r>
      <w:r w:rsidR="00FE6752" w:rsidRPr="006C5781">
        <w:rPr>
          <w:rFonts w:ascii="Arial" w:hAnsi="Arial" w:cs="Arial"/>
          <w:color w:val="000000"/>
          <w:kern w:val="0"/>
        </w:rPr>
        <w:t xml:space="preserve"> </w:t>
      </w:r>
      <w:r w:rsidR="0099014B" w:rsidRPr="006C5781">
        <w:rPr>
          <w:rFonts w:ascii="Arial" w:hAnsi="Arial" w:cs="Arial"/>
          <w:color w:val="000000"/>
          <w:kern w:val="0"/>
        </w:rPr>
        <w:t>«</w:t>
      </w:r>
      <w:r w:rsidR="00FE6752" w:rsidRPr="006C5781">
        <w:rPr>
          <w:rFonts w:ascii="Arial" w:hAnsi="Arial" w:cs="Arial"/>
          <w:color w:val="000000"/>
          <w:kern w:val="0"/>
        </w:rPr>
        <w:t>R</w:t>
      </w:r>
      <w:r w:rsidR="0099014B" w:rsidRPr="006C5781">
        <w:rPr>
          <w:rFonts w:ascii="Arial" w:hAnsi="Arial" w:cs="Arial"/>
          <w:color w:val="000000"/>
          <w:kern w:val="0"/>
        </w:rPr>
        <w:t>egeneración»: el nuevo tratamiento de un gas fluorado de efecto invernadero recuperado para que presente un comportamiento equivalente al de una sustancia virgen, teniendo en cuenta su uso previsto, en centros de regeneración autorizados que cuenten con los equipos y procedimientos adecuados para hacer posible la regeneración de dichos gases y que puedan evaluar y acreditar el nivel de calidad exigido</w:t>
      </w:r>
      <w:r w:rsidR="00492023">
        <w:rPr>
          <w:rFonts w:ascii="Arial" w:hAnsi="Arial" w:cs="Arial"/>
          <w:color w:val="000000"/>
          <w:kern w:val="0"/>
        </w:rPr>
        <w:t>.</w:t>
      </w:r>
    </w:p>
    <w:p w14:paraId="4748A32E" w14:textId="5452B683" w:rsidR="0099014B" w:rsidRPr="006C5781" w:rsidRDefault="00BA1DBC" w:rsidP="00FE6752">
      <w:pPr>
        <w:ind w:firstLine="426"/>
        <w:jc w:val="both"/>
        <w:rPr>
          <w:rFonts w:ascii="Arial" w:hAnsi="Arial" w:cs="Arial"/>
          <w:color w:val="000000"/>
          <w:kern w:val="0"/>
        </w:rPr>
      </w:pPr>
      <w:r w:rsidRPr="006C5781">
        <w:rPr>
          <w:rFonts w:ascii="Arial" w:hAnsi="Arial" w:cs="Arial"/>
          <w:color w:val="000000"/>
          <w:kern w:val="0"/>
        </w:rPr>
        <w:t>w)</w:t>
      </w:r>
      <w:r w:rsidR="00FE6752" w:rsidRPr="006C5781">
        <w:rPr>
          <w:rFonts w:ascii="Arial" w:hAnsi="Arial" w:cs="Arial"/>
          <w:color w:val="000000"/>
          <w:kern w:val="0"/>
        </w:rPr>
        <w:t xml:space="preserve"> </w:t>
      </w:r>
      <w:r w:rsidR="0099014B" w:rsidRPr="006C5781">
        <w:rPr>
          <w:rFonts w:ascii="Arial" w:hAnsi="Arial" w:cs="Arial"/>
          <w:color w:val="000000"/>
          <w:kern w:val="0"/>
        </w:rPr>
        <w:t>«</w:t>
      </w:r>
      <w:r w:rsidR="00FE6752" w:rsidRPr="006C5781">
        <w:rPr>
          <w:rFonts w:ascii="Arial" w:hAnsi="Arial" w:cs="Arial"/>
          <w:color w:val="000000"/>
          <w:kern w:val="0"/>
        </w:rPr>
        <w:t>R</w:t>
      </w:r>
      <w:r w:rsidR="0099014B" w:rsidRPr="006C5781">
        <w:rPr>
          <w:rFonts w:ascii="Arial" w:hAnsi="Arial" w:cs="Arial"/>
          <w:color w:val="000000"/>
          <w:kern w:val="0"/>
        </w:rPr>
        <w:t>equisitos de seguridad»:</w:t>
      </w:r>
      <w:r w:rsidRPr="006C5781">
        <w:rPr>
          <w:rFonts w:ascii="Arial" w:hAnsi="Arial" w:cs="Arial"/>
          <w:color w:val="000000"/>
          <w:kern w:val="0"/>
        </w:rPr>
        <w:t xml:space="preserve"> </w:t>
      </w:r>
      <w:r w:rsidR="0099014B" w:rsidRPr="006C5781">
        <w:rPr>
          <w:rFonts w:ascii="Arial" w:hAnsi="Arial" w:cs="Arial"/>
          <w:color w:val="000000"/>
          <w:kern w:val="0"/>
        </w:rPr>
        <w:t>los requisitos relativos a la seguridad del uso de gases fluorados de efecto invernadero y refrigerantes naturales</w:t>
      </w:r>
      <w:r w:rsidR="00DA063D">
        <w:rPr>
          <w:rFonts w:ascii="Arial" w:hAnsi="Arial" w:cs="Arial"/>
          <w:color w:val="000000"/>
          <w:kern w:val="0"/>
        </w:rPr>
        <w:t>,</w:t>
      </w:r>
      <w:r w:rsidR="0099014B" w:rsidRPr="006C5781">
        <w:rPr>
          <w:rFonts w:ascii="Arial" w:hAnsi="Arial" w:cs="Arial"/>
          <w:color w:val="000000"/>
          <w:kern w:val="0"/>
        </w:rPr>
        <w:t xml:space="preserve"> o de productos y </w:t>
      </w:r>
      <w:r w:rsidR="003B47DD">
        <w:rPr>
          <w:rFonts w:ascii="Arial" w:hAnsi="Arial" w:cs="Arial"/>
          <w:color w:val="000000"/>
          <w:kern w:val="0"/>
        </w:rPr>
        <w:t>equipo</w:t>
      </w:r>
      <w:r w:rsidR="0099014B" w:rsidRPr="006C5781">
        <w:rPr>
          <w:rFonts w:ascii="Arial" w:hAnsi="Arial" w:cs="Arial"/>
          <w:color w:val="000000"/>
          <w:kern w:val="0"/>
        </w:rPr>
        <w:t xml:space="preserve">s que los contengan o dependan de ellos, por los que se prohíbe el uso de determinados gases fluorados de efecto invernadero o </w:t>
      </w:r>
      <w:r w:rsidR="00DA063D">
        <w:rPr>
          <w:rFonts w:ascii="Arial" w:hAnsi="Arial" w:cs="Arial"/>
          <w:color w:val="000000"/>
          <w:kern w:val="0"/>
        </w:rPr>
        <w:t>de los refrigerantes naturales</w:t>
      </w:r>
      <w:r w:rsidRPr="006C5781">
        <w:rPr>
          <w:rFonts w:ascii="Arial" w:hAnsi="Arial" w:cs="Arial"/>
          <w:color w:val="000000"/>
          <w:kern w:val="0"/>
        </w:rPr>
        <w:t xml:space="preserve"> en un lugar específico de utilización previst</w:t>
      </w:r>
      <w:r w:rsidR="00DA063D">
        <w:rPr>
          <w:rFonts w:ascii="Arial" w:hAnsi="Arial" w:cs="Arial"/>
          <w:color w:val="000000"/>
          <w:kern w:val="0"/>
        </w:rPr>
        <w:t>o,</w:t>
      </w:r>
      <w:r w:rsidRPr="006C5781">
        <w:rPr>
          <w:rFonts w:ascii="Arial" w:hAnsi="Arial" w:cs="Arial"/>
          <w:color w:val="000000"/>
          <w:kern w:val="0"/>
        </w:rPr>
        <w:t xml:space="preserve"> debido a las especificidades del emplazamiento y de la aplicación. </w:t>
      </w:r>
      <w:r w:rsidR="00CC154E" w:rsidRPr="006C5781">
        <w:rPr>
          <w:rFonts w:ascii="Arial" w:hAnsi="Arial" w:cs="Arial"/>
          <w:color w:val="000000"/>
          <w:kern w:val="0"/>
        </w:rPr>
        <w:t>Estos requisitos pueden venir determinados en</w:t>
      </w:r>
      <w:r w:rsidR="0099014B" w:rsidRPr="006C5781">
        <w:rPr>
          <w:rFonts w:ascii="Arial" w:hAnsi="Arial" w:cs="Arial"/>
          <w:color w:val="000000"/>
          <w:kern w:val="0"/>
        </w:rPr>
        <w:t>:</w:t>
      </w:r>
    </w:p>
    <w:p w14:paraId="1B5B2D65" w14:textId="3B8E98F2" w:rsidR="0099014B" w:rsidRPr="006C5781" w:rsidRDefault="0099014B" w:rsidP="009C55E0">
      <w:pPr>
        <w:pStyle w:val="Prrafodelista"/>
        <w:numPr>
          <w:ilvl w:val="0"/>
          <w:numId w:val="2"/>
        </w:numPr>
        <w:jc w:val="both"/>
        <w:rPr>
          <w:rFonts w:ascii="Arial" w:hAnsi="Arial" w:cs="Arial"/>
          <w:color w:val="000000"/>
          <w:kern w:val="0"/>
        </w:rPr>
      </w:pPr>
      <w:r w:rsidRPr="006C5781">
        <w:rPr>
          <w:rFonts w:ascii="Arial" w:hAnsi="Arial" w:cs="Arial"/>
          <w:color w:val="000000"/>
          <w:kern w:val="0"/>
        </w:rPr>
        <w:t>Derecho de la Unión Europea o nacional, o</w:t>
      </w:r>
    </w:p>
    <w:p w14:paraId="08DD304E" w14:textId="2FF9CE41" w:rsidR="0099014B" w:rsidRDefault="00DA063D" w:rsidP="009C55E0">
      <w:pPr>
        <w:pStyle w:val="Prrafodelista"/>
        <w:numPr>
          <w:ilvl w:val="0"/>
          <w:numId w:val="2"/>
        </w:numPr>
        <w:jc w:val="both"/>
        <w:rPr>
          <w:rFonts w:ascii="Arial" w:hAnsi="Arial" w:cs="Arial"/>
          <w:color w:val="000000"/>
          <w:kern w:val="0"/>
        </w:rPr>
      </w:pPr>
      <w:r>
        <w:rPr>
          <w:rFonts w:ascii="Arial" w:hAnsi="Arial" w:cs="Arial"/>
          <w:color w:val="000000"/>
          <w:kern w:val="0"/>
        </w:rPr>
        <w:t>U</w:t>
      </w:r>
      <w:r w:rsidR="0099014B" w:rsidRPr="006C5781">
        <w:rPr>
          <w:rFonts w:ascii="Arial" w:hAnsi="Arial" w:cs="Arial"/>
          <w:color w:val="000000"/>
          <w:kern w:val="0"/>
        </w:rPr>
        <w:t>n acto jurídicamente no vinculante que contenga documentación técnica o normas que deban aplicarse para garantizar la seguridad en el lugar específico, siempre que sean conformes con el Derecho de la Unión o nacional pertinente</w:t>
      </w:r>
      <w:r w:rsidR="00492023">
        <w:rPr>
          <w:rFonts w:ascii="Arial" w:hAnsi="Arial" w:cs="Arial"/>
          <w:color w:val="000000"/>
          <w:kern w:val="0"/>
        </w:rPr>
        <w:t>.</w:t>
      </w:r>
    </w:p>
    <w:p w14:paraId="2A111645" w14:textId="5B676A0A" w:rsidR="007438CD" w:rsidRPr="007438CD" w:rsidRDefault="007438CD" w:rsidP="007438CD">
      <w:pPr>
        <w:ind w:left="360"/>
        <w:jc w:val="both"/>
        <w:rPr>
          <w:rFonts w:ascii="Arial" w:hAnsi="Arial" w:cs="Arial"/>
          <w:color w:val="000000"/>
          <w:kern w:val="0"/>
        </w:rPr>
      </w:pPr>
      <w:r>
        <w:rPr>
          <w:rFonts w:ascii="Arial" w:hAnsi="Arial" w:cs="Arial"/>
          <w:color w:val="000000"/>
          <w:kern w:val="0"/>
        </w:rPr>
        <w:lastRenderedPageBreak/>
        <w:t xml:space="preserve">x) </w:t>
      </w:r>
      <w:r w:rsidR="003E57CC" w:rsidRPr="006C5781">
        <w:rPr>
          <w:rFonts w:ascii="Arial" w:hAnsi="Arial" w:cs="Arial"/>
          <w:color w:val="000000"/>
          <w:kern w:val="0"/>
        </w:rPr>
        <w:t>«</w:t>
      </w:r>
      <w:r w:rsidRPr="007438CD">
        <w:rPr>
          <w:rFonts w:ascii="Arial" w:hAnsi="Arial" w:cs="Arial"/>
          <w:color w:val="000000"/>
          <w:kern w:val="0"/>
        </w:rPr>
        <w:t>Panel de espuma</w:t>
      </w:r>
      <w:r w:rsidR="003E57CC" w:rsidRPr="006C5781">
        <w:rPr>
          <w:rFonts w:ascii="Arial" w:hAnsi="Arial" w:cs="Arial"/>
          <w:color w:val="000000"/>
          <w:kern w:val="0"/>
        </w:rPr>
        <w:t>»</w:t>
      </w:r>
      <w:r w:rsidRPr="007438CD">
        <w:rPr>
          <w:rFonts w:ascii="Arial" w:hAnsi="Arial" w:cs="Arial"/>
          <w:color w:val="000000"/>
          <w:kern w:val="0"/>
        </w:rPr>
        <w:t xml:space="preserve">: una estructura compuesta por capas que contienen una espuma y un material rígido, como madera o metal, unidos a una o a las dos caras. También </w:t>
      </w:r>
      <w:r w:rsidR="00492023">
        <w:rPr>
          <w:rFonts w:ascii="Arial" w:hAnsi="Arial" w:cs="Arial"/>
          <w:color w:val="000000"/>
          <w:kern w:val="0"/>
        </w:rPr>
        <w:t xml:space="preserve">conocidos </w:t>
      </w:r>
      <w:r w:rsidR="00492023" w:rsidRPr="007438CD">
        <w:rPr>
          <w:rFonts w:ascii="Arial" w:hAnsi="Arial" w:cs="Arial"/>
          <w:color w:val="000000"/>
          <w:kern w:val="0"/>
        </w:rPr>
        <w:t>como</w:t>
      </w:r>
      <w:r w:rsidRPr="007438CD">
        <w:rPr>
          <w:rFonts w:ascii="Arial" w:hAnsi="Arial" w:cs="Arial"/>
          <w:color w:val="000000"/>
          <w:kern w:val="0"/>
        </w:rPr>
        <w:t xml:space="preserve"> pan</w:t>
      </w:r>
      <w:r w:rsidR="005F6F01">
        <w:rPr>
          <w:rFonts w:ascii="Arial" w:hAnsi="Arial" w:cs="Arial"/>
          <w:color w:val="000000"/>
          <w:kern w:val="0"/>
        </w:rPr>
        <w:t>e</w:t>
      </w:r>
      <w:r w:rsidRPr="007438CD">
        <w:rPr>
          <w:rFonts w:ascii="Arial" w:hAnsi="Arial" w:cs="Arial"/>
          <w:color w:val="000000"/>
          <w:kern w:val="0"/>
        </w:rPr>
        <w:t>les tipo sándwich.</w:t>
      </w:r>
    </w:p>
    <w:p w14:paraId="6C902B28" w14:textId="295BE19E" w:rsidR="007438CD" w:rsidRPr="007438CD" w:rsidRDefault="007438CD" w:rsidP="007438CD">
      <w:pPr>
        <w:ind w:left="360"/>
        <w:jc w:val="both"/>
        <w:rPr>
          <w:rFonts w:ascii="Arial" w:hAnsi="Arial" w:cs="Arial"/>
          <w:color w:val="000000"/>
          <w:kern w:val="0"/>
        </w:rPr>
      </w:pPr>
      <w:r>
        <w:rPr>
          <w:rFonts w:ascii="Arial" w:hAnsi="Arial" w:cs="Arial"/>
          <w:color w:val="000000"/>
          <w:kern w:val="0"/>
        </w:rPr>
        <w:t xml:space="preserve">y) </w:t>
      </w:r>
      <w:r w:rsidR="003E57CC" w:rsidRPr="006C5781">
        <w:rPr>
          <w:rFonts w:ascii="Arial" w:hAnsi="Arial" w:cs="Arial"/>
          <w:color w:val="000000"/>
          <w:kern w:val="0"/>
        </w:rPr>
        <w:t>«</w:t>
      </w:r>
      <w:r w:rsidRPr="007438CD">
        <w:rPr>
          <w:rFonts w:ascii="Arial" w:hAnsi="Arial" w:cs="Arial"/>
          <w:color w:val="000000"/>
          <w:kern w:val="0"/>
        </w:rPr>
        <w:t>Placa laminada</w:t>
      </w:r>
      <w:r w:rsidR="003E57CC" w:rsidRPr="006C5781">
        <w:rPr>
          <w:rFonts w:ascii="Arial" w:hAnsi="Arial" w:cs="Arial"/>
          <w:color w:val="000000"/>
          <w:kern w:val="0"/>
        </w:rPr>
        <w:t>»</w:t>
      </w:r>
      <w:r w:rsidRPr="007438CD">
        <w:rPr>
          <w:rFonts w:ascii="Arial" w:hAnsi="Arial" w:cs="Arial"/>
          <w:color w:val="000000"/>
          <w:kern w:val="0"/>
        </w:rPr>
        <w:t xml:space="preserve">: una placa de espuma recubierta por una capa fina de un material no rígido, como el plástico. También </w:t>
      </w:r>
      <w:r w:rsidR="005F6F01">
        <w:rPr>
          <w:rFonts w:ascii="Arial" w:hAnsi="Arial" w:cs="Arial"/>
          <w:color w:val="000000"/>
          <w:kern w:val="0"/>
        </w:rPr>
        <w:t xml:space="preserve">conocidas </w:t>
      </w:r>
      <w:r w:rsidRPr="007438CD">
        <w:rPr>
          <w:rFonts w:ascii="Arial" w:hAnsi="Arial" w:cs="Arial"/>
          <w:color w:val="000000"/>
          <w:kern w:val="0"/>
        </w:rPr>
        <w:t>como planchas.</w:t>
      </w:r>
    </w:p>
    <w:p w14:paraId="65E91C8B" w14:textId="1742A20B" w:rsidR="00B64950" w:rsidRPr="006C5781" w:rsidRDefault="00B64950" w:rsidP="0017045C">
      <w:pPr>
        <w:pStyle w:val="Default"/>
        <w:jc w:val="both"/>
        <w:rPr>
          <w:sz w:val="22"/>
          <w:szCs w:val="22"/>
        </w:rPr>
      </w:pPr>
    </w:p>
    <w:p w14:paraId="46514A27" w14:textId="3796938F" w:rsidR="00FE6752" w:rsidRPr="006C5781" w:rsidRDefault="00B64950" w:rsidP="00FE6752">
      <w:pPr>
        <w:pStyle w:val="Default"/>
        <w:jc w:val="center"/>
        <w:rPr>
          <w:b/>
          <w:bCs/>
          <w:sz w:val="22"/>
          <w:szCs w:val="22"/>
        </w:rPr>
      </w:pPr>
      <w:r w:rsidRPr="006C5781">
        <w:rPr>
          <w:b/>
          <w:bCs/>
          <w:sz w:val="22"/>
          <w:szCs w:val="22"/>
        </w:rPr>
        <w:t>TÍTULO II</w:t>
      </w:r>
    </w:p>
    <w:p w14:paraId="006130E1" w14:textId="77777777" w:rsidR="00B22A88" w:rsidRPr="006C5781" w:rsidRDefault="00B22A88" w:rsidP="00FE6752">
      <w:pPr>
        <w:pStyle w:val="Default"/>
        <w:jc w:val="center"/>
        <w:rPr>
          <w:b/>
          <w:bCs/>
          <w:sz w:val="22"/>
          <w:szCs w:val="22"/>
        </w:rPr>
      </w:pPr>
    </w:p>
    <w:p w14:paraId="3AF8E4D3" w14:textId="455875D9" w:rsidR="00B64950" w:rsidRPr="006C5781" w:rsidRDefault="000F54E8" w:rsidP="00FE6752">
      <w:pPr>
        <w:pStyle w:val="Default"/>
        <w:jc w:val="center"/>
        <w:rPr>
          <w:b/>
          <w:bCs/>
          <w:sz w:val="22"/>
          <w:szCs w:val="22"/>
        </w:rPr>
      </w:pPr>
      <w:r w:rsidRPr="006C5781">
        <w:rPr>
          <w:b/>
          <w:bCs/>
          <w:sz w:val="22"/>
          <w:szCs w:val="22"/>
        </w:rPr>
        <w:t xml:space="preserve">Formación y certificación de profesionales en materia de gases fluorados y </w:t>
      </w:r>
      <w:r w:rsidR="003C7FCE">
        <w:rPr>
          <w:b/>
          <w:bCs/>
          <w:sz w:val="22"/>
          <w:szCs w:val="22"/>
        </w:rPr>
        <w:t>refrigerantes naturales</w:t>
      </w:r>
    </w:p>
    <w:p w14:paraId="1A3AED0A" w14:textId="77777777" w:rsidR="00A023B2" w:rsidRPr="006C5781" w:rsidRDefault="00A023B2" w:rsidP="0017045C">
      <w:pPr>
        <w:pStyle w:val="Default"/>
        <w:jc w:val="both"/>
        <w:rPr>
          <w:sz w:val="22"/>
          <w:szCs w:val="22"/>
        </w:rPr>
      </w:pPr>
    </w:p>
    <w:p w14:paraId="3F156117" w14:textId="77777777" w:rsidR="00B64950" w:rsidRPr="006C5781" w:rsidRDefault="00B64950" w:rsidP="0017045C">
      <w:pPr>
        <w:pStyle w:val="Default"/>
        <w:jc w:val="both"/>
        <w:rPr>
          <w:sz w:val="22"/>
          <w:szCs w:val="22"/>
        </w:rPr>
      </w:pPr>
    </w:p>
    <w:p w14:paraId="15FBFCBC" w14:textId="6834A6F2" w:rsidR="000F54E8" w:rsidRPr="006C5781" w:rsidRDefault="00B64950" w:rsidP="0017045C">
      <w:pPr>
        <w:pStyle w:val="Default"/>
        <w:jc w:val="both"/>
        <w:rPr>
          <w:sz w:val="22"/>
          <w:szCs w:val="22"/>
        </w:rPr>
      </w:pPr>
      <w:r w:rsidRPr="006C5781">
        <w:rPr>
          <w:b/>
          <w:bCs/>
          <w:sz w:val="22"/>
          <w:szCs w:val="22"/>
        </w:rPr>
        <w:t xml:space="preserve">Artículo 3. </w:t>
      </w:r>
      <w:r w:rsidR="000F54E8" w:rsidRPr="006C5781">
        <w:rPr>
          <w:b/>
          <w:bCs/>
          <w:sz w:val="22"/>
          <w:szCs w:val="22"/>
        </w:rPr>
        <w:t xml:space="preserve"> </w:t>
      </w:r>
      <w:r w:rsidR="000F54E8" w:rsidRPr="006C5781">
        <w:rPr>
          <w:i/>
          <w:iCs/>
          <w:sz w:val="22"/>
          <w:szCs w:val="22"/>
        </w:rPr>
        <w:t>Certificaciones personales</w:t>
      </w:r>
    </w:p>
    <w:p w14:paraId="7FD51C48" w14:textId="77777777" w:rsidR="000C1E89" w:rsidRPr="006C5781" w:rsidRDefault="000C1E89" w:rsidP="0017045C">
      <w:pPr>
        <w:pStyle w:val="Default"/>
        <w:jc w:val="both"/>
        <w:rPr>
          <w:b/>
          <w:bCs/>
          <w:sz w:val="22"/>
          <w:szCs w:val="22"/>
        </w:rPr>
      </w:pPr>
    </w:p>
    <w:p w14:paraId="433476AF" w14:textId="65F537B9" w:rsidR="000C1E89" w:rsidRPr="006C5781" w:rsidRDefault="00FE6752" w:rsidP="00FE6752">
      <w:pPr>
        <w:pStyle w:val="Default"/>
        <w:ind w:firstLine="426"/>
        <w:jc w:val="both"/>
        <w:rPr>
          <w:sz w:val="22"/>
          <w:szCs w:val="22"/>
        </w:rPr>
      </w:pPr>
      <w:r w:rsidRPr="006C5781">
        <w:rPr>
          <w:sz w:val="22"/>
          <w:szCs w:val="22"/>
        </w:rPr>
        <w:t>1.</w:t>
      </w:r>
      <w:r w:rsidR="000C1E89" w:rsidRPr="006C5781">
        <w:rPr>
          <w:sz w:val="22"/>
          <w:szCs w:val="22"/>
        </w:rPr>
        <w:t xml:space="preserve">Los certificados personales que habilitan a la realización de actividades relacionadas con los gases fluorados de efecto invernadero o </w:t>
      </w:r>
      <w:r w:rsidR="00AF2046" w:rsidRPr="006C5781">
        <w:rPr>
          <w:sz w:val="22"/>
          <w:szCs w:val="22"/>
        </w:rPr>
        <w:t>refrigerantes</w:t>
      </w:r>
      <w:r w:rsidR="000C1E89" w:rsidRPr="006C5781">
        <w:rPr>
          <w:sz w:val="22"/>
          <w:szCs w:val="22"/>
        </w:rPr>
        <w:t xml:space="preserve"> naturales son</w:t>
      </w:r>
      <w:r w:rsidR="00AF2046" w:rsidRPr="006C5781">
        <w:rPr>
          <w:sz w:val="22"/>
          <w:szCs w:val="22"/>
        </w:rPr>
        <w:t xml:space="preserve"> los siguientes</w:t>
      </w:r>
      <w:r w:rsidR="000C1E89" w:rsidRPr="006C5781">
        <w:rPr>
          <w:sz w:val="22"/>
          <w:szCs w:val="22"/>
        </w:rPr>
        <w:t>:</w:t>
      </w:r>
    </w:p>
    <w:p w14:paraId="3CA3D2D9" w14:textId="77777777" w:rsidR="00E33FC4" w:rsidRPr="006C5781" w:rsidRDefault="00E33FC4" w:rsidP="00E33FC4">
      <w:pPr>
        <w:pStyle w:val="Default"/>
        <w:ind w:left="426"/>
        <w:jc w:val="both"/>
        <w:rPr>
          <w:sz w:val="22"/>
          <w:szCs w:val="22"/>
        </w:rPr>
      </w:pPr>
    </w:p>
    <w:p w14:paraId="7392A469" w14:textId="73DCA5AC" w:rsidR="000C1E89" w:rsidRPr="006C5781" w:rsidRDefault="000C1E89" w:rsidP="009C55E0">
      <w:pPr>
        <w:pStyle w:val="Default"/>
        <w:numPr>
          <w:ilvl w:val="0"/>
          <w:numId w:val="7"/>
        </w:numPr>
        <w:spacing w:line="276" w:lineRule="auto"/>
        <w:ind w:left="709"/>
        <w:jc w:val="both"/>
        <w:rPr>
          <w:sz w:val="22"/>
          <w:szCs w:val="22"/>
        </w:rPr>
      </w:pPr>
      <w:r w:rsidRPr="006C5781">
        <w:rPr>
          <w:sz w:val="22"/>
          <w:szCs w:val="22"/>
        </w:rPr>
        <w:t>Certificado A1, con relación a equipos de refrigeración o climatización con sistemas frigoríficos de cualquier carga de refrigerantes fluorados o refrigerantes naturales</w:t>
      </w:r>
      <w:r w:rsidR="00E33FC4" w:rsidRPr="006C5781">
        <w:rPr>
          <w:sz w:val="22"/>
          <w:szCs w:val="22"/>
        </w:rPr>
        <w:t>.</w:t>
      </w:r>
    </w:p>
    <w:p w14:paraId="39E770CE" w14:textId="72CCA554" w:rsidR="000C1E89" w:rsidRPr="006C5781" w:rsidRDefault="000C1E89" w:rsidP="009C55E0">
      <w:pPr>
        <w:pStyle w:val="Default"/>
        <w:numPr>
          <w:ilvl w:val="0"/>
          <w:numId w:val="7"/>
        </w:numPr>
        <w:spacing w:line="276" w:lineRule="auto"/>
        <w:ind w:left="709"/>
        <w:jc w:val="both"/>
        <w:rPr>
          <w:sz w:val="22"/>
          <w:szCs w:val="22"/>
        </w:rPr>
      </w:pPr>
      <w:r w:rsidRPr="006C5781">
        <w:rPr>
          <w:sz w:val="22"/>
          <w:szCs w:val="22"/>
        </w:rPr>
        <w:t>Certificado A2, con relación a equipos de refrigeración o climatización con sistemas frigoríficos de carga inferior a 3 kg de gases fluorados o refrigerantes naturales</w:t>
      </w:r>
      <w:r w:rsidR="00E33FC4" w:rsidRPr="006C5781">
        <w:rPr>
          <w:sz w:val="22"/>
          <w:szCs w:val="22"/>
        </w:rPr>
        <w:t>.</w:t>
      </w:r>
    </w:p>
    <w:p w14:paraId="20FC895E" w14:textId="3C08FDC1" w:rsidR="000C1E89" w:rsidRPr="006C5781" w:rsidRDefault="000C1E89" w:rsidP="009C55E0">
      <w:pPr>
        <w:pStyle w:val="Default"/>
        <w:numPr>
          <w:ilvl w:val="0"/>
          <w:numId w:val="7"/>
        </w:numPr>
        <w:spacing w:line="276" w:lineRule="auto"/>
        <w:ind w:left="709"/>
        <w:jc w:val="both"/>
        <w:rPr>
          <w:sz w:val="22"/>
          <w:szCs w:val="22"/>
        </w:rPr>
      </w:pPr>
      <w:r w:rsidRPr="006C5781">
        <w:rPr>
          <w:sz w:val="22"/>
          <w:szCs w:val="22"/>
        </w:rPr>
        <w:t>Certificado B, con relación a equipos de refrigeración o climatización con sistemas frigoríficos de cualquier carga que utilicen como refrigerante dióxido de carbono (</w:t>
      </w:r>
      <w:r w:rsidR="003C7FCE" w:rsidRPr="006C5781">
        <w:rPr>
          <w:sz w:val="22"/>
          <w:szCs w:val="22"/>
        </w:rPr>
        <w:t>CO</w:t>
      </w:r>
      <w:r w:rsidR="003C7FCE" w:rsidRPr="006C5781">
        <w:rPr>
          <w:sz w:val="22"/>
          <w:szCs w:val="22"/>
          <w:vertAlign w:val="subscript"/>
        </w:rPr>
        <w:t>2</w:t>
      </w:r>
      <w:r w:rsidR="003C7FCE" w:rsidRPr="005F6F01">
        <w:rPr>
          <w:sz w:val="22"/>
          <w:szCs w:val="22"/>
        </w:rPr>
        <w:t>)</w:t>
      </w:r>
      <w:r w:rsidR="00E33FC4" w:rsidRPr="006C5781">
        <w:rPr>
          <w:sz w:val="22"/>
          <w:szCs w:val="22"/>
        </w:rPr>
        <w:t>.</w:t>
      </w:r>
    </w:p>
    <w:p w14:paraId="4F98F017" w14:textId="477E22CB" w:rsidR="000C1E89" w:rsidRPr="006C5781" w:rsidRDefault="000C1E89" w:rsidP="009C55E0">
      <w:pPr>
        <w:pStyle w:val="Default"/>
        <w:numPr>
          <w:ilvl w:val="0"/>
          <w:numId w:val="7"/>
        </w:numPr>
        <w:spacing w:line="276" w:lineRule="auto"/>
        <w:ind w:left="709"/>
        <w:jc w:val="both"/>
        <w:rPr>
          <w:sz w:val="22"/>
          <w:szCs w:val="22"/>
        </w:rPr>
      </w:pPr>
      <w:r w:rsidRPr="006C5781">
        <w:rPr>
          <w:sz w:val="22"/>
          <w:szCs w:val="22"/>
        </w:rPr>
        <w:t>Certificado C, con relación a</w:t>
      </w:r>
      <w:r w:rsidR="003C7FCE">
        <w:rPr>
          <w:sz w:val="22"/>
          <w:szCs w:val="22"/>
        </w:rPr>
        <w:t xml:space="preserve"> equipos de</w:t>
      </w:r>
      <w:r w:rsidRPr="006C5781">
        <w:rPr>
          <w:sz w:val="22"/>
          <w:szCs w:val="22"/>
        </w:rPr>
        <w:t xml:space="preserve"> refrigeración o climatización con sistemas frigoríficos de cualquier carga que utilicen como refrigerante amoniaco (NH</w:t>
      </w:r>
      <w:r w:rsidRPr="006C5781">
        <w:rPr>
          <w:sz w:val="22"/>
          <w:szCs w:val="22"/>
          <w:vertAlign w:val="subscript"/>
        </w:rPr>
        <w:t>3</w:t>
      </w:r>
      <w:r w:rsidRPr="006C5781">
        <w:rPr>
          <w:sz w:val="22"/>
          <w:szCs w:val="22"/>
        </w:rPr>
        <w:t>)</w:t>
      </w:r>
      <w:r w:rsidR="00E33FC4" w:rsidRPr="006C5781">
        <w:rPr>
          <w:sz w:val="22"/>
          <w:szCs w:val="22"/>
        </w:rPr>
        <w:t>.</w:t>
      </w:r>
    </w:p>
    <w:p w14:paraId="3FA80770" w14:textId="64B55E36" w:rsidR="000C1E89" w:rsidRPr="006C5781" w:rsidRDefault="000C1E89" w:rsidP="009C55E0">
      <w:pPr>
        <w:pStyle w:val="Default"/>
        <w:numPr>
          <w:ilvl w:val="0"/>
          <w:numId w:val="7"/>
        </w:numPr>
        <w:spacing w:line="276" w:lineRule="auto"/>
        <w:ind w:left="709"/>
        <w:jc w:val="both"/>
        <w:rPr>
          <w:sz w:val="22"/>
          <w:szCs w:val="22"/>
        </w:rPr>
      </w:pPr>
      <w:r w:rsidRPr="006C5781">
        <w:rPr>
          <w:sz w:val="22"/>
          <w:szCs w:val="22"/>
        </w:rPr>
        <w:t>Certificado D, con relación a equipos de refrigeración o climatización con sistemas frigoríficos de carga inferior a 3 kg de gases fluorados o, en el caso de los sistemas sellados herméticamente y etiquetados como tales, que contengan menos de 6 kilogramos de gases fluorados de efecto invernadero</w:t>
      </w:r>
      <w:r w:rsidR="00E33FC4" w:rsidRPr="006C5781">
        <w:rPr>
          <w:sz w:val="22"/>
          <w:szCs w:val="22"/>
        </w:rPr>
        <w:t>.</w:t>
      </w:r>
    </w:p>
    <w:p w14:paraId="3BCD0DCF" w14:textId="3FFBB46C" w:rsidR="000C1E89" w:rsidRPr="006C5781" w:rsidRDefault="000C1E89" w:rsidP="009C55E0">
      <w:pPr>
        <w:pStyle w:val="Default"/>
        <w:numPr>
          <w:ilvl w:val="0"/>
          <w:numId w:val="7"/>
        </w:numPr>
        <w:spacing w:line="276" w:lineRule="auto"/>
        <w:ind w:left="709"/>
        <w:jc w:val="both"/>
        <w:rPr>
          <w:sz w:val="22"/>
          <w:szCs w:val="22"/>
        </w:rPr>
      </w:pPr>
      <w:r w:rsidRPr="006C5781">
        <w:rPr>
          <w:sz w:val="22"/>
          <w:szCs w:val="22"/>
        </w:rPr>
        <w:t>Certificado E, con relación a equipos de refrigeración o climatización fij</w:t>
      </w:r>
      <w:r w:rsidR="003C7FCE">
        <w:rPr>
          <w:sz w:val="22"/>
          <w:szCs w:val="22"/>
        </w:rPr>
        <w:t>o</w:t>
      </w:r>
      <w:r w:rsidRPr="006C5781">
        <w:rPr>
          <w:sz w:val="22"/>
          <w:szCs w:val="22"/>
        </w:rPr>
        <w:t xml:space="preserve">s con sistemas frigoríficos de cualquier carga de refrigerantes fluorados, asi como las unidades </w:t>
      </w:r>
      <w:r w:rsidR="00E33FC4" w:rsidRPr="006C5781">
        <w:rPr>
          <w:sz w:val="22"/>
          <w:szCs w:val="22"/>
        </w:rPr>
        <w:t>d</w:t>
      </w:r>
      <w:r w:rsidRPr="006C5781">
        <w:rPr>
          <w:sz w:val="22"/>
          <w:szCs w:val="22"/>
        </w:rPr>
        <w:t>e refrigeración de camiones y remolques frigoríficos, y las unidades de refrigeración de vehículos ligeros frigoríficos, recipientes intermodales y vagones de tren</w:t>
      </w:r>
      <w:r w:rsidR="00E33FC4" w:rsidRPr="006C5781">
        <w:rPr>
          <w:sz w:val="22"/>
          <w:szCs w:val="22"/>
        </w:rPr>
        <w:t>.</w:t>
      </w:r>
    </w:p>
    <w:p w14:paraId="0F40A704" w14:textId="30D45291" w:rsidR="000C1E89" w:rsidRPr="006C5781" w:rsidRDefault="000C1E89" w:rsidP="009C55E0">
      <w:pPr>
        <w:pStyle w:val="Default"/>
        <w:numPr>
          <w:ilvl w:val="0"/>
          <w:numId w:val="7"/>
        </w:numPr>
        <w:spacing w:line="276" w:lineRule="auto"/>
        <w:ind w:left="709"/>
        <w:jc w:val="both"/>
        <w:rPr>
          <w:sz w:val="22"/>
          <w:szCs w:val="22"/>
        </w:rPr>
      </w:pPr>
      <w:r w:rsidRPr="006C5781">
        <w:rPr>
          <w:sz w:val="22"/>
          <w:szCs w:val="22"/>
        </w:rPr>
        <w:t>Certificado F, con relación a sistemas de protección contra incendios que empleen gases fluorados, o sus alternativas, como agente extintor, cuando se trate de trabajos que se realicen fuera de las instalaciones del fabricante de equipos de extinción</w:t>
      </w:r>
      <w:r w:rsidR="00E33FC4" w:rsidRPr="006C5781">
        <w:rPr>
          <w:sz w:val="22"/>
          <w:szCs w:val="22"/>
        </w:rPr>
        <w:t>.</w:t>
      </w:r>
    </w:p>
    <w:p w14:paraId="37E49BC6" w14:textId="57213AA9" w:rsidR="000C1E89" w:rsidRPr="006C5781" w:rsidRDefault="000C1E89" w:rsidP="009C55E0">
      <w:pPr>
        <w:pStyle w:val="Default"/>
        <w:numPr>
          <w:ilvl w:val="0"/>
          <w:numId w:val="7"/>
        </w:numPr>
        <w:spacing w:line="276" w:lineRule="auto"/>
        <w:ind w:left="709"/>
        <w:jc w:val="both"/>
        <w:rPr>
          <w:sz w:val="22"/>
          <w:szCs w:val="22"/>
        </w:rPr>
      </w:pPr>
      <w:r w:rsidRPr="006C5781">
        <w:rPr>
          <w:sz w:val="22"/>
          <w:szCs w:val="22"/>
        </w:rPr>
        <w:t>Certificado G, con relación al empleo de disolventes que contengan gases fluorados o sus alternativa</w:t>
      </w:r>
      <w:r w:rsidR="00E33FC4" w:rsidRPr="006C5781">
        <w:rPr>
          <w:sz w:val="22"/>
          <w:szCs w:val="22"/>
        </w:rPr>
        <w:t>s.</w:t>
      </w:r>
    </w:p>
    <w:p w14:paraId="17A36428" w14:textId="034FC7A7" w:rsidR="000C1E89" w:rsidRPr="006C5781" w:rsidRDefault="000C1E89" w:rsidP="009C55E0">
      <w:pPr>
        <w:pStyle w:val="Default"/>
        <w:numPr>
          <w:ilvl w:val="0"/>
          <w:numId w:val="7"/>
        </w:numPr>
        <w:spacing w:line="276" w:lineRule="auto"/>
        <w:ind w:left="709"/>
        <w:jc w:val="both"/>
        <w:rPr>
          <w:sz w:val="22"/>
          <w:szCs w:val="22"/>
        </w:rPr>
      </w:pPr>
      <w:r w:rsidRPr="006C5781">
        <w:rPr>
          <w:sz w:val="22"/>
          <w:szCs w:val="22"/>
        </w:rPr>
        <w:t>Certificado H, con relación a la manipulación de aparamenta eléctrica fija que contengan gases fluorados de efecto invernadero o sus alternativas</w:t>
      </w:r>
      <w:r w:rsidR="005F6F01">
        <w:rPr>
          <w:sz w:val="22"/>
          <w:szCs w:val="22"/>
        </w:rPr>
        <w:t>.</w:t>
      </w:r>
    </w:p>
    <w:p w14:paraId="3CA3DA18" w14:textId="728CB68C" w:rsidR="000C1E89" w:rsidRPr="006C5781" w:rsidRDefault="000C1E89" w:rsidP="009C55E0">
      <w:pPr>
        <w:pStyle w:val="Default"/>
        <w:numPr>
          <w:ilvl w:val="0"/>
          <w:numId w:val="7"/>
        </w:numPr>
        <w:spacing w:line="276" w:lineRule="auto"/>
        <w:ind w:left="709"/>
        <w:jc w:val="both"/>
        <w:rPr>
          <w:sz w:val="22"/>
          <w:szCs w:val="22"/>
        </w:rPr>
      </w:pPr>
      <w:r w:rsidRPr="006C5781">
        <w:rPr>
          <w:sz w:val="22"/>
          <w:szCs w:val="22"/>
        </w:rPr>
        <w:t>Certificado M1,</w:t>
      </w:r>
      <w:r w:rsidRPr="006C5781">
        <w:t xml:space="preserve"> con relación a </w:t>
      </w:r>
      <w:r w:rsidRPr="006C5781">
        <w:rPr>
          <w:sz w:val="22"/>
          <w:szCs w:val="22"/>
        </w:rPr>
        <w:t xml:space="preserve">sistemas frigoríficos para confort térmico de equipos móviles, o equipos de refrigeración que empleen refrigerantes fluorados </w:t>
      </w:r>
      <w:r w:rsidRPr="006C5781">
        <w:rPr>
          <w:sz w:val="22"/>
          <w:szCs w:val="22"/>
        </w:rPr>
        <w:lastRenderedPageBreak/>
        <w:t xml:space="preserve">o refrigerantes naturales, asi como </w:t>
      </w:r>
      <w:r w:rsidR="003B47DD">
        <w:rPr>
          <w:sz w:val="22"/>
          <w:szCs w:val="22"/>
        </w:rPr>
        <w:t>equipo</w:t>
      </w:r>
      <w:r w:rsidRPr="006C5781">
        <w:rPr>
          <w:sz w:val="22"/>
          <w:szCs w:val="22"/>
        </w:rPr>
        <w:t>s de aire acondicionado y bombas de calor en vehículos pesados, furgonetas, maquinaria móvil no de carretera utilizada en la agricultura, actividades mineras y de construcción, trenes, metros y tranvía</w:t>
      </w:r>
      <w:r w:rsidR="005F6F01">
        <w:rPr>
          <w:sz w:val="22"/>
          <w:szCs w:val="22"/>
        </w:rPr>
        <w:t>.</w:t>
      </w:r>
    </w:p>
    <w:p w14:paraId="4EDF4E8B" w14:textId="1E2650B3" w:rsidR="00AF2046" w:rsidRPr="006C5781" w:rsidRDefault="00AF2046" w:rsidP="009C55E0">
      <w:pPr>
        <w:pStyle w:val="Default"/>
        <w:numPr>
          <w:ilvl w:val="0"/>
          <w:numId w:val="7"/>
        </w:numPr>
        <w:spacing w:line="276" w:lineRule="auto"/>
        <w:ind w:left="709"/>
        <w:jc w:val="both"/>
        <w:rPr>
          <w:sz w:val="22"/>
          <w:szCs w:val="22"/>
        </w:rPr>
      </w:pPr>
      <w:r w:rsidRPr="006C5781">
        <w:rPr>
          <w:sz w:val="22"/>
          <w:szCs w:val="22"/>
        </w:rPr>
        <w:t xml:space="preserve">Certificado M2, con relación a </w:t>
      </w:r>
      <w:r w:rsidRPr="006C5781">
        <w:rPr>
          <w:color w:val="auto"/>
          <w:sz w:val="22"/>
          <w:szCs w:val="22"/>
        </w:rPr>
        <w:t xml:space="preserve">sistemas frigoríficos para confort térmico de personas en vehículos que empleen refrigerantes fluorados o hidrocarburos, asi como </w:t>
      </w:r>
      <w:r w:rsidR="003B47DD">
        <w:rPr>
          <w:color w:val="auto"/>
          <w:sz w:val="22"/>
          <w:szCs w:val="22"/>
        </w:rPr>
        <w:t>equipo</w:t>
      </w:r>
      <w:r w:rsidRPr="006C5781">
        <w:rPr>
          <w:color w:val="auto"/>
          <w:sz w:val="22"/>
          <w:szCs w:val="22"/>
        </w:rPr>
        <w:t>s de aire acondicionado y bombas de calor en vehículos pesados, furgonetas, maquinaria móvil no de carretera utilizada en la agricultura, actividades mineras y de construcción, trenes, metros y tranvías</w:t>
      </w:r>
      <w:r w:rsidR="005F6F01">
        <w:rPr>
          <w:color w:val="auto"/>
          <w:sz w:val="22"/>
          <w:szCs w:val="22"/>
        </w:rPr>
        <w:t>.</w:t>
      </w:r>
    </w:p>
    <w:p w14:paraId="7C620D92" w14:textId="7F029C50" w:rsidR="00AF2046" w:rsidRPr="006C5781" w:rsidRDefault="00AF2046" w:rsidP="009C55E0">
      <w:pPr>
        <w:pStyle w:val="Default"/>
        <w:numPr>
          <w:ilvl w:val="0"/>
          <w:numId w:val="7"/>
        </w:numPr>
        <w:spacing w:line="276" w:lineRule="auto"/>
        <w:ind w:left="709"/>
        <w:jc w:val="both"/>
        <w:rPr>
          <w:sz w:val="22"/>
          <w:szCs w:val="22"/>
        </w:rPr>
      </w:pPr>
      <w:r w:rsidRPr="006C5781">
        <w:rPr>
          <w:color w:val="auto"/>
          <w:sz w:val="22"/>
          <w:szCs w:val="22"/>
        </w:rPr>
        <w:t xml:space="preserve">Certificado M3, con relación a </w:t>
      </w:r>
      <w:r w:rsidRPr="006C5781">
        <w:rPr>
          <w:sz w:val="22"/>
          <w:szCs w:val="22"/>
        </w:rPr>
        <w:t>sistemas frigoríficos para confort térmico de personas en vehículos que empleen como refrigerante dióxido de carbono (CO</w:t>
      </w:r>
      <w:r w:rsidRPr="006C5781">
        <w:rPr>
          <w:sz w:val="22"/>
          <w:szCs w:val="22"/>
          <w:vertAlign w:val="subscript"/>
        </w:rPr>
        <w:t>2</w:t>
      </w:r>
      <w:r w:rsidRPr="006C5781">
        <w:rPr>
          <w:sz w:val="22"/>
          <w:szCs w:val="22"/>
        </w:rPr>
        <w:t xml:space="preserve">), asi como </w:t>
      </w:r>
      <w:r w:rsidR="003B47DD">
        <w:rPr>
          <w:sz w:val="22"/>
          <w:szCs w:val="22"/>
        </w:rPr>
        <w:t>equipo</w:t>
      </w:r>
      <w:r w:rsidRPr="006C5781">
        <w:rPr>
          <w:sz w:val="22"/>
          <w:szCs w:val="22"/>
        </w:rPr>
        <w:t>s de aire acondicionado y bombas de calor en vehículos pesados, furgonetas, maquinaria móvil no de carretera utilizada en la agricultura, actividades mineras y de construcción, trenes, metros y tranvías</w:t>
      </w:r>
      <w:r w:rsidR="005F6F01">
        <w:rPr>
          <w:sz w:val="22"/>
          <w:szCs w:val="22"/>
        </w:rPr>
        <w:t>.</w:t>
      </w:r>
    </w:p>
    <w:p w14:paraId="26857277" w14:textId="3087632E" w:rsidR="00AF2046" w:rsidRDefault="00AF2046" w:rsidP="009C55E0">
      <w:pPr>
        <w:pStyle w:val="Default"/>
        <w:numPr>
          <w:ilvl w:val="0"/>
          <w:numId w:val="7"/>
        </w:numPr>
        <w:spacing w:line="276" w:lineRule="auto"/>
        <w:ind w:left="709"/>
        <w:jc w:val="both"/>
        <w:rPr>
          <w:sz w:val="22"/>
          <w:szCs w:val="22"/>
        </w:rPr>
      </w:pPr>
      <w:r w:rsidRPr="006C5781">
        <w:rPr>
          <w:color w:val="auto"/>
          <w:sz w:val="22"/>
          <w:szCs w:val="22"/>
        </w:rPr>
        <w:t xml:space="preserve">Certificado M4, con relación a </w:t>
      </w:r>
      <w:r w:rsidRPr="006C5781">
        <w:rPr>
          <w:sz w:val="22"/>
          <w:szCs w:val="22"/>
        </w:rPr>
        <w:t xml:space="preserve">sistemas frigoríficos para confort térmico de personas en vehículos que empleen como refrigerante dióxido de carbono (CO2), asi como </w:t>
      </w:r>
      <w:r w:rsidR="003B47DD">
        <w:rPr>
          <w:sz w:val="22"/>
          <w:szCs w:val="22"/>
        </w:rPr>
        <w:t>equipo</w:t>
      </w:r>
      <w:r w:rsidRPr="006C5781">
        <w:rPr>
          <w:sz w:val="22"/>
          <w:szCs w:val="22"/>
        </w:rPr>
        <w:t>s de aire acondicionado y bombas de calor en vehículos pesados, furgonetas, maquinaria móvil no de carretera utilizada en la agricultura, actividades mineras y de construcción, trenes, metros y tranvía</w:t>
      </w:r>
      <w:r w:rsidR="005F6F01">
        <w:rPr>
          <w:sz w:val="22"/>
          <w:szCs w:val="22"/>
        </w:rPr>
        <w:t>.</w:t>
      </w:r>
    </w:p>
    <w:p w14:paraId="313CD25A" w14:textId="109630DC" w:rsidR="0042183E" w:rsidRDefault="0042183E" w:rsidP="009C55E0">
      <w:pPr>
        <w:pStyle w:val="Default"/>
        <w:numPr>
          <w:ilvl w:val="0"/>
          <w:numId w:val="7"/>
        </w:numPr>
        <w:spacing w:line="276" w:lineRule="auto"/>
        <w:ind w:left="709"/>
        <w:jc w:val="both"/>
        <w:rPr>
          <w:color w:val="auto"/>
          <w:sz w:val="22"/>
          <w:szCs w:val="22"/>
        </w:rPr>
      </w:pPr>
      <w:bookmarkStart w:id="3" w:name="_Hlk202772056"/>
      <w:r>
        <w:rPr>
          <w:color w:val="auto"/>
          <w:sz w:val="22"/>
          <w:szCs w:val="22"/>
        </w:rPr>
        <w:t>Cualificación para a</w:t>
      </w:r>
      <w:r w:rsidRPr="00162EF1">
        <w:rPr>
          <w:color w:val="auto"/>
          <w:sz w:val="22"/>
          <w:szCs w:val="22"/>
        </w:rPr>
        <w:t>ctividades de</w:t>
      </w:r>
      <w:r w:rsidR="00E34929">
        <w:rPr>
          <w:color w:val="auto"/>
          <w:sz w:val="22"/>
          <w:szCs w:val="22"/>
        </w:rPr>
        <w:t xml:space="preserve"> recuperación de sustancias que agotan la capa de ozono y gases fluorados de efecto invernadero contenidos en espumas de aislamiento, en las actividades de</w:t>
      </w:r>
      <w:r w:rsidRPr="00162EF1">
        <w:rPr>
          <w:color w:val="auto"/>
          <w:sz w:val="22"/>
          <w:szCs w:val="22"/>
        </w:rPr>
        <w:t xml:space="preserve"> renovación, reforma o demolición que impliquen la eliminación de paneles de espuma </w:t>
      </w:r>
      <w:r>
        <w:rPr>
          <w:color w:val="auto"/>
          <w:sz w:val="22"/>
          <w:szCs w:val="22"/>
        </w:rPr>
        <w:t>o espumas de los tableros laminados</w:t>
      </w:r>
      <w:bookmarkEnd w:id="3"/>
      <w:r w:rsidR="00E34929">
        <w:rPr>
          <w:color w:val="auto"/>
          <w:sz w:val="22"/>
          <w:szCs w:val="22"/>
        </w:rPr>
        <w:t>.</w:t>
      </w:r>
    </w:p>
    <w:p w14:paraId="3D909850" w14:textId="77777777" w:rsidR="00417FC7" w:rsidRPr="006C5781" w:rsidRDefault="00417FC7" w:rsidP="00B77E10">
      <w:pPr>
        <w:pStyle w:val="Default"/>
        <w:spacing w:line="276" w:lineRule="auto"/>
        <w:jc w:val="both"/>
        <w:rPr>
          <w:sz w:val="22"/>
          <w:szCs w:val="22"/>
        </w:rPr>
      </w:pPr>
    </w:p>
    <w:p w14:paraId="3BA6BE31" w14:textId="6FAD85E9" w:rsidR="00BD72AC" w:rsidRPr="006C5781" w:rsidRDefault="00417FC7" w:rsidP="00417FC7">
      <w:pPr>
        <w:pStyle w:val="Default"/>
        <w:spacing w:line="276" w:lineRule="auto"/>
        <w:ind w:firstLine="426"/>
        <w:jc w:val="both"/>
        <w:rPr>
          <w:sz w:val="22"/>
          <w:szCs w:val="22"/>
        </w:rPr>
      </w:pPr>
      <w:r w:rsidRPr="006C5781">
        <w:rPr>
          <w:color w:val="auto"/>
          <w:sz w:val="22"/>
          <w:szCs w:val="22"/>
        </w:rPr>
        <w:t xml:space="preserve">2. </w:t>
      </w:r>
      <w:r w:rsidR="00BD72AC" w:rsidRPr="006C5781">
        <w:rPr>
          <w:color w:val="auto"/>
          <w:sz w:val="22"/>
          <w:szCs w:val="22"/>
        </w:rPr>
        <w:t xml:space="preserve">Los programas formativos que habilitan a cada uno de los certificados se detallan en el </w:t>
      </w:r>
      <w:r w:rsidRPr="006C5781">
        <w:rPr>
          <w:color w:val="auto"/>
          <w:sz w:val="22"/>
          <w:szCs w:val="22"/>
        </w:rPr>
        <w:t>a</w:t>
      </w:r>
      <w:r w:rsidR="00BD72AC" w:rsidRPr="006C5781">
        <w:rPr>
          <w:color w:val="auto"/>
          <w:sz w:val="22"/>
          <w:szCs w:val="22"/>
        </w:rPr>
        <w:t>nexo I de este real decreto</w:t>
      </w:r>
    </w:p>
    <w:p w14:paraId="0B7E0E3C" w14:textId="0F15A9E9" w:rsidR="00BD72AC" w:rsidRPr="00D0294C" w:rsidRDefault="009B7D55" w:rsidP="009C55E0">
      <w:pPr>
        <w:pStyle w:val="Default"/>
        <w:numPr>
          <w:ilvl w:val="0"/>
          <w:numId w:val="9"/>
        </w:numPr>
        <w:spacing w:line="276" w:lineRule="auto"/>
        <w:ind w:left="0" w:firstLine="426"/>
        <w:jc w:val="both"/>
        <w:rPr>
          <w:sz w:val="22"/>
          <w:szCs w:val="22"/>
        </w:rPr>
      </w:pPr>
      <w:r w:rsidRPr="00D0294C">
        <w:rPr>
          <w:sz w:val="22"/>
          <w:szCs w:val="22"/>
        </w:rPr>
        <w:t xml:space="preserve">Las certificaciones personales tendrán validez en todo el Reino de España y en la </w:t>
      </w:r>
      <w:r w:rsidRPr="00D0294C">
        <w:rPr>
          <w:color w:val="auto"/>
          <w:sz w:val="22"/>
          <w:szCs w:val="22"/>
        </w:rPr>
        <w:t>Unión Europea según lo establecido en el Reglamento (UE) 2024/573 del Parlamento Europeo y del Consejo</w:t>
      </w:r>
      <w:r w:rsidR="00D0294C">
        <w:rPr>
          <w:color w:val="auto"/>
          <w:sz w:val="22"/>
          <w:szCs w:val="22"/>
        </w:rPr>
        <w:t>.</w:t>
      </w:r>
    </w:p>
    <w:p w14:paraId="77D8221B" w14:textId="77777777" w:rsidR="00D0294C" w:rsidRPr="00D0294C" w:rsidRDefault="00D0294C" w:rsidP="00D0294C">
      <w:pPr>
        <w:pStyle w:val="Default"/>
        <w:spacing w:line="276" w:lineRule="auto"/>
        <w:ind w:left="426"/>
        <w:jc w:val="both"/>
        <w:rPr>
          <w:sz w:val="22"/>
          <w:szCs w:val="22"/>
        </w:rPr>
      </w:pPr>
    </w:p>
    <w:p w14:paraId="4254905E" w14:textId="6301B525" w:rsidR="000C1E89" w:rsidRPr="006C5781" w:rsidRDefault="00E33FC4" w:rsidP="000C1E89">
      <w:pPr>
        <w:pStyle w:val="Default"/>
        <w:jc w:val="both"/>
        <w:rPr>
          <w:sz w:val="22"/>
          <w:szCs w:val="22"/>
        </w:rPr>
      </w:pPr>
      <w:r w:rsidRPr="004B6479">
        <w:rPr>
          <w:b/>
          <w:bCs/>
          <w:sz w:val="22"/>
          <w:szCs w:val="22"/>
        </w:rPr>
        <w:t>Art</w:t>
      </w:r>
      <w:r w:rsidR="00417FC7" w:rsidRPr="004B6479">
        <w:rPr>
          <w:b/>
          <w:bCs/>
          <w:sz w:val="22"/>
          <w:szCs w:val="22"/>
        </w:rPr>
        <w:t>í</w:t>
      </w:r>
      <w:r w:rsidRPr="004B6479">
        <w:rPr>
          <w:b/>
          <w:bCs/>
          <w:sz w:val="22"/>
          <w:szCs w:val="22"/>
        </w:rPr>
        <w:t>culo</w:t>
      </w:r>
      <w:r w:rsidR="00417FC7" w:rsidRPr="004B6479">
        <w:rPr>
          <w:b/>
          <w:bCs/>
          <w:sz w:val="22"/>
          <w:szCs w:val="22"/>
        </w:rPr>
        <w:t xml:space="preserve"> </w:t>
      </w:r>
      <w:r w:rsidRPr="004B6479">
        <w:rPr>
          <w:b/>
          <w:bCs/>
          <w:sz w:val="22"/>
          <w:szCs w:val="22"/>
        </w:rPr>
        <w:t>4</w:t>
      </w:r>
      <w:r w:rsidR="00417FC7" w:rsidRPr="004B6479">
        <w:rPr>
          <w:sz w:val="22"/>
          <w:szCs w:val="22"/>
        </w:rPr>
        <w:t>.</w:t>
      </w:r>
      <w:r w:rsidRPr="004B6479">
        <w:rPr>
          <w:sz w:val="22"/>
          <w:szCs w:val="22"/>
        </w:rPr>
        <w:t xml:space="preserve"> </w:t>
      </w:r>
      <w:r w:rsidRPr="004B6479">
        <w:rPr>
          <w:i/>
          <w:iCs/>
          <w:sz w:val="22"/>
          <w:szCs w:val="22"/>
        </w:rPr>
        <w:t>Actividades habilitadas por los certificados personales</w:t>
      </w:r>
    </w:p>
    <w:p w14:paraId="5D1DE4F8" w14:textId="77777777" w:rsidR="000F54E8" w:rsidRPr="006C5781" w:rsidRDefault="000F54E8" w:rsidP="0017045C">
      <w:pPr>
        <w:pStyle w:val="Default"/>
        <w:jc w:val="both"/>
        <w:rPr>
          <w:b/>
          <w:bCs/>
          <w:sz w:val="22"/>
          <w:szCs w:val="22"/>
        </w:rPr>
      </w:pPr>
    </w:p>
    <w:p w14:paraId="1338801B" w14:textId="585C8141" w:rsidR="00B95696" w:rsidRPr="00766C49" w:rsidRDefault="00B95696" w:rsidP="00B95696">
      <w:pPr>
        <w:autoSpaceDE w:val="0"/>
        <w:autoSpaceDN w:val="0"/>
        <w:adjustRightInd w:val="0"/>
        <w:spacing w:after="0" w:line="240" w:lineRule="auto"/>
        <w:ind w:firstLine="426"/>
        <w:jc w:val="both"/>
        <w:rPr>
          <w:rFonts w:ascii="Arial" w:hAnsi="Arial" w:cs="Arial"/>
          <w:kern w:val="0"/>
        </w:rPr>
      </w:pPr>
      <w:r>
        <w:rPr>
          <w:rFonts w:ascii="Arial" w:hAnsi="Arial" w:cs="Arial"/>
          <w:kern w:val="0"/>
        </w:rPr>
        <w:t xml:space="preserve">1. </w:t>
      </w:r>
      <w:r w:rsidRPr="00766C49">
        <w:rPr>
          <w:rFonts w:ascii="Arial" w:hAnsi="Arial" w:cs="Arial"/>
          <w:kern w:val="0"/>
        </w:rPr>
        <w:t>El personal en posesión del certificado A1 previsto en el artículo 3.1 apartado a), y del certificado A2 previsto en el artículo 3.1 apartado b), podrá realizar las siguientes actividades en relación con los equipos y sistemas especificados en dichos certificados:</w:t>
      </w:r>
    </w:p>
    <w:p w14:paraId="79973A09" w14:textId="77777777" w:rsidR="00B95696" w:rsidRPr="00766C49" w:rsidRDefault="00B95696" w:rsidP="00B95696">
      <w:pPr>
        <w:autoSpaceDE w:val="0"/>
        <w:autoSpaceDN w:val="0"/>
        <w:adjustRightInd w:val="0"/>
        <w:spacing w:after="0" w:line="240" w:lineRule="auto"/>
        <w:ind w:firstLine="426"/>
        <w:jc w:val="both"/>
        <w:rPr>
          <w:rFonts w:ascii="Arial" w:hAnsi="Arial" w:cs="Arial"/>
          <w:kern w:val="0"/>
        </w:rPr>
      </w:pPr>
    </w:p>
    <w:p w14:paraId="399A6E3F" w14:textId="77777777" w:rsidR="00B95696" w:rsidRDefault="00B95696" w:rsidP="009C55E0">
      <w:pPr>
        <w:pStyle w:val="Default"/>
        <w:numPr>
          <w:ilvl w:val="0"/>
          <w:numId w:val="13"/>
        </w:numPr>
        <w:ind w:left="0" w:firstLine="426"/>
        <w:jc w:val="both"/>
        <w:rPr>
          <w:sz w:val="22"/>
          <w:szCs w:val="22"/>
        </w:rPr>
      </w:pPr>
      <w:r w:rsidRPr="00346CC9">
        <w:rPr>
          <w:sz w:val="22"/>
          <w:szCs w:val="22"/>
        </w:rPr>
        <w:t>Instalación</w:t>
      </w:r>
    </w:p>
    <w:p w14:paraId="74842DD7" w14:textId="77777777" w:rsidR="00B95696" w:rsidRPr="00346CC9" w:rsidRDefault="00B95696" w:rsidP="009C55E0">
      <w:pPr>
        <w:pStyle w:val="Default"/>
        <w:numPr>
          <w:ilvl w:val="0"/>
          <w:numId w:val="13"/>
        </w:numPr>
        <w:ind w:left="0" w:firstLine="426"/>
        <w:jc w:val="both"/>
        <w:rPr>
          <w:sz w:val="22"/>
          <w:szCs w:val="22"/>
        </w:rPr>
      </w:pPr>
      <w:r w:rsidRPr="00346CC9">
        <w:rPr>
          <w:sz w:val="22"/>
          <w:szCs w:val="22"/>
        </w:rPr>
        <w:t>Reparación, mantenimiento, revisión o desmantelamiento</w:t>
      </w:r>
    </w:p>
    <w:p w14:paraId="0DDF91D6" w14:textId="77777777" w:rsidR="00B95696" w:rsidRPr="00766C49" w:rsidRDefault="00B95696" w:rsidP="009C55E0">
      <w:pPr>
        <w:pStyle w:val="Default"/>
        <w:numPr>
          <w:ilvl w:val="0"/>
          <w:numId w:val="13"/>
        </w:numPr>
        <w:ind w:left="0" w:firstLine="426"/>
        <w:jc w:val="both"/>
      </w:pPr>
      <w:r w:rsidRPr="006C5781">
        <w:rPr>
          <w:sz w:val="22"/>
          <w:szCs w:val="22"/>
        </w:rPr>
        <w:t>Controles de fugas</w:t>
      </w:r>
    </w:p>
    <w:p w14:paraId="54EA749D" w14:textId="4B614E55" w:rsidR="00B95696" w:rsidRPr="00766C49" w:rsidRDefault="00B95696" w:rsidP="009C55E0">
      <w:pPr>
        <w:pStyle w:val="Default"/>
        <w:numPr>
          <w:ilvl w:val="0"/>
          <w:numId w:val="13"/>
        </w:numPr>
        <w:ind w:left="426" w:firstLine="0"/>
        <w:jc w:val="both"/>
      </w:pPr>
      <w:r w:rsidRPr="006C5781">
        <w:rPr>
          <w:sz w:val="22"/>
          <w:szCs w:val="22"/>
        </w:rPr>
        <w:t xml:space="preserve">Recuperación de los gases fluorados de los circuitos de refrigeración de </w:t>
      </w:r>
      <w:r w:rsidR="003B47DD">
        <w:rPr>
          <w:sz w:val="22"/>
          <w:szCs w:val="22"/>
        </w:rPr>
        <w:t>equipo</w:t>
      </w:r>
      <w:r w:rsidRPr="006C5781">
        <w:rPr>
          <w:sz w:val="22"/>
          <w:szCs w:val="22"/>
        </w:rPr>
        <w:t>s de refrigeración y de aire acondicionado y bombas de calor de unidades fijas y unidades de refrigeración de camiones y remolques frigoríficos</w:t>
      </w:r>
    </w:p>
    <w:p w14:paraId="41889BE1" w14:textId="77777777" w:rsidR="00B95696" w:rsidRDefault="00B95696" w:rsidP="00B95696">
      <w:pPr>
        <w:pStyle w:val="Default"/>
        <w:jc w:val="both"/>
        <w:rPr>
          <w:sz w:val="22"/>
          <w:szCs w:val="22"/>
        </w:rPr>
      </w:pPr>
    </w:p>
    <w:p w14:paraId="30D0CF58" w14:textId="107BC265" w:rsidR="00B95696" w:rsidRDefault="00B95696" w:rsidP="00B95696">
      <w:pPr>
        <w:autoSpaceDE w:val="0"/>
        <w:autoSpaceDN w:val="0"/>
        <w:adjustRightInd w:val="0"/>
        <w:spacing w:after="0" w:line="240" w:lineRule="auto"/>
        <w:ind w:firstLine="426"/>
        <w:jc w:val="both"/>
        <w:rPr>
          <w:rFonts w:ascii="Arial" w:hAnsi="Arial" w:cs="Arial"/>
          <w:kern w:val="0"/>
        </w:rPr>
      </w:pPr>
      <w:r>
        <w:rPr>
          <w:rFonts w:ascii="Arial" w:hAnsi="Arial" w:cs="Arial"/>
          <w:kern w:val="0"/>
        </w:rPr>
        <w:t xml:space="preserve">2. </w:t>
      </w:r>
      <w:r w:rsidRPr="00766C49">
        <w:rPr>
          <w:rFonts w:ascii="Arial" w:hAnsi="Arial" w:cs="Arial"/>
          <w:kern w:val="0"/>
        </w:rPr>
        <w:t xml:space="preserve">El personal en posesión del certificado </w:t>
      </w:r>
      <w:r>
        <w:rPr>
          <w:rFonts w:ascii="Arial" w:hAnsi="Arial" w:cs="Arial"/>
          <w:kern w:val="0"/>
        </w:rPr>
        <w:t>B</w:t>
      </w:r>
      <w:r w:rsidRPr="00766C49">
        <w:rPr>
          <w:rFonts w:ascii="Arial" w:hAnsi="Arial" w:cs="Arial"/>
          <w:kern w:val="0"/>
        </w:rPr>
        <w:t xml:space="preserve"> previsto en el artículo 3.1 apartado </w:t>
      </w:r>
      <w:r>
        <w:rPr>
          <w:rFonts w:ascii="Arial" w:hAnsi="Arial" w:cs="Arial"/>
          <w:kern w:val="0"/>
        </w:rPr>
        <w:t>c</w:t>
      </w:r>
      <w:r w:rsidRPr="00766C49">
        <w:rPr>
          <w:rFonts w:ascii="Arial" w:hAnsi="Arial" w:cs="Arial"/>
          <w:kern w:val="0"/>
        </w:rPr>
        <w:t xml:space="preserve">), y del certificado </w:t>
      </w:r>
      <w:r>
        <w:rPr>
          <w:rFonts w:ascii="Arial" w:hAnsi="Arial" w:cs="Arial"/>
          <w:kern w:val="0"/>
        </w:rPr>
        <w:t>C</w:t>
      </w:r>
      <w:r w:rsidRPr="00766C49">
        <w:rPr>
          <w:rFonts w:ascii="Arial" w:hAnsi="Arial" w:cs="Arial"/>
          <w:kern w:val="0"/>
        </w:rPr>
        <w:t xml:space="preserve"> previsto en el artículo 3.1 apartado </w:t>
      </w:r>
      <w:r>
        <w:rPr>
          <w:rFonts w:ascii="Arial" w:hAnsi="Arial" w:cs="Arial"/>
          <w:kern w:val="0"/>
        </w:rPr>
        <w:t>d</w:t>
      </w:r>
      <w:r w:rsidRPr="00766C49">
        <w:rPr>
          <w:rFonts w:ascii="Arial" w:hAnsi="Arial" w:cs="Arial"/>
          <w:kern w:val="0"/>
        </w:rPr>
        <w:t>), podrá realizar las siguientes actividades en relación con los equipos y sistemas especificados en dichos certificados:</w:t>
      </w:r>
    </w:p>
    <w:p w14:paraId="55AF3D2E" w14:textId="77777777" w:rsidR="00B95696" w:rsidRPr="00766C49" w:rsidRDefault="00B95696" w:rsidP="00B95696">
      <w:pPr>
        <w:autoSpaceDE w:val="0"/>
        <w:autoSpaceDN w:val="0"/>
        <w:adjustRightInd w:val="0"/>
        <w:spacing w:after="0" w:line="240" w:lineRule="auto"/>
        <w:ind w:firstLine="426"/>
        <w:jc w:val="both"/>
        <w:rPr>
          <w:rFonts w:ascii="Arial" w:hAnsi="Arial" w:cs="Arial"/>
          <w:kern w:val="0"/>
        </w:rPr>
      </w:pPr>
    </w:p>
    <w:p w14:paraId="3ECB023A" w14:textId="1A8C6F85" w:rsidR="00B95696" w:rsidRPr="006C5781" w:rsidRDefault="00B95696" w:rsidP="009C55E0">
      <w:pPr>
        <w:pStyle w:val="Default"/>
        <w:numPr>
          <w:ilvl w:val="0"/>
          <w:numId w:val="17"/>
        </w:numPr>
        <w:jc w:val="both"/>
        <w:rPr>
          <w:sz w:val="22"/>
          <w:szCs w:val="22"/>
        </w:rPr>
      </w:pPr>
      <w:r w:rsidRPr="006C5781">
        <w:rPr>
          <w:sz w:val="22"/>
          <w:szCs w:val="22"/>
        </w:rPr>
        <w:t>Instalación</w:t>
      </w:r>
    </w:p>
    <w:p w14:paraId="0D212FDC" w14:textId="77777777" w:rsidR="00B95696" w:rsidRPr="006C5781" w:rsidRDefault="00B95696" w:rsidP="009C55E0">
      <w:pPr>
        <w:pStyle w:val="Default"/>
        <w:numPr>
          <w:ilvl w:val="0"/>
          <w:numId w:val="17"/>
        </w:numPr>
        <w:jc w:val="both"/>
        <w:rPr>
          <w:sz w:val="22"/>
          <w:szCs w:val="22"/>
        </w:rPr>
      </w:pPr>
      <w:r w:rsidRPr="006C5781">
        <w:rPr>
          <w:sz w:val="22"/>
          <w:szCs w:val="22"/>
        </w:rPr>
        <w:t>Reparación, mantenimiento, revisión o desmantelamiento</w:t>
      </w:r>
    </w:p>
    <w:p w14:paraId="4D35B4A8" w14:textId="77777777" w:rsidR="00B95696" w:rsidRPr="006C5781" w:rsidRDefault="00B95696" w:rsidP="009C55E0">
      <w:pPr>
        <w:pStyle w:val="Default"/>
        <w:numPr>
          <w:ilvl w:val="0"/>
          <w:numId w:val="17"/>
        </w:numPr>
        <w:jc w:val="both"/>
        <w:rPr>
          <w:sz w:val="22"/>
          <w:szCs w:val="22"/>
        </w:rPr>
      </w:pPr>
      <w:r w:rsidRPr="006C5781">
        <w:rPr>
          <w:sz w:val="22"/>
          <w:szCs w:val="22"/>
        </w:rPr>
        <w:lastRenderedPageBreak/>
        <w:t>Controles de fugas</w:t>
      </w:r>
    </w:p>
    <w:p w14:paraId="2060718B" w14:textId="79D36812" w:rsidR="00B95696" w:rsidRPr="006C5781" w:rsidRDefault="00B95696" w:rsidP="009C55E0">
      <w:pPr>
        <w:pStyle w:val="Default"/>
        <w:numPr>
          <w:ilvl w:val="0"/>
          <w:numId w:val="17"/>
        </w:numPr>
        <w:jc w:val="both"/>
        <w:rPr>
          <w:sz w:val="22"/>
          <w:szCs w:val="22"/>
        </w:rPr>
      </w:pPr>
      <w:r w:rsidRPr="006C5781">
        <w:rPr>
          <w:sz w:val="22"/>
          <w:szCs w:val="22"/>
        </w:rPr>
        <w:t xml:space="preserve">Recuperación de los gases fluorados de los circuitos de refrigeración de </w:t>
      </w:r>
      <w:r w:rsidR="003B47DD">
        <w:rPr>
          <w:sz w:val="22"/>
          <w:szCs w:val="22"/>
        </w:rPr>
        <w:t>equipo</w:t>
      </w:r>
      <w:r w:rsidRPr="006C5781">
        <w:rPr>
          <w:sz w:val="22"/>
          <w:szCs w:val="22"/>
        </w:rPr>
        <w:t>s de refrigeración y de aire acondicionado y bombas de calor</w:t>
      </w:r>
    </w:p>
    <w:p w14:paraId="2EF0932D" w14:textId="77777777" w:rsidR="00B95696" w:rsidRDefault="00B95696" w:rsidP="00B95696">
      <w:pPr>
        <w:autoSpaceDE w:val="0"/>
        <w:autoSpaceDN w:val="0"/>
        <w:adjustRightInd w:val="0"/>
        <w:spacing w:after="0" w:line="240" w:lineRule="auto"/>
        <w:ind w:firstLine="426"/>
        <w:jc w:val="both"/>
        <w:rPr>
          <w:rFonts w:ascii="Arial" w:hAnsi="Arial" w:cs="Arial"/>
          <w:kern w:val="0"/>
        </w:rPr>
      </w:pPr>
    </w:p>
    <w:p w14:paraId="5E4AE93B" w14:textId="047A2D4A" w:rsidR="00B95696" w:rsidRDefault="00B95696" w:rsidP="00B95696">
      <w:pPr>
        <w:autoSpaceDE w:val="0"/>
        <w:autoSpaceDN w:val="0"/>
        <w:adjustRightInd w:val="0"/>
        <w:spacing w:after="0" w:line="240" w:lineRule="auto"/>
        <w:ind w:firstLine="426"/>
        <w:jc w:val="both"/>
        <w:rPr>
          <w:rFonts w:ascii="Arial" w:hAnsi="Arial" w:cs="Arial"/>
          <w:kern w:val="0"/>
        </w:rPr>
      </w:pPr>
      <w:r>
        <w:rPr>
          <w:rFonts w:ascii="Arial" w:hAnsi="Arial" w:cs="Arial"/>
          <w:kern w:val="0"/>
        </w:rPr>
        <w:t xml:space="preserve">3. </w:t>
      </w:r>
      <w:r w:rsidRPr="00C15F96">
        <w:rPr>
          <w:rFonts w:ascii="Arial" w:hAnsi="Arial" w:cs="Arial"/>
          <w:kern w:val="0"/>
        </w:rPr>
        <w:t xml:space="preserve">El personal en posesión del certificado </w:t>
      </w:r>
      <w:r>
        <w:rPr>
          <w:rFonts w:ascii="Arial" w:hAnsi="Arial" w:cs="Arial"/>
          <w:kern w:val="0"/>
        </w:rPr>
        <w:t>D</w:t>
      </w:r>
      <w:r w:rsidRPr="00C15F96">
        <w:rPr>
          <w:rFonts w:ascii="Arial" w:hAnsi="Arial" w:cs="Arial"/>
          <w:kern w:val="0"/>
        </w:rPr>
        <w:t xml:space="preserve"> previsto en el artículo 3.1 apartado </w:t>
      </w:r>
      <w:r>
        <w:rPr>
          <w:rFonts w:ascii="Arial" w:hAnsi="Arial" w:cs="Arial"/>
          <w:kern w:val="0"/>
        </w:rPr>
        <w:t>e)</w:t>
      </w:r>
      <w:r w:rsidRPr="00C15F96">
        <w:rPr>
          <w:rFonts w:ascii="Arial" w:hAnsi="Arial" w:cs="Arial"/>
          <w:kern w:val="0"/>
        </w:rPr>
        <w:t>, podrá realizar las siguientes actividades en relación con los equipos y sistemas especificados en dichos certificados:</w:t>
      </w:r>
    </w:p>
    <w:p w14:paraId="7AE26C00" w14:textId="77777777" w:rsidR="00B95696" w:rsidRPr="00C15F96" w:rsidRDefault="00B95696" w:rsidP="00B95696">
      <w:pPr>
        <w:autoSpaceDE w:val="0"/>
        <w:autoSpaceDN w:val="0"/>
        <w:adjustRightInd w:val="0"/>
        <w:spacing w:after="0" w:line="240" w:lineRule="auto"/>
        <w:ind w:firstLine="426"/>
        <w:jc w:val="both"/>
        <w:rPr>
          <w:rFonts w:ascii="Arial" w:hAnsi="Arial" w:cs="Arial"/>
          <w:kern w:val="0"/>
        </w:rPr>
      </w:pPr>
    </w:p>
    <w:p w14:paraId="5B562798" w14:textId="1541B177" w:rsidR="00B95696" w:rsidRDefault="00B95696" w:rsidP="009C55E0">
      <w:pPr>
        <w:pStyle w:val="Default"/>
        <w:numPr>
          <w:ilvl w:val="0"/>
          <w:numId w:val="14"/>
        </w:numPr>
        <w:jc w:val="both"/>
        <w:rPr>
          <w:sz w:val="22"/>
          <w:szCs w:val="22"/>
        </w:rPr>
      </w:pPr>
      <w:r>
        <w:rPr>
          <w:sz w:val="22"/>
          <w:szCs w:val="22"/>
        </w:rPr>
        <w:t>R</w:t>
      </w:r>
      <w:r w:rsidRPr="00766C49">
        <w:rPr>
          <w:sz w:val="22"/>
          <w:szCs w:val="22"/>
        </w:rPr>
        <w:t xml:space="preserve">ecuperación de los gases fluorados de efecto invernadero de los circuitos de refrigeración de </w:t>
      </w:r>
      <w:r w:rsidR="003B47DD">
        <w:rPr>
          <w:sz w:val="22"/>
          <w:szCs w:val="22"/>
        </w:rPr>
        <w:t>equipo</w:t>
      </w:r>
      <w:r w:rsidRPr="00766C49">
        <w:rPr>
          <w:sz w:val="22"/>
          <w:szCs w:val="22"/>
        </w:rPr>
        <w:t>s de refrigeración y de aire acondicionado fijos, bombas de calor fijas y unidades de refrigeración de camiones y remolques frigoríficos</w:t>
      </w:r>
    </w:p>
    <w:p w14:paraId="1339EC21" w14:textId="77777777" w:rsidR="00B95696" w:rsidRDefault="00B95696" w:rsidP="00B95696">
      <w:pPr>
        <w:pStyle w:val="Default"/>
        <w:jc w:val="both"/>
        <w:rPr>
          <w:sz w:val="22"/>
          <w:szCs w:val="22"/>
        </w:rPr>
      </w:pPr>
    </w:p>
    <w:p w14:paraId="302475C5" w14:textId="4C78447E" w:rsidR="00B95696" w:rsidRDefault="00B95696" w:rsidP="009C55E0">
      <w:pPr>
        <w:pStyle w:val="Prrafodelista"/>
        <w:numPr>
          <w:ilvl w:val="0"/>
          <w:numId w:val="9"/>
        </w:numPr>
        <w:autoSpaceDE w:val="0"/>
        <w:autoSpaceDN w:val="0"/>
        <w:adjustRightInd w:val="0"/>
        <w:spacing w:after="0" w:line="240" w:lineRule="auto"/>
        <w:ind w:left="0" w:firstLine="426"/>
        <w:jc w:val="both"/>
        <w:rPr>
          <w:rFonts w:ascii="Arial" w:hAnsi="Arial" w:cs="Arial"/>
          <w:kern w:val="0"/>
        </w:rPr>
      </w:pPr>
      <w:r w:rsidRPr="00B95696">
        <w:rPr>
          <w:rFonts w:ascii="Arial" w:hAnsi="Arial" w:cs="Arial"/>
          <w:kern w:val="0"/>
        </w:rPr>
        <w:t>El personal en posesión del certificado E previsto en el artículo 3.1 apartado f), podrá realizar las siguientes actividades en relación con los equipos y sistemas especificados en dicho certificado:</w:t>
      </w:r>
    </w:p>
    <w:p w14:paraId="263B94BF" w14:textId="77777777" w:rsidR="00D0294C" w:rsidRPr="00B95696" w:rsidRDefault="00D0294C" w:rsidP="00D0294C">
      <w:pPr>
        <w:pStyle w:val="Prrafodelista"/>
        <w:autoSpaceDE w:val="0"/>
        <w:autoSpaceDN w:val="0"/>
        <w:adjustRightInd w:val="0"/>
        <w:spacing w:after="0" w:line="240" w:lineRule="auto"/>
        <w:ind w:left="426"/>
        <w:jc w:val="both"/>
        <w:rPr>
          <w:rFonts w:ascii="Arial" w:hAnsi="Arial" w:cs="Arial"/>
          <w:kern w:val="0"/>
        </w:rPr>
      </w:pPr>
    </w:p>
    <w:p w14:paraId="01C6E0DC" w14:textId="77777777" w:rsidR="00B95696" w:rsidRDefault="00B95696" w:rsidP="009C55E0">
      <w:pPr>
        <w:pStyle w:val="Default"/>
        <w:numPr>
          <w:ilvl w:val="0"/>
          <w:numId w:val="15"/>
        </w:numPr>
        <w:jc w:val="both"/>
        <w:rPr>
          <w:sz w:val="22"/>
          <w:szCs w:val="22"/>
        </w:rPr>
      </w:pPr>
      <w:r>
        <w:rPr>
          <w:sz w:val="22"/>
          <w:szCs w:val="22"/>
        </w:rPr>
        <w:t>C</w:t>
      </w:r>
      <w:r w:rsidRPr="006C5781">
        <w:rPr>
          <w:sz w:val="22"/>
          <w:szCs w:val="22"/>
        </w:rPr>
        <w:t>ontroles de fugas, siempre y cuando no implique acceder al circuito de refrigeración</w:t>
      </w:r>
    </w:p>
    <w:p w14:paraId="45AD06AD" w14:textId="77777777" w:rsidR="00B95696" w:rsidRDefault="00B95696" w:rsidP="00B95696">
      <w:pPr>
        <w:pStyle w:val="Default"/>
        <w:ind w:left="720"/>
        <w:jc w:val="both"/>
        <w:rPr>
          <w:sz w:val="22"/>
          <w:szCs w:val="22"/>
        </w:rPr>
      </w:pPr>
    </w:p>
    <w:p w14:paraId="19E601E1" w14:textId="5F9C5933" w:rsidR="00B95696" w:rsidRPr="00A013E3" w:rsidRDefault="00B95696" w:rsidP="009C55E0">
      <w:pPr>
        <w:pStyle w:val="Prrafodelista"/>
        <w:numPr>
          <w:ilvl w:val="0"/>
          <w:numId w:val="9"/>
        </w:numPr>
        <w:autoSpaceDE w:val="0"/>
        <w:autoSpaceDN w:val="0"/>
        <w:adjustRightInd w:val="0"/>
        <w:spacing w:after="0" w:line="240" w:lineRule="auto"/>
        <w:ind w:left="0" w:firstLine="426"/>
        <w:jc w:val="both"/>
        <w:rPr>
          <w:rFonts w:ascii="Arial" w:hAnsi="Arial" w:cs="Arial"/>
          <w:i/>
          <w:iCs/>
        </w:rPr>
      </w:pPr>
      <w:r w:rsidRPr="00A013E3">
        <w:rPr>
          <w:rFonts w:ascii="Arial" w:hAnsi="Arial" w:cs="Arial"/>
          <w:kern w:val="0"/>
        </w:rPr>
        <w:t>El personal en posesión del certificado F previsto en el artículo 3.1 apartado g), podrá realizar las siguientes actividades en relación con los equipos y sistemas especificados en dicho certificado</w:t>
      </w:r>
      <w:r w:rsidRPr="00A013E3">
        <w:rPr>
          <w:rFonts w:ascii="Arial" w:hAnsi="Arial" w:cs="Arial"/>
        </w:rPr>
        <w:t>:</w:t>
      </w:r>
    </w:p>
    <w:p w14:paraId="0AA825F4" w14:textId="77777777" w:rsidR="00A013E3" w:rsidRPr="00A013E3" w:rsidRDefault="00A013E3" w:rsidP="00A013E3">
      <w:pPr>
        <w:pStyle w:val="Prrafodelista"/>
        <w:autoSpaceDE w:val="0"/>
        <w:autoSpaceDN w:val="0"/>
        <w:adjustRightInd w:val="0"/>
        <w:spacing w:after="0" w:line="240" w:lineRule="auto"/>
        <w:ind w:left="426"/>
        <w:jc w:val="both"/>
        <w:rPr>
          <w:rFonts w:ascii="Arial" w:hAnsi="Arial" w:cs="Arial"/>
          <w:i/>
          <w:iCs/>
        </w:rPr>
      </w:pPr>
    </w:p>
    <w:p w14:paraId="27E2D5DA" w14:textId="3EBE5AC2" w:rsidR="00B95696" w:rsidRPr="00974544" w:rsidRDefault="00B95696" w:rsidP="009C55E0">
      <w:pPr>
        <w:pStyle w:val="Prrafodelista"/>
        <w:numPr>
          <w:ilvl w:val="0"/>
          <w:numId w:val="16"/>
        </w:num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I</w:t>
      </w:r>
      <w:r w:rsidRPr="00974544">
        <w:rPr>
          <w:rFonts w:ascii="Arial" w:hAnsi="Arial" w:cs="Arial"/>
          <w:color w:val="000000"/>
          <w:kern w:val="0"/>
        </w:rPr>
        <w:t xml:space="preserve">nstalación, reparación, mantenimiento o revisión y desmontaje de </w:t>
      </w:r>
      <w:r w:rsidR="003B47DD">
        <w:rPr>
          <w:rFonts w:ascii="Arial" w:hAnsi="Arial" w:cs="Arial"/>
          <w:color w:val="000000"/>
          <w:kern w:val="0"/>
        </w:rPr>
        <w:t>equipo</w:t>
      </w:r>
      <w:r w:rsidRPr="00974544">
        <w:rPr>
          <w:rFonts w:ascii="Arial" w:hAnsi="Arial" w:cs="Arial"/>
          <w:color w:val="000000"/>
          <w:kern w:val="0"/>
        </w:rPr>
        <w:t>s fijos de protección contra incendios que contengan gases fluorados de efecto invernadero enumerados en el anexo I y en el anexo II, sección 1, del Reglamento (UE) 2024/573</w:t>
      </w:r>
      <w:r w:rsidR="00A013E3">
        <w:rPr>
          <w:rFonts w:ascii="Arial" w:hAnsi="Arial" w:cs="Arial"/>
          <w:color w:val="000000"/>
          <w:kern w:val="0"/>
        </w:rPr>
        <w:t xml:space="preserve"> </w:t>
      </w:r>
      <w:r w:rsidR="00A013E3" w:rsidRPr="00A013E3">
        <w:rPr>
          <w:rFonts w:ascii="Arial" w:hAnsi="Arial" w:cs="Arial"/>
          <w:color w:val="000000"/>
          <w:kern w:val="0"/>
        </w:rPr>
        <w:t>del Parlamento Europeo y del Consejo</w:t>
      </w:r>
      <w:r w:rsidRPr="00974544">
        <w:rPr>
          <w:rFonts w:ascii="Arial" w:hAnsi="Arial" w:cs="Arial"/>
          <w:color w:val="000000"/>
          <w:kern w:val="0"/>
        </w:rPr>
        <w:t xml:space="preserve">, o las sustancias alternativas </w:t>
      </w:r>
    </w:p>
    <w:p w14:paraId="4432E01D" w14:textId="2628253E" w:rsidR="00B95696" w:rsidRPr="00974544" w:rsidRDefault="00B95696" w:rsidP="009C55E0">
      <w:pPr>
        <w:pStyle w:val="Prrafodelista"/>
        <w:numPr>
          <w:ilvl w:val="0"/>
          <w:numId w:val="16"/>
        </w:num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C</w:t>
      </w:r>
      <w:r w:rsidRPr="00974544">
        <w:rPr>
          <w:rFonts w:ascii="Arial" w:hAnsi="Arial" w:cs="Arial"/>
          <w:color w:val="000000"/>
          <w:kern w:val="0"/>
        </w:rPr>
        <w:t xml:space="preserve">ontrol de fugas de los </w:t>
      </w:r>
      <w:r w:rsidR="003B47DD">
        <w:rPr>
          <w:rFonts w:ascii="Arial" w:hAnsi="Arial" w:cs="Arial"/>
          <w:color w:val="000000"/>
          <w:kern w:val="0"/>
        </w:rPr>
        <w:t>equipo</w:t>
      </w:r>
      <w:r w:rsidRPr="00974544">
        <w:rPr>
          <w:rFonts w:ascii="Arial" w:hAnsi="Arial" w:cs="Arial"/>
          <w:color w:val="000000"/>
          <w:kern w:val="0"/>
        </w:rPr>
        <w:t xml:space="preserve">s fijos de protección contra incendios que contengan gases fluorados de efecto invernadero </w:t>
      </w:r>
    </w:p>
    <w:p w14:paraId="6ECCA328" w14:textId="6E5F8D72" w:rsidR="00B95696" w:rsidRPr="00974544" w:rsidRDefault="00B95696" w:rsidP="009C55E0">
      <w:pPr>
        <w:pStyle w:val="Prrafodelista"/>
        <w:numPr>
          <w:ilvl w:val="0"/>
          <w:numId w:val="16"/>
        </w:num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R</w:t>
      </w:r>
      <w:r w:rsidRPr="00974544">
        <w:rPr>
          <w:rFonts w:ascii="Arial" w:hAnsi="Arial" w:cs="Arial"/>
          <w:color w:val="000000"/>
          <w:kern w:val="0"/>
        </w:rPr>
        <w:t xml:space="preserve">ecuperación de gases fluorados de efecto invernadero de los </w:t>
      </w:r>
      <w:r w:rsidR="003B47DD">
        <w:rPr>
          <w:rFonts w:ascii="Arial" w:hAnsi="Arial" w:cs="Arial"/>
          <w:color w:val="000000"/>
          <w:kern w:val="0"/>
        </w:rPr>
        <w:t>equipo</w:t>
      </w:r>
      <w:r w:rsidRPr="00974544">
        <w:rPr>
          <w:rFonts w:ascii="Arial" w:hAnsi="Arial" w:cs="Arial"/>
          <w:color w:val="000000"/>
          <w:kern w:val="0"/>
        </w:rPr>
        <w:t>s fijos de protección contra incendios</w:t>
      </w:r>
    </w:p>
    <w:p w14:paraId="3B9C2194" w14:textId="77777777" w:rsidR="00B95696" w:rsidRPr="00B12201" w:rsidRDefault="00B95696" w:rsidP="00B95696">
      <w:pPr>
        <w:pStyle w:val="Default"/>
        <w:jc w:val="both"/>
      </w:pPr>
    </w:p>
    <w:p w14:paraId="6FC101E8" w14:textId="04F0D6E1" w:rsidR="00B95696" w:rsidRPr="00A013E3" w:rsidRDefault="00B95696" w:rsidP="009C55E0">
      <w:pPr>
        <w:pStyle w:val="Prrafodelista"/>
        <w:numPr>
          <w:ilvl w:val="0"/>
          <w:numId w:val="9"/>
        </w:numPr>
        <w:autoSpaceDE w:val="0"/>
        <w:autoSpaceDN w:val="0"/>
        <w:adjustRightInd w:val="0"/>
        <w:spacing w:after="0" w:line="240" w:lineRule="auto"/>
        <w:ind w:left="0" w:firstLine="426"/>
        <w:jc w:val="both"/>
        <w:rPr>
          <w:rFonts w:ascii="Arial" w:hAnsi="Arial" w:cs="Arial"/>
          <w:i/>
          <w:iCs/>
        </w:rPr>
      </w:pPr>
      <w:r w:rsidRPr="00A013E3">
        <w:rPr>
          <w:rFonts w:ascii="Arial" w:hAnsi="Arial" w:cs="Arial"/>
          <w:kern w:val="0"/>
        </w:rPr>
        <w:t>El personal en posesión del certificado G previsto en el artículo 3.1 apartado h), podrá realizar las siguientes actividades en relación con las sustancias especificadas en dicho certificado</w:t>
      </w:r>
      <w:r w:rsidRPr="00A013E3">
        <w:rPr>
          <w:rFonts w:ascii="Arial" w:hAnsi="Arial" w:cs="Arial"/>
        </w:rPr>
        <w:t>:</w:t>
      </w:r>
    </w:p>
    <w:p w14:paraId="5A7304A3" w14:textId="77777777" w:rsidR="00B95696" w:rsidRPr="006C5781" w:rsidRDefault="00B95696" w:rsidP="00B95696">
      <w:pPr>
        <w:autoSpaceDE w:val="0"/>
        <w:autoSpaceDN w:val="0"/>
        <w:adjustRightInd w:val="0"/>
        <w:spacing w:after="0" w:line="240" w:lineRule="auto"/>
        <w:ind w:firstLine="426"/>
        <w:jc w:val="both"/>
        <w:rPr>
          <w:rFonts w:ascii="Arial" w:hAnsi="Arial" w:cs="Arial"/>
          <w:color w:val="000000"/>
          <w:kern w:val="0"/>
        </w:rPr>
      </w:pPr>
    </w:p>
    <w:p w14:paraId="0985B5AA" w14:textId="77777777" w:rsidR="00B95696" w:rsidRPr="006C5781" w:rsidRDefault="00B95696" w:rsidP="00A013E3">
      <w:pPr>
        <w:autoSpaceDE w:val="0"/>
        <w:autoSpaceDN w:val="0"/>
        <w:adjustRightInd w:val="0"/>
        <w:spacing w:after="0" w:line="240" w:lineRule="auto"/>
        <w:ind w:left="426"/>
        <w:jc w:val="both"/>
        <w:rPr>
          <w:rFonts w:ascii="Arial" w:hAnsi="Arial" w:cs="Arial"/>
          <w:color w:val="000000"/>
          <w:kern w:val="0"/>
        </w:rPr>
      </w:pPr>
      <w:r w:rsidRPr="006C5781">
        <w:rPr>
          <w:rFonts w:ascii="Arial" w:hAnsi="Arial" w:cs="Arial"/>
          <w:color w:val="000000"/>
          <w:kern w:val="0"/>
        </w:rPr>
        <w:t>a) Manipulación de recipientes que contengan o se hayan diseñado para contener disolventes</w:t>
      </w:r>
    </w:p>
    <w:p w14:paraId="6996E311" w14:textId="77777777" w:rsidR="00B95696" w:rsidRPr="006C5781" w:rsidRDefault="00B95696" w:rsidP="00A013E3">
      <w:pPr>
        <w:autoSpaceDE w:val="0"/>
        <w:autoSpaceDN w:val="0"/>
        <w:adjustRightInd w:val="0"/>
        <w:spacing w:after="0" w:line="240" w:lineRule="auto"/>
        <w:ind w:left="426"/>
        <w:jc w:val="both"/>
        <w:rPr>
          <w:rFonts w:ascii="Arial" w:hAnsi="Arial" w:cs="Arial"/>
          <w:color w:val="000000"/>
          <w:kern w:val="0"/>
        </w:rPr>
      </w:pPr>
      <w:r w:rsidRPr="006C5781">
        <w:rPr>
          <w:rFonts w:ascii="Arial" w:hAnsi="Arial" w:cs="Arial"/>
          <w:color w:val="000000"/>
          <w:kern w:val="0"/>
        </w:rPr>
        <w:t>b) Carga y recuperación de disolventes de equipos</w:t>
      </w:r>
    </w:p>
    <w:p w14:paraId="5C91F8BD" w14:textId="77777777" w:rsidR="00B95696" w:rsidRDefault="00B95696" w:rsidP="00B95696">
      <w:pPr>
        <w:pStyle w:val="Default"/>
        <w:jc w:val="both"/>
        <w:rPr>
          <w:b/>
          <w:bCs/>
          <w:sz w:val="22"/>
          <w:szCs w:val="22"/>
        </w:rPr>
      </w:pPr>
    </w:p>
    <w:p w14:paraId="67004446" w14:textId="4C5C5CAD" w:rsidR="00B95696" w:rsidRPr="00A013E3" w:rsidRDefault="00B95696" w:rsidP="009C55E0">
      <w:pPr>
        <w:pStyle w:val="Prrafodelista"/>
        <w:numPr>
          <w:ilvl w:val="0"/>
          <w:numId w:val="9"/>
        </w:numPr>
        <w:autoSpaceDE w:val="0"/>
        <w:autoSpaceDN w:val="0"/>
        <w:adjustRightInd w:val="0"/>
        <w:spacing w:after="0" w:line="240" w:lineRule="auto"/>
        <w:ind w:left="0" w:firstLine="426"/>
        <w:jc w:val="both"/>
        <w:rPr>
          <w:rFonts w:ascii="Arial" w:hAnsi="Arial" w:cs="Arial"/>
          <w:kern w:val="0"/>
        </w:rPr>
      </w:pPr>
      <w:r w:rsidRPr="00A013E3">
        <w:rPr>
          <w:rFonts w:ascii="Arial" w:hAnsi="Arial" w:cs="Arial"/>
          <w:kern w:val="0"/>
        </w:rPr>
        <w:t xml:space="preserve">El personal en posesión del certificado H previsto en el artículo 3.1 apartado i), podrá realizar las siguientes actividades en relación con los equipos y sistemas especificados en dicho certificado: </w:t>
      </w:r>
    </w:p>
    <w:p w14:paraId="10481490" w14:textId="77777777" w:rsidR="00B95696" w:rsidRPr="006C5781" w:rsidRDefault="00B95696" w:rsidP="00B95696">
      <w:pPr>
        <w:autoSpaceDE w:val="0"/>
        <w:autoSpaceDN w:val="0"/>
        <w:adjustRightInd w:val="0"/>
        <w:spacing w:after="0" w:line="240" w:lineRule="auto"/>
        <w:ind w:firstLine="426"/>
        <w:jc w:val="both"/>
        <w:rPr>
          <w:rFonts w:ascii="Arial" w:hAnsi="Arial" w:cs="Arial"/>
          <w:kern w:val="0"/>
        </w:rPr>
      </w:pPr>
    </w:p>
    <w:p w14:paraId="384997B4" w14:textId="77777777" w:rsidR="00B95696" w:rsidRPr="006C5781" w:rsidRDefault="00B95696" w:rsidP="009C55E0">
      <w:pPr>
        <w:pStyle w:val="Prrafodelista"/>
        <w:numPr>
          <w:ilvl w:val="0"/>
          <w:numId w:val="5"/>
        </w:numPr>
        <w:autoSpaceDE w:val="0"/>
        <w:autoSpaceDN w:val="0"/>
        <w:adjustRightInd w:val="0"/>
        <w:spacing w:after="0" w:line="240" w:lineRule="auto"/>
        <w:ind w:left="0" w:firstLine="426"/>
        <w:jc w:val="both"/>
        <w:rPr>
          <w:rFonts w:ascii="Arial" w:hAnsi="Arial" w:cs="Arial"/>
          <w:kern w:val="0"/>
        </w:rPr>
      </w:pPr>
      <w:r w:rsidRPr="006C5781">
        <w:rPr>
          <w:rFonts w:ascii="Arial" w:hAnsi="Arial" w:cs="Arial"/>
          <w:kern w:val="0"/>
        </w:rPr>
        <w:t>Instalación, mantenimiento, revisión, reparación y desmonta</w:t>
      </w:r>
      <w:r>
        <w:rPr>
          <w:rFonts w:ascii="Arial" w:hAnsi="Arial" w:cs="Arial"/>
          <w:kern w:val="0"/>
        </w:rPr>
        <w:t>j</w:t>
      </w:r>
      <w:r w:rsidRPr="006C5781">
        <w:rPr>
          <w:rFonts w:ascii="Arial" w:hAnsi="Arial" w:cs="Arial"/>
          <w:kern w:val="0"/>
        </w:rPr>
        <w:t>e de la aparamenta que contenga gases fluorados de efecto invernadero</w:t>
      </w:r>
    </w:p>
    <w:p w14:paraId="7A4DA17D" w14:textId="77777777" w:rsidR="00B95696" w:rsidRPr="006C5781" w:rsidRDefault="00B95696" w:rsidP="009C55E0">
      <w:pPr>
        <w:pStyle w:val="Prrafodelista"/>
        <w:numPr>
          <w:ilvl w:val="0"/>
          <w:numId w:val="5"/>
        </w:numPr>
        <w:autoSpaceDE w:val="0"/>
        <w:autoSpaceDN w:val="0"/>
        <w:adjustRightInd w:val="0"/>
        <w:spacing w:after="0" w:line="240" w:lineRule="auto"/>
        <w:ind w:left="0" w:firstLine="426"/>
        <w:jc w:val="both"/>
        <w:rPr>
          <w:rFonts w:ascii="Arial" w:hAnsi="Arial" w:cs="Arial"/>
          <w:kern w:val="0"/>
        </w:rPr>
      </w:pPr>
      <w:r w:rsidRPr="006C5781">
        <w:rPr>
          <w:rFonts w:ascii="Arial" w:hAnsi="Arial" w:cs="Arial"/>
          <w:kern w:val="0"/>
        </w:rPr>
        <w:t>Recuperación de gases fluorados</w:t>
      </w:r>
    </w:p>
    <w:p w14:paraId="20B696CA" w14:textId="77777777" w:rsidR="00B95696" w:rsidRDefault="00B95696" w:rsidP="00B95696">
      <w:pPr>
        <w:pStyle w:val="Default"/>
        <w:jc w:val="both"/>
        <w:rPr>
          <w:b/>
          <w:bCs/>
          <w:sz w:val="22"/>
          <w:szCs w:val="22"/>
        </w:rPr>
      </w:pPr>
    </w:p>
    <w:p w14:paraId="17C37849" w14:textId="23F12D59" w:rsidR="00B95696" w:rsidRPr="00A013E3" w:rsidRDefault="00B95696" w:rsidP="009C55E0">
      <w:pPr>
        <w:pStyle w:val="Prrafodelista"/>
        <w:numPr>
          <w:ilvl w:val="0"/>
          <w:numId w:val="9"/>
        </w:numPr>
        <w:autoSpaceDE w:val="0"/>
        <w:autoSpaceDN w:val="0"/>
        <w:adjustRightInd w:val="0"/>
        <w:spacing w:after="0" w:line="240" w:lineRule="auto"/>
        <w:ind w:left="0" w:firstLine="426"/>
        <w:jc w:val="both"/>
        <w:rPr>
          <w:rFonts w:ascii="Arial" w:hAnsi="Arial" w:cs="Arial"/>
          <w:kern w:val="0"/>
        </w:rPr>
      </w:pPr>
      <w:r w:rsidRPr="00A013E3">
        <w:rPr>
          <w:rFonts w:ascii="Arial" w:hAnsi="Arial" w:cs="Arial"/>
          <w:kern w:val="0"/>
        </w:rPr>
        <w:t xml:space="preserve">El personal en posesión del certificado M1 previsto en el artículo 3.1 apartado j), podrá realizar las siguientes actividades en relación con los equipos y sistemas especificados en dicho certificado: </w:t>
      </w:r>
    </w:p>
    <w:p w14:paraId="40EA4523" w14:textId="77777777" w:rsidR="00B95696" w:rsidRPr="006C5781" w:rsidRDefault="00B95696" w:rsidP="00B95696">
      <w:pPr>
        <w:autoSpaceDE w:val="0"/>
        <w:autoSpaceDN w:val="0"/>
        <w:adjustRightInd w:val="0"/>
        <w:spacing w:after="0" w:line="240" w:lineRule="auto"/>
        <w:ind w:firstLine="426"/>
        <w:jc w:val="both"/>
        <w:rPr>
          <w:rFonts w:ascii="Arial" w:hAnsi="Arial" w:cs="Arial"/>
          <w:kern w:val="0"/>
        </w:rPr>
      </w:pPr>
    </w:p>
    <w:p w14:paraId="766B2787" w14:textId="77777777" w:rsidR="00B95696" w:rsidRPr="006C5781" w:rsidRDefault="00B95696" w:rsidP="00B95696">
      <w:pPr>
        <w:pStyle w:val="Default"/>
        <w:ind w:firstLine="426"/>
        <w:jc w:val="both"/>
        <w:rPr>
          <w:sz w:val="22"/>
          <w:szCs w:val="22"/>
        </w:rPr>
      </w:pPr>
      <w:r w:rsidRPr="006C5781">
        <w:rPr>
          <w:sz w:val="22"/>
          <w:szCs w:val="22"/>
        </w:rPr>
        <w:t>a) Mantenimiento, servicio o reparación</w:t>
      </w:r>
    </w:p>
    <w:p w14:paraId="07D861C1" w14:textId="77777777" w:rsidR="00B95696" w:rsidRPr="006C5781" w:rsidRDefault="00B95696" w:rsidP="00B95696">
      <w:pPr>
        <w:pStyle w:val="Default"/>
        <w:ind w:firstLine="426"/>
        <w:jc w:val="both"/>
        <w:rPr>
          <w:sz w:val="22"/>
          <w:szCs w:val="22"/>
        </w:rPr>
      </w:pPr>
      <w:r w:rsidRPr="006C5781">
        <w:rPr>
          <w:sz w:val="22"/>
          <w:szCs w:val="22"/>
        </w:rPr>
        <w:t>b) Control de fugas</w:t>
      </w:r>
    </w:p>
    <w:p w14:paraId="132AD865" w14:textId="11051987" w:rsidR="00B95696" w:rsidRPr="006C5781" w:rsidRDefault="00B95696" w:rsidP="00B95696">
      <w:pPr>
        <w:pStyle w:val="Default"/>
        <w:ind w:firstLine="426"/>
        <w:jc w:val="both"/>
        <w:rPr>
          <w:sz w:val="22"/>
          <w:szCs w:val="22"/>
        </w:rPr>
      </w:pPr>
      <w:r>
        <w:rPr>
          <w:sz w:val="22"/>
          <w:szCs w:val="22"/>
        </w:rPr>
        <w:lastRenderedPageBreak/>
        <w:t xml:space="preserve">c) </w:t>
      </w:r>
      <w:r w:rsidRPr="006C5781">
        <w:rPr>
          <w:sz w:val="22"/>
          <w:szCs w:val="22"/>
        </w:rPr>
        <w:t>Recuperación del gas</w:t>
      </w:r>
    </w:p>
    <w:p w14:paraId="6DBC65C4" w14:textId="77777777" w:rsidR="00B95696" w:rsidRDefault="00B95696" w:rsidP="00B95696">
      <w:pPr>
        <w:pStyle w:val="Default"/>
        <w:jc w:val="both"/>
        <w:rPr>
          <w:b/>
          <w:bCs/>
          <w:sz w:val="22"/>
          <w:szCs w:val="22"/>
        </w:rPr>
      </w:pPr>
    </w:p>
    <w:p w14:paraId="6F99108D" w14:textId="643354E9" w:rsidR="00B95696" w:rsidRPr="00A013E3" w:rsidRDefault="00B95696" w:rsidP="009C55E0">
      <w:pPr>
        <w:pStyle w:val="Prrafodelista"/>
        <w:numPr>
          <w:ilvl w:val="0"/>
          <w:numId w:val="9"/>
        </w:numPr>
        <w:autoSpaceDE w:val="0"/>
        <w:autoSpaceDN w:val="0"/>
        <w:adjustRightInd w:val="0"/>
        <w:spacing w:after="0" w:line="240" w:lineRule="auto"/>
        <w:ind w:left="0" w:firstLine="426"/>
        <w:jc w:val="both"/>
        <w:rPr>
          <w:rFonts w:ascii="Arial" w:hAnsi="Arial" w:cs="Arial"/>
          <w:kern w:val="0"/>
        </w:rPr>
      </w:pPr>
      <w:r w:rsidRPr="00A013E3">
        <w:rPr>
          <w:rFonts w:ascii="Arial" w:hAnsi="Arial" w:cs="Arial"/>
          <w:kern w:val="0"/>
        </w:rPr>
        <w:t>El personal en posesión del certificado M2 previsto en el artículo 3.1 apartado k), podrá realizar las siguientes actividades en relación con los equipos y sistemas especificados en dicho certificado,</w:t>
      </w:r>
      <w:r w:rsidRPr="00F9499B">
        <w:t xml:space="preserve"> </w:t>
      </w:r>
      <w:r w:rsidRPr="006C5781">
        <w:t>siempre y cuand</w:t>
      </w:r>
      <w:r w:rsidRPr="00A013E3">
        <w:rPr>
          <w:rFonts w:ascii="Arial" w:hAnsi="Arial" w:cs="Arial"/>
        </w:rPr>
        <w:t>o se utilice una estación automatizada de recuperación y carga de sistemas de aire acondicionado</w:t>
      </w:r>
      <w:r w:rsidRPr="00A013E3">
        <w:rPr>
          <w:rFonts w:ascii="Arial" w:hAnsi="Arial" w:cs="Arial"/>
          <w:kern w:val="0"/>
        </w:rPr>
        <w:t xml:space="preserve">: </w:t>
      </w:r>
    </w:p>
    <w:p w14:paraId="5E1CF745" w14:textId="77777777" w:rsidR="00B95696" w:rsidRDefault="00B95696" w:rsidP="00B95696">
      <w:pPr>
        <w:pStyle w:val="Default"/>
        <w:jc w:val="both"/>
        <w:rPr>
          <w:b/>
          <w:bCs/>
          <w:sz w:val="22"/>
          <w:szCs w:val="22"/>
        </w:rPr>
      </w:pPr>
    </w:p>
    <w:p w14:paraId="1846EA42" w14:textId="77777777" w:rsidR="00B95696" w:rsidRPr="006C5781" w:rsidRDefault="00B95696" w:rsidP="00B95696">
      <w:pPr>
        <w:pStyle w:val="Default"/>
        <w:ind w:firstLine="426"/>
        <w:jc w:val="both"/>
        <w:rPr>
          <w:color w:val="auto"/>
          <w:sz w:val="22"/>
          <w:szCs w:val="22"/>
        </w:rPr>
      </w:pPr>
      <w:r>
        <w:rPr>
          <w:color w:val="auto"/>
          <w:sz w:val="22"/>
          <w:szCs w:val="22"/>
        </w:rPr>
        <w:t xml:space="preserve">a) </w:t>
      </w:r>
      <w:r w:rsidRPr="006C5781">
        <w:rPr>
          <w:color w:val="auto"/>
          <w:sz w:val="22"/>
          <w:szCs w:val="22"/>
        </w:rPr>
        <w:t>Mantenimiento, servicio o reparación</w:t>
      </w:r>
    </w:p>
    <w:p w14:paraId="2D247FEF" w14:textId="77777777" w:rsidR="006949A5" w:rsidRDefault="00B95696" w:rsidP="006949A5">
      <w:pPr>
        <w:pStyle w:val="Default"/>
        <w:ind w:firstLine="426"/>
        <w:jc w:val="both"/>
        <w:rPr>
          <w:color w:val="auto"/>
          <w:sz w:val="22"/>
          <w:szCs w:val="22"/>
        </w:rPr>
      </w:pPr>
      <w:r w:rsidRPr="006C5781">
        <w:rPr>
          <w:color w:val="auto"/>
          <w:sz w:val="22"/>
          <w:szCs w:val="22"/>
        </w:rPr>
        <w:t>b) Control de fugas</w:t>
      </w:r>
    </w:p>
    <w:p w14:paraId="51B8F46F" w14:textId="31276D44" w:rsidR="00B95696" w:rsidRPr="006C5781" w:rsidRDefault="006949A5" w:rsidP="006949A5">
      <w:pPr>
        <w:pStyle w:val="Default"/>
        <w:ind w:firstLine="426"/>
        <w:jc w:val="both"/>
        <w:rPr>
          <w:color w:val="auto"/>
          <w:sz w:val="22"/>
          <w:szCs w:val="22"/>
        </w:rPr>
      </w:pPr>
      <w:r>
        <w:rPr>
          <w:color w:val="auto"/>
          <w:sz w:val="22"/>
          <w:szCs w:val="22"/>
        </w:rPr>
        <w:t>c)</w:t>
      </w:r>
      <w:r w:rsidR="00B95696" w:rsidRPr="006C5781">
        <w:rPr>
          <w:color w:val="auto"/>
          <w:sz w:val="22"/>
          <w:szCs w:val="22"/>
        </w:rPr>
        <w:t xml:space="preserve"> Recuperación del gas de los circuitos de refrigeracion y de equipos de aire acondicionado.</w:t>
      </w:r>
    </w:p>
    <w:p w14:paraId="63C324AB" w14:textId="77777777" w:rsidR="006949A5" w:rsidRDefault="006949A5" w:rsidP="006949A5">
      <w:pPr>
        <w:pStyle w:val="Default"/>
        <w:jc w:val="both"/>
        <w:rPr>
          <w:b/>
          <w:bCs/>
          <w:sz w:val="22"/>
          <w:szCs w:val="22"/>
        </w:rPr>
      </w:pPr>
    </w:p>
    <w:p w14:paraId="1A559CDC" w14:textId="31A69F72" w:rsidR="00B95696" w:rsidRDefault="006949A5" w:rsidP="006949A5">
      <w:pPr>
        <w:pStyle w:val="Default"/>
        <w:ind w:firstLine="426"/>
        <w:jc w:val="both"/>
        <w:rPr>
          <w:color w:val="auto"/>
          <w:sz w:val="22"/>
          <w:szCs w:val="22"/>
        </w:rPr>
      </w:pPr>
      <w:r>
        <w:rPr>
          <w:color w:val="auto"/>
          <w:sz w:val="22"/>
          <w:szCs w:val="22"/>
        </w:rPr>
        <w:t>10.</w:t>
      </w:r>
      <w:r w:rsidR="00B95696" w:rsidRPr="00766C49">
        <w:rPr>
          <w:color w:val="auto"/>
          <w:sz w:val="22"/>
          <w:szCs w:val="22"/>
        </w:rPr>
        <w:t>El personal en posesión del certificado M</w:t>
      </w:r>
      <w:r w:rsidR="00B95696">
        <w:rPr>
          <w:color w:val="auto"/>
          <w:sz w:val="22"/>
          <w:szCs w:val="22"/>
        </w:rPr>
        <w:t>3</w:t>
      </w:r>
      <w:r w:rsidR="00B95696" w:rsidRPr="00766C49">
        <w:rPr>
          <w:color w:val="auto"/>
          <w:sz w:val="22"/>
          <w:szCs w:val="22"/>
        </w:rPr>
        <w:t xml:space="preserve"> previsto en el artículo 3.1 apartado </w:t>
      </w:r>
      <w:r w:rsidR="00B95696">
        <w:rPr>
          <w:color w:val="auto"/>
          <w:sz w:val="22"/>
          <w:szCs w:val="22"/>
        </w:rPr>
        <w:t>l</w:t>
      </w:r>
      <w:r w:rsidR="00B95696" w:rsidRPr="00766C49">
        <w:rPr>
          <w:color w:val="auto"/>
          <w:sz w:val="22"/>
          <w:szCs w:val="22"/>
        </w:rPr>
        <w:t>), podrá realizar las siguientes actividades en relación con los equipos y sistemas especificados en dicho certificado</w:t>
      </w:r>
      <w:r w:rsidR="00B95696">
        <w:rPr>
          <w:color w:val="auto"/>
          <w:sz w:val="22"/>
          <w:szCs w:val="22"/>
        </w:rPr>
        <w:t>:</w:t>
      </w:r>
    </w:p>
    <w:p w14:paraId="2865D1DA" w14:textId="77777777" w:rsidR="006949A5" w:rsidRPr="00766C49" w:rsidRDefault="006949A5" w:rsidP="006949A5">
      <w:pPr>
        <w:pStyle w:val="Default"/>
        <w:ind w:firstLine="426"/>
        <w:jc w:val="both"/>
        <w:rPr>
          <w:color w:val="auto"/>
          <w:sz w:val="22"/>
          <w:szCs w:val="22"/>
        </w:rPr>
      </w:pPr>
    </w:p>
    <w:p w14:paraId="616F64BC" w14:textId="10008216" w:rsidR="00B95696" w:rsidRDefault="00B95696" w:rsidP="009C55E0">
      <w:pPr>
        <w:pStyle w:val="Default"/>
        <w:numPr>
          <w:ilvl w:val="0"/>
          <w:numId w:val="11"/>
        </w:numPr>
        <w:jc w:val="both"/>
        <w:rPr>
          <w:b/>
          <w:bCs/>
          <w:sz w:val="22"/>
          <w:szCs w:val="22"/>
        </w:rPr>
      </w:pPr>
      <w:r>
        <w:rPr>
          <w:sz w:val="22"/>
          <w:szCs w:val="22"/>
        </w:rPr>
        <w:t>R</w:t>
      </w:r>
      <w:r w:rsidRPr="006C5781">
        <w:rPr>
          <w:sz w:val="22"/>
          <w:szCs w:val="22"/>
        </w:rPr>
        <w:t>ecuperación del gas de los circuitos de refrigeracion y de equipos de aire acondicionado</w:t>
      </w:r>
    </w:p>
    <w:p w14:paraId="59863D3B" w14:textId="77777777" w:rsidR="00A023B2" w:rsidRPr="006C5781" w:rsidRDefault="00A023B2" w:rsidP="00F76DF3">
      <w:pPr>
        <w:autoSpaceDE w:val="0"/>
        <w:autoSpaceDN w:val="0"/>
        <w:adjustRightInd w:val="0"/>
        <w:spacing w:after="0" w:line="240" w:lineRule="auto"/>
        <w:ind w:firstLine="426"/>
        <w:jc w:val="both"/>
        <w:rPr>
          <w:rFonts w:ascii="Arial" w:hAnsi="Arial" w:cs="Arial"/>
          <w:color w:val="000000"/>
          <w:kern w:val="0"/>
        </w:rPr>
      </w:pPr>
    </w:p>
    <w:p w14:paraId="7BE16E76" w14:textId="694FEFEB" w:rsidR="00A023B2" w:rsidRPr="006C5781" w:rsidRDefault="00FF59BD" w:rsidP="00F76DF3">
      <w:pPr>
        <w:autoSpaceDE w:val="0"/>
        <w:autoSpaceDN w:val="0"/>
        <w:adjustRightInd w:val="0"/>
        <w:spacing w:after="0" w:line="240" w:lineRule="auto"/>
        <w:ind w:firstLine="426"/>
        <w:jc w:val="both"/>
        <w:rPr>
          <w:rFonts w:ascii="Arial" w:hAnsi="Arial" w:cs="Arial"/>
          <w:color w:val="000000"/>
          <w:kern w:val="0"/>
        </w:rPr>
      </w:pPr>
      <w:r w:rsidRPr="006C5781">
        <w:rPr>
          <w:rFonts w:ascii="Arial" w:hAnsi="Arial" w:cs="Arial"/>
          <w:color w:val="000000"/>
          <w:kern w:val="0"/>
        </w:rPr>
        <w:t>1</w:t>
      </w:r>
      <w:r w:rsidR="00046A76">
        <w:rPr>
          <w:rFonts w:ascii="Arial" w:hAnsi="Arial" w:cs="Arial"/>
          <w:color w:val="000000"/>
          <w:kern w:val="0"/>
        </w:rPr>
        <w:t>1</w:t>
      </w:r>
      <w:r w:rsidR="00A023B2" w:rsidRPr="006C5781">
        <w:rPr>
          <w:rFonts w:ascii="Arial" w:hAnsi="Arial" w:cs="Arial"/>
          <w:color w:val="000000"/>
          <w:kern w:val="0"/>
        </w:rPr>
        <w:t>. Los certificados exigidos para realizar las actividades enumeradas en los apartados 1 a</w:t>
      </w:r>
      <w:r w:rsidRPr="006C5781">
        <w:rPr>
          <w:rFonts w:ascii="Arial" w:hAnsi="Arial" w:cs="Arial"/>
          <w:color w:val="000000"/>
          <w:kern w:val="0"/>
        </w:rPr>
        <w:t xml:space="preserve"> </w:t>
      </w:r>
      <w:r w:rsidR="00174947" w:rsidRPr="006C5781">
        <w:rPr>
          <w:rFonts w:ascii="Arial" w:hAnsi="Arial" w:cs="Arial"/>
          <w:color w:val="000000"/>
          <w:kern w:val="0"/>
        </w:rPr>
        <w:t>1</w:t>
      </w:r>
      <w:r w:rsidR="00046A76">
        <w:rPr>
          <w:rFonts w:ascii="Arial" w:hAnsi="Arial" w:cs="Arial"/>
          <w:color w:val="000000"/>
          <w:kern w:val="0"/>
        </w:rPr>
        <w:t>0</w:t>
      </w:r>
      <w:r w:rsidR="00174947" w:rsidRPr="006C5781">
        <w:rPr>
          <w:rFonts w:ascii="Arial" w:hAnsi="Arial" w:cs="Arial"/>
          <w:color w:val="000000"/>
          <w:kern w:val="0"/>
        </w:rPr>
        <w:t xml:space="preserve"> </w:t>
      </w:r>
      <w:r w:rsidR="00A023B2" w:rsidRPr="006C5781">
        <w:rPr>
          <w:rFonts w:ascii="Arial" w:hAnsi="Arial" w:cs="Arial"/>
          <w:color w:val="000000"/>
          <w:kern w:val="0"/>
        </w:rPr>
        <w:t>no habilitan por sí solos para la realización de dichas actividades, sino que éstas deben ser ejercidas en el seno de una empresa habilitada.</w:t>
      </w:r>
      <w:r w:rsidR="00105EC9" w:rsidRPr="006C5781">
        <w:rPr>
          <w:rFonts w:ascii="Arial" w:hAnsi="Arial" w:cs="Arial"/>
          <w:color w:val="000000"/>
          <w:kern w:val="0"/>
        </w:rPr>
        <w:t xml:space="preserve"> Esta certificación no exime de la obligación por parte de los profesionales de tener en vigor otras certificaciones profesionales necesarias para llevar a cabo su actividad profesional. </w:t>
      </w:r>
    </w:p>
    <w:p w14:paraId="28F4614B" w14:textId="77777777" w:rsidR="00A023B2" w:rsidRPr="006C5781" w:rsidRDefault="00A023B2" w:rsidP="00F76DF3">
      <w:pPr>
        <w:autoSpaceDE w:val="0"/>
        <w:autoSpaceDN w:val="0"/>
        <w:adjustRightInd w:val="0"/>
        <w:spacing w:after="0" w:line="240" w:lineRule="auto"/>
        <w:ind w:firstLine="426"/>
        <w:jc w:val="both"/>
        <w:rPr>
          <w:rFonts w:ascii="Arial" w:hAnsi="Arial" w:cs="Arial"/>
          <w:color w:val="000000"/>
          <w:kern w:val="0"/>
        </w:rPr>
      </w:pPr>
    </w:p>
    <w:p w14:paraId="4F8CFF06" w14:textId="4E53B09A" w:rsidR="00A023B2" w:rsidRPr="006C5781" w:rsidRDefault="00B422E3" w:rsidP="00B422E3">
      <w:pPr>
        <w:autoSpaceDE w:val="0"/>
        <w:autoSpaceDN w:val="0"/>
        <w:adjustRightInd w:val="0"/>
        <w:spacing w:after="0" w:line="240" w:lineRule="auto"/>
        <w:ind w:firstLine="426"/>
        <w:jc w:val="both"/>
      </w:pPr>
      <w:r>
        <w:rPr>
          <w:rFonts w:ascii="Arial" w:hAnsi="Arial" w:cs="Arial"/>
          <w:kern w:val="0"/>
        </w:rPr>
        <w:t xml:space="preserve">12. </w:t>
      </w:r>
      <w:r w:rsidR="009F5900" w:rsidRPr="00B422E3">
        <w:rPr>
          <w:rFonts w:ascii="Arial" w:hAnsi="Arial" w:cs="Arial"/>
          <w:kern w:val="0"/>
        </w:rPr>
        <w:t>La</w:t>
      </w:r>
      <w:r w:rsidR="00046A76" w:rsidRPr="00B422E3">
        <w:rPr>
          <w:rFonts w:ascii="Arial" w:hAnsi="Arial" w:cs="Arial"/>
          <w:kern w:val="0"/>
        </w:rPr>
        <w:t>s</w:t>
      </w:r>
      <w:r w:rsidR="009F5900" w:rsidRPr="00B422E3">
        <w:rPr>
          <w:rFonts w:ascii="Arial" w:hAnsi="Arial" w:cs="Arial"/>
          <w:kern w:val="0"/>
        </w:rPr>
        <w:t xml:space="preserve"> empresas que emplean halones d</w:t>
      </w:r>
      <w:r w:rsidR="00A023B2" w:rsidRPr="00B422E3">
        <w:rPr>
          <w:rFonts w:ascii="Arial" w:hAnsi="Arial" w:cs="Arial"/>
          <w:kern w:val="0"/>
        </w:rPr>
        <w:t>eberán estar específicamente autorizad</w:t>
      </w:r>
      <w:r w:rsidR="00046A76" w:rsidRPr="00B422E3">
        <w:rPr>
          <w:rFonts w:ascii="Arial" w:hAnsi="Arial" w:cs="Arial"/>
          <w:kern w:val="0"/>
        </w:rPr>
        <w:t>a</w:t>
      </w:r>
      <w:r w:rsidR="00A023B2" w:rsidRPr="00B422E3">
        <w:rPr>
          <w:rFonts w:ascii="Arial" w:hAnsi="Arial" w:cs="Arial"/>
          <w:kern w:val="0"/>
        </w:rPr>
        <w:t>s por la comunidad autónoma</w:t>
      </w:r>
      <w:r w:rsidR="00046A76" w:rsidRPr="00B422E3">
        <w:rPr>
          <w:rFonts w:ascii="Arial" w:hAnsi="Arial" w:cs="Arial"/>
          <w:kern w:val="0"/>
        </w:rPr>
        <w:t xml:space="preserve"> para operar con dicho gas. Deberán</w:t>
      </w:r>
      <w:r w:rsidR="00A023B2" w:rsidRPr="00B422E3">
        <w:rPr>
          <w:rFonts w:ascii="Arial" w:hAnsi="Arial" w:cs="Arial"/>
          <w:kern w:val="0"/>
        </w:rPr>
        <w:t xml:space="preserve"> </w:t>
      </w:r>
      <w:r w:rsidR="00046A76" w:rsidRPr="00B422E3">
        <w:rPr>
          <w:rFonts w:ascii="Arial" w:hAnsi="Arial" w:cs="Arial"/>
          <w:kern w:val="0"/>
        </w:rPr>
        <w:t>cumplir con</w:t>
      </w:r>
      <w:r w:rsidR="00A023B2" w:rsidRPr="00B422E3">
        <w:rPr>
          <w:rFonts w:ascii="Arial" w:hAnsi="Arial" w:cs="Arial"/>
          <w:kern w:val="0"/>
        </w:rPr>
        <w:t xml:space="preserve"> los criterios mínimos de constituir empresa habilitada, inscrita en el registro de empresas instaladoras-mantenedoras de sistemas de protección contra incendios</w:t>
      </w:r>
      <w:r w:rsidR="00E33BA2" w:rsidRPr="00B422E3">
        <w:rPr>
          <w:rFonts w:ascii="Arial" w:hAnsi="Arial" w:cs="Arial"/>
          <w:kern w:val="0"/>
        </w:rPr>
        <w:t>,</w:t>
      </w:r>
      <w:r w:rsidR="00A023B2" w:rsidRPr="00B422E3">
        <w:rPr>
          <w:rFonts w:ascii="Arial" w:hAnsi="Arial" w:cs="Arial"/>
          <w:kern w:val="0"/>
        </w:rPr>
        <w:t xml:space="preserve"> derivado</w:t>
      </w:r>
      <w:r w:rsidR="00E33BA2" w:rsidRPr="00B422E3">
        <w:rPr>
          <w:rFonts w:ascii="Arial" w:hAnsi="Arial" w:cs="Arial"/>
          <w:kern w:val="0"/>
        </w:rPr>
        <w:t>s</w:t>
      </w:r>
      <w:r w:rsidR="00A023B2" w:rsidRPr="00B422E3">
        <w:rPr>
          <w:rFonts w:ascii="Arial" w:hAnsi="Arial" w:cs="Arial"/>
          <w:kern w:val="0"/>
        </w:rPr>
        <w:t xml:space="preserve"> del Reglamento de instalaciones de protección contra incendios</w:t>
      </w:r>
      <w:r>
        <w:rPr>
          <w:rFonts w:ascii="Arial" w:hAnsi="Arial" w:cs="Arial"/>
          <w:kern w:val="0"/>
        </w:rPr>
        <w:t>,</w:t>
      </w:r>
      <w:r w:rsidR="00A023B2" w:rsidRPr="00B422E3">
        <w:rPr>
          <w:rFonts w:ascii="Arial" w:hAnsi="Arial" w:cs="Arial"/>
          <w:kern w:val="0"/>
        </w:rPr>
        <w:t xml:space="preserve"> aprobado por Real Decreto </w:t>
      </w:r>
      <w:r w:rsidR="00877781" w:rsidRPr="00B422E3">
        <w:rPr>
          <w:rFonts w:ascii="Arial" w:hAnsi="Arial" w:cs="Arial"/>
          <w:kern w:val="0"/>
        </w:rPr>
        <w:t xml:space="preserve">513/2017, de 22 de mayo, </w:t>
      </w:r>
      <w:r>
        <w:rPr>
          <w:rFonts w:ascii="Arial" w:hAnsi="Arial" w:cs="Arial"/>
          <w:kern w:val="0"/>
        </w:rPr>
        <w:t xml:space="preserve">y deberán contar </w:t>
      </w:r>
      <w:r w:rsidR="00A023B2" w:rsidRPr="00B422E3">
        <w:rPr>
          <w:rFonts w:ascii="Arial" w:hAnsi="Arial" w:cs="Arial"/>
          <w:kern w:val="0"/>
        </w:rPr>
        <w:t xml:space="preserve">que cuenta con personal cualificado y en posesión del certificado </w:t>
      </w:r>
      <w:r w:rsidR="00A91E4A" w:rsidRPr="00B422E3">
        <w:rPr>
          <w:rFonts w:ascii="Arial" w:hAnsi="Arial" w:cs="Arial"/>
          <w:kern w:val="0"/>
        </w:rPr>
        <w:t>mencionado en el artículo 3.1 apartado g)</w:t>
      </w:r>
      <w:r>
        <w:rPr>
          <w:rFonts w:ascii="Arial" w:hAnsi="Arial" w:cs="Arial"/>
          <w:kern w:val="0"/>
        </w:rPr>
        <w:t>.</w:t>
      </w:r>
    </w:p>
    <w:p w14:paraId="708ABE1A" w14:textId="77777777" w:rsidR="00BF72A8" w:rsidRPr="006C5781" w:rsidRDefault="00BF72A8" w:rsidP="0017045C">
      <w:pPr>
        <w:pStyle w:val="Default"/>
        <w:jc w:val="both"/>
        <w:rPr>
          <w:b/>
          <w:bCs/>
          <w:sz w:val="22"/>
          <w:szCs w:val="22"/>
        </w:rPr>
      </w:pPr>
    </w:p>
    <w:p w14:paraId="549E4BCB" w14:textId="76D987EB" w:rsidR="00BF72A8" w:rsidRPr="006C5781" w:rsidRDefault="003A7330" w:rsidP="0017045C">
      <w:pPr>
        <w:pStyle w:val="Default"/>
        <w:jc w:val="both"/>
        <w:rPr>
          <w:sz w:val="22"/>
          <w:szCs w:val="22"/>
        </w:rPr>
      </w:pPr>
      <w:r w:rsidRPr="006C5781">
        <w:rPr>
          <w:b/>
          <w:bCs/>
          <w:sz w:val="22"/>
          <w:szCs w:val="22"/>
        </w:rPr>
        <w:t>Artículo</w:t>
      </w:r>
      <w:r w:rsidR="00BF72A8" w:rsidRPr="006C5781">
        <w:rPr>
          <w:b/>
          <w:bCs/>
          <w:sz w:val="22"/>
          <w:szCs w:val="22"/>
        </w:rPr>
        <w:t xml:space="preserve"> </w:t>
      </w:r>
      <w:r w:rsidR="00816358" w:rsidRPr="006C5781">
        <w:rPr>
          <w:b/>
          <w:bCs/>
          <w:sz w:val="22"/>
          <w:szCs w:val="22"/>
        </w:rPr>
        <w:t>5</w:t>
      </w:r>
      <w:r w:rsidR="00BF72A8" w:rsidRPr="006C5781">
        <w:rPr>
          <w:sz w:val="22"/>
          <w:szCs w:val="22"/>
        </w:rPr>
        <w:t xml:space="preserve">. </w:t>
      </w:r>
      <w:r w:rsidR="00BF72A8" w:rsidRPr="006C5781">
        <w:rPr>
          <w:i/>
          <w:iCs/>
          <w:sz w:val="22"/>
          <w:szCs w:val="22"/>
        </w:rPr>
        <w:t>Proceso de obtención de</w:t>
      </w:r>
      <w:r w:rsidR="00682F60">
        <w:rPr>
          <w:i/>
          <w:iCs/>
          <w:sz w:val="22"/>
          <w:szCs w:val="22"/>
        </w:rPr>
        <w:t xml:space="preserve"> las</w:t>
      </w:r>
      <w:r w:rsidR="00BF72A8" w:rsidRPr="006C5781">
        <w:rPr>
          <w:i/>
          <w:iCs/>
          <w:sz w:val="22"/>
          <w:szCs w:val="22"/>
        </w:rPr>
        <w:t xml:space="preserve"> certificaciones personales</w:t>
      </w:r>
    </w:p>
    <w:p w14:paraId="08D5F8A2" w14:textId="77777777" w:rsidR="00BF72A8" w:rsidRPr="006C5781" w:rsidRDefault="00BF72A8" w:rsidP="0017045C">
      <w:pPr>
        <w:pStyle w:val="Default"/>
        <w:jc w:val="both"/>
        <w:rPr>
          <w:sz w:val="22"/>
          <w:szCs w:val="22"/>
        </w:rPr>
      </w:pPr>
    </w:p>
    <w:p w14:paraId="79B64749" w14:textId="4F7EC7A8" w:rsidR="00BF72A8" w:rsidRPr="006C5781" w:rsidRDefault="00BF72A8" w:rsidP="009C55E0">
      <w:pPr>
        <w:pStyle w:val="Default"/>
        <w:numPr>
          <w:ilvl w:val="0"/>
          <w:numId w:val="8"/>
        </w:numPr>
        <w:ind w:left="0" w:firstLine="426"/>
        <w:jc w:val="both"/>
        <w:rPr>
          <w:sz w:val="22"/>
          <w:szCs w:val="22"/>
        </w:rPr>
      </w:pPr>
      <w:r w:rsidRPr="006C5781">
        <w:rPr>
          <w:sz w:val="22"/>
          <w:szCs w:val="22"/>
        </w:rPr>
        <w:t>Los certificados personales enumerados en el artículo 3.1, apartados a</w:t>
      </w:r>
      <w:r w:rsidR="002C05C4" w:rsidRPr="006C5781">
        <w:rPr>
          <w:sz w:val="22"/>
          <w:szCs w:val="22"/>
        </w:rPr>
        <w:t>)</w:t>
      </w:r>
      <w:r w:rsidRPr="006C5781">
        <w:rPr>
          <w:sz w:val="22"/>
          <w:szCs w:val="22"/>
        </w:rPr>
        <w:t xml:space="preserve"> </w:t>
      </w:r>
      <w:r w:rsidR="002C05C4" w:rsidRPr="006C5781">
        <w:rPr>
          <w:sz w:val="22"/>
          <w:szCs w:val="22"/>
        </w:rPr>
        <w:t>a</w:t>
      </w:r>
      <w:r w:rsidRPr="006C5781">
        <w:rPr>
          <w:sz w:val="22"/>
          <w:szCs w:val="22"/>
        </w:rPr>
        <w:t xml:space="preserve"> </w:t>
      </w:r>
      <w:r w:rsidR="00682F60">
        <w:rPr>
          <w:sz w:val="22"/>
          <w:szCs w:val="22"/>
        </w:rPr>
        <w:t>n</w:t>
      </w:r>
      <w:r w:rsidR="002C05C4" w:rsidRPr="006C5781">
        <w:rPr>
          <w:sz w:val="22"/>
          <w:szCs w:val="22"/>
        </w:rPr>
        <w:t>)</w:t>
      </w:r>
      <w:r w:rsidRPr="006C5781">
        <w:rPr>
          <w:sz w:val="22"/>
          <w:szCs w:val="22"/>
        </w:rPr>
        <w:t xml:space="preserve">, podrán obtenerse realizando un curso de formación que incluya, como mínimo, el contenido formativo indicado en el </w:t>
      </w:r>
      <w:r w:rsidR="00F76DF3" w:rsidRPr="006C5781">
        <w:rPr>
          <w:sz w:val="22"/>
          <w:szCs w:val="22"/>
        </w:rPr>
        <w:t>a</w:t>
      </w:r>
      <w:r w:rsidRPr="006C5781">
        <w:rPr>
          <w:sz w:val="22"/>
          <w:szCs w:val="22"/>
        </w:rPr>
        <w:t>nexo I.</w:t>
      </w:r>
    </w:p>
    <w:p w14:paraId="2DBE4AFF" w14:textId="71CCB0D9" w:rsidR="001A34F8" w:rsidRDefault="00BF72A8" w:rsidP="00F76DF3">
      <w:pPr>
        <w:pStyle w:val="Default"/>
        <w:ind w:firstLine="426"/>
        <w:jc w:val="both"/>
        <w:rPr>
          <w:sz w:val="22"/>
          <w:szCs w:val="22"/>
        </w:rPr>
      </w:pPr>
      <w:r w:rsidRPr="006C5781">
        <w:rPr>
          <w:sz w:val="22"/>
          <w:szCs w:val="22"/>
        </w:rPr>
        <w:t>Adicionalmente,</w:t>
      </w:r>
      <w:r w:rsidR="001A34F8" w:rsidRPr="006C5781">
        <w:rPr>
          <w:sz w:val="22"/>
          <w:szCs w:val="22"/>
        </w:rPr>
        <w:t xml:space="preserve"> el Ministerio para la Transición Ecológica y el Reto Demográfico, en colaboración con los órganos competentes de las comunidades autónomas, elaborará </w:t>
      </w:r>
      <w:r w:rsidR="00682F60">
        <w:rPr>
          <w:sz w:val="22"/>
          <w:szCs w:val="22"/>
        </w:rPr>
        <w:t>un</w:t>
      </w:r>
      <w:r w:rsidR="00682F60" w:rsidRPr="006C5781">
        <w:rPr>
          <w:sz w:val="22"/>
          <w:szCs w:val="22"/>
        </w:rPr>
        <w:t xml:space="preserve"> </w:t>
      </w:r>
      <w:r w:rsidR="001A34F8" w:rsidRPr="006C5781">
        <w:rPr>
          <w:sz w:val="22"/>
          <w:szCs w:val="22"/>
        </w:rPr>
        <w:t xml:space="preserve">listado de titulaciones que habiliten para el ejercicio de las tareas mencionadas en el artículo </w:t>
      </w:r>
      <w:r w:rsidR="00682F60" w:rsidRPr="006C5781">
        <w:rPr>
          <w:sz w:val="22"/>
          <w:szCs w:val="22"/>
        </w:rPr>
        <w:t>3,</w:t>
      </w:r>
      <w:r w:rsidR="00682F60">
        <w:rPr>
          <w:sz w:val="22"/>
          <w:szCs w:val="22"/>
        </w:rPr>
        <w:t xml:space="preserve"> por sí</w:t>
      </w:r>
      <w:r w:rsidR="001A34F8" w:rsidRPr="006C5781">
        <w:rPr>
          <w:sz w:val="22"/>
          <w:szCs w:val="22"/>
        </w:rPr>
        <w:t xml:space="preserve"> solas o con una formación complementaria. Est</w:t>
      </w:r>
      <w:r w:rsidR="00682F60">
        <w:rPr>
          <w:sz w:val="22"/>
          <w:szCs w:val="22"/>
        </w:rPr>
        <w:t>e listado</w:t>
      </w:r>
      <w:r w:rsidR="001A34F8" w:rsidRPr="006C5781">
        <w:rPr>
          <w:sz w:val="22"/>
          <w:szCs w:val="22"/>
        </w:rPr>
        <w:t xml:space="preserve"> será </w:t>
      </w:r>
      <w:r w:rsidR="004B6479" w:rsidRPr="006C5781">
        <w:rPr>
          <w:sz w:val="22"/>
          <w:szCs w:val="22"/>
        </w:rPr>
        <w:t>aprobado</w:t>
      </w:r>
      <w:r w:rsidR="001A34F8" w:rsidRPr="006C5781">
        <w:rPr>
          <w:sz w:val="22"/>
          <w:szCs w:val="22"/>
        </w:rPr>
        <w:t xml:space="preserve"> reglamentariamente.</w:t>
      </w:r>
    </w:p>
    <w:p w14:paraId="7136B76B" w14:textId="77777777" w:rsidR="004B6479" w:rsidRPr="006C5781" w:rsidRDefault="004B6479" w:rsidP="00F76DF3">
      <w:pPr>
        <w:pStyle w:val="Default"/>
        <w:ind w:firstLine="426"/>
        <w:jc w:val="both"/>
        <w:rPr>
          <w:sz w:val="22"/>
          <w:szCs w:val="22"/>
        </w:rPr>
      </w:pPr>
    </w:p>
    <w:p w14:paraId="68A89F1E" w14:textId="36685719" w:rsidR="009B7D55" w:rsidRDefault="001A34F8" w:rsidP="009C55E0">
      <w:pPr>
        <w:pStyle w:val="Default"/>
        <w:numPr>
          <w:ilvl w:val="0"/>
          <w:numId w:val="8"/>
        </w:numPr>
        <w:ind w:left="0" w:firstLine="426"/>
        <w:jc w:val="both"/>
        <w:rPr>
          <w:sz w:val="22"/>
          <w:szCs w:val="22"/>
        </w:rPr>
      </w:pPr>
      <w:r w:rsidRPr="006C5781">
        <w:rPr>
          <w:sz w:val="22"/>
          <w:szCs w:val="22"/>
        </w:rPr>
        <w:t>Las comunidades autónomas designarán el órgano competente, que deberá ser imparcial, para la expedición, suspensión y retirada de las certificaciones personales.</w:t>
      </w:r>
    </w:p>
    <w:p w14:paraId="147BB03E" w14:textId="77777777" w:rsidR="004B6479" w:rsidRPr="006C5781" w:rsidRDefault="004B6479" w:rsidP="004B6479">
      <w:pPr>
        <w:pStyle w:val="Default"/>
        <w:ind w:left="426"/>
        <w:jc w:val="both"/>
        <w:rPr>
          <w:sz w:val="22"/>
          <w:szCs w:val="22"/>
        </w:rPr>
      </w:pPr>
    </w:p>
    <w:p w14:paraId="6C53D22D" w14:textId="39F909CB" w:rsidR="004B6479" w:rsidRDefault="001A34F8" w:rsidP="009C55E0">
      <w:pPr>
        <w:pStyle w:val="Default"/>
        <w:numPr>
          <w:ilvl w:val="0"/>
          <w:numId w:val="8"/>
        </w:numPr>
        <w:ind w:left="0" w:firstLine="426"/>
        <w:jc w:val="both"/>
        <w:rPr>
          <w:sz w:val="22"/>
          <w:szCs w:val="22"/>
        </w:rPr>
      </w:pPr>
      <w:r w:rsidRPr="006C5781">
        <w:rPr>
          <w:sz w:val="22"/>
          <w:szCs w:val="22"/>
        </w:rPr>
        <w:t>Las certificaciones personales serán concedidas por dicho órgano competente, con carácter individual, a todas las personas físicas que lo soliciten y que acrediten</w:t>
      </w:r>
      <w:r w:rsidR="002872AD" w:rsidRPr="006C5781">
        <w:rPr>
          <w:sz w:val="22"/>
          <w:szCs w:val="22"/>
        </w:rPr>
        <w:t xml:space="preserve"> </w:t>
      </w:r>
      <w:r w:rsidRPr="006C5781">
        <w:rPr>
          <w:sz w:val="22"/>
          <w:szCs w:val="22"/>
        </w:rPr>
        <w:t>el cumplimiento de las correspondientes condiciones que se señalan en el anexo I</w:t>
      </w:r>
      <w:r w:rsidR="00614026">
        <w:rPr>
          <w:sz w:val="22"/>
          <w:szCs w:val="22"/>
        </w:rPr>
        <w:t>.</w:t>
      </w:r>
    </w:p>
    <w:p w14:paraId="79407766" w14:textId="77777777" w:rsidR="001241C8" w:rsidRPr="001241C8" w:rsidRDefault="001241C8" w:rsidP="001241C8">
      <w:pPr>
        <w:pStyle w:val="Default"/>
        <w:jc w:val="both"/>
        <w:rPr>
          <w:sz w:val="22"/>
          <w:szCs w:val="22"/>
        </w:rPr>
      </w:pPr>
    </w:p>
    <w:p w14:paraId="49B26A34" w14:textId="01157ADD" w:rsidR="004B6479" w:rsidRDefault="001A34F8" w:rsidP="009C55E0">
      <w:pPr>
        <w:pStyle w:val="Default"/>
        <w:numPr>
          <w:ilvl w:val="0"/>
          <w:numId w:val="8"/>
        </w:numPr>
        <w:ind w:left="0" w:firstLine="426"/>
        <w:jc w:val="both"/>
        <w:rPr>
          <w:sz w:val="22"/>
          <w:szCs w:val="22"/>
        </w:rPr>
      </w:pPr>
      <w:r w:rsidRPr="006C5781">
        <w:rPr>
          <w:sz w:val="22"/>
          <w:szCs w:val="22"/>
        </w:rPr>
        <w:t>Cada certificación personal será expedid</w:t>
      </w:r>
      <w:r w:rsidR="002C05C4" w:rsidRPr="006C5781">
        <w:rPr>
          <w:sz w:val="22"/>
          <w:szCs w:val="22"/>
        </w:rPr>
        <w:t>a</w:t>
      </w:r>
      <w:r w:rsidRPr="006C5781">
        <w:rPr>
          <w:sz w:val="22"/>
          <w:szCs w:val="22"/>
        </w:rPr>
        <w:t xml:space="preserve"> </w:t>
      </w:r>
      <w:r w:rsidR="00614026" w:rsidRPr="006C5781">
        <w:rPr>
          <w:sz w:val="22"/>
          <w:szCs w:val="22"/>
        </w:rPr>
        <w:t>de acuerdo con el</w:t>
      </w:r>
      <w:r w:rsidRPr="006C5781">
        <w:rPr>
          <w:sz w:val="22"/>
          <w:szCs w:val="22"/>
        </w:rPr>
        <w:t xml:space="preserve"> formato establecido en el </w:t>
      </w:r>
      <w:r w:rsidR="00614026">
        <w:rPr>
          <w:sz w:val="22"/>
          <w:szCs w:val="22"/>
        </w:rPr>
        <w:t>a</w:t>
      </w:r>
      <w:r w:rsidRPr="006C5781">
        <w:rPr>
          <w:sz w:val="22"/>
          <w:szCs w:val="22"/>
        </w:rPr>
        <w:t xml:space="preserve">nexo II y registrado conforme al artículo </w:t>
      </w:r>
      <w:r w:rsidR="00F76DF3" w:rsidRPr="006C5781">
        <w:rPr>
          <w:sz w:val="22"/>
          <w:szCs w:val="22"/>
        </w:rPr>
        <w:t>1</w:t>
      </w:r>
      <w:r w:rsidR="004B6479">
        <w:rPr>
          <w:sz w:val="22"/>
          <w:szCs w:val="22"/>
        </w:rPr>
        <w:t>2</w:t>
      </w:r>
      <w:r w:rsidRPr="006C5781">
        <w:rPr>
          <w:sz w:val="22"/>
          <w:szCs w:val="22"/>
        </w:rPr>
        <w:t xml:space="preserve">.   </w:t>
      </w:r>
    </w:p>
    <w:p w14:paraId="4798AE74" w14:textId="77777777" w:rsidR="004B6479" w:rsidRPr="004B6479" w:rsidRDefault="004B6479" w:rsidP="004B6479">
      <w:pPr>
        <w:pStyle w:val="Default"/>
        <w:jc w:val="both"/>
        <w:rPr>
          <w:sz w:val="22"/>
          <w:szCs w:val="22"/>
        </w:rPr>
      </w:pPr>
    </w:p>
    <w:p w14:paraId="16C51CF3" w14:textId="3FE63B33" w:rsidR="00682F60" w:rsidRPr="006C5781" w:rsidRDefault="002C05C4" w:rsidP="004B6479">
      <w:pPr>
        <w:pStyle w:val="Default"/>
        <w:ind w:firstLine="426"/>
        <w:jc w:val="both"/>
        <w:rPr>
          <w:sz w:val="22"/>
          <w:szCs w:val="22"/>
        </w:rPr>
      </w:pPr>
      <w:r w:rsidRPr="006C5781">
        <w:rPr>
          <w:sz w:val="22"/>
          <w:szCs w:val="22"/>
        </w:rPr>
        <w:lastRenderedPageBreak/>
        <w:t>5</w:t>
      </w:r>
      <w:r w:rsidR="001A34F8" w:rsidRPr="006C5781">
        <w:rPr>
          <w:sz w:val="22"/>
          <w:szCs w:val="22"/>
        </w:rPr>
        <w:t xml:space="preserve">. </w:t>
      </w:r>
      <w:r w:rsidR="00682F60" w:rsidRPr="00682F60">
        <w:rPr>
          <w:sz w:val="22"/>
          <w:szCs w:val="22"/>
        </w:rPr>
        <w:t xml:space="preserve">Las certificaciones personales deberán renovarse al menos cada 7 años. La renovación consistirá en la participación en un curso de formación de actualización, o en completar el proceso de evaluación sobre capacidades prácticas y conocimientos teóricos. La no renovación del certificado conllevará su clasificación como suspendido, de acuerdo con el </w:t>
      </w:r>
      <w:r w:rsidR="00DF339A" w:rsidRPr="00682F60">
        <w:rPr>
          <w:sz w:val="22"/>
          <w:szCs w:val="22"/>
        </w:rPr>
        <w:t>artículo</w:t>
      </w:r>
      <w:r w:rsidR="00682F60" w:rsidRPr="00682F60">
        <w:rPr>
          <w:sz w:val="22"/>
          <w:szCs w:val="22"/>
        </w:rPr>
        <w:t xml:space="preserve"> 7</w:t>
      </w:r>
      <w:r w:rsidR="004B6479">
        <w:rPr>
          <w:sz w:val="22"/>
          <w:szCs w:val="22"/>
        </w:rPr>
        <w:t>.5.</w:t>
      </w:r>
    </w:p>
    <w:p w14:paraId="3803D228" w14:textId="77777777" w:rsidR="004B6479" w:rsidRDefault="002872AD" w:rsidP="004B6479">
      <w:pPr>
        <w:pStyle w:val="Default"/>
        <w:ind w:firstLine="426"/>
        <w:jc w:val="both"/>
        <w:rPr>
          <w:sz w:val="22"/>
          <w:szCs w:val="22"/>
        </w:rPr>
      </w:pPr>
      <w:r w:rsidRPr="006C5781">
        <w:rPr>
          <w:sz w:val="22"/>
          <w:szCs w:val="22"/>
        </w:rPr>
        <w:t>L</w:t>
      </w:r>
      <w:r w:rsidR="001A34F8" w:rsidRPr="006C5781">
        <w:rPr>
          <w:sz w:val="22"/>
          <w:szCs w:val="22"/>
        </w:rPr>
        <w:t xml:space="preserve">as personas con un certificado en vigor </w:t>
      </w:r>
      <w:r w:rsidRPr="006C5781">
        <w:rPr>
          <w:sz w:val="22"/>
          <w:szCs w:val="22"/>
        </w:rPr>
        <w:t>de acuerdo con el</w:t>
      </w:r>
      <w:r w:rsidR="001A34F8" w:rsidRPr="006C5781">
        <w:rPr>
          <w:sz w:val="22"/>
          <w:szCs w:val="22"/>
        </w:rPr>
        <w:t xml:space="preserve"> Real Decreto 115/2017, de 17 de febrero, deberán participar en dichos cursos de formación de actualización, o completar su evaluación,</w:t>
      </w:r>
      <w:r w:rsidR="002E03C8">
        <w:rPr>
          <w:sz w:val="22"/>
          <w:szCs w:val="22"/>
        </w:rPr>
        <w:t xml:space="preserve"> por primera vez </w:t>
      </w:r>
      <w:r w:rsidR="001A34F8" w:rsidRPr="006C5781">
        <w:rPr>
          <w:sz w:val="22"/>
          <w:szCs w:val="22"/>
        </w:rPr>
        <w:t>a</w:t>
      </w:r>
      <w:r w:rsidR="009B7D55" w:rsidRPr="006C5781">
        <w:rPr>
          <w:sz w:val="22"/>
          <w:szCs w:val="22"/>
        </w:rPr>
        <w:t xml:space="preserve">ntes del </w:t>
      </w:r>
      <w:r w:rsidR="001A34F8" w:rsidRPr="006C5781">
        <w:rPr>
          <w:sz w:val="22"/>
          <w:szCs w:val="22"/>
        </w:rPr>
        <w:t>12 de marzo de 2029.</w:t>
      </w:r>
    </w:p>
    <w:p w14:paraId="0AA6F252" w14:textId="77777777" w:rsidR="00DF339A" w:rsidRDefault="00DF339A" w:rsidP="004B6479">
      <w:pPr>
        <w:pStyle w:val="Default"/>
        <w:ind w:firstLine="426"/>
        <w:jc w:val="both"/>
        <w:rPr>
          <w:sz w:val="22"/>
          <w:szCs w:val="22"/>
        </w:rPr>
      </w:pPr>
    </w:p>
    <w:p w14:paraId="30881055" w14:textId="714D9317" w:rsidR="004B6479" w:rsidRDefault="009B7D55" w:rsidP="009C55E0">
      <w:pPr>
        <w:pStyle w:val="Default"/>
        <w:numPr>
          <w:ilvl w:val="0"/>
          <w:numId w:val="18"/>
        </w:numPr>
        <w:ind w:left="0" w:firstLine="426"/>
        <w:jc w:val="both"/>
        <w:rPr>
          <w:sz w:val="22"/>
          <w:szCs w:val="22"/>
        </w:rPr>
      </w:pPr>
      <w:r w:rsidRPr="006C5781">
        <w:rPr>
          <w:sz w:val="22"/>
          <w:szCs w:val="22"/>
        </w:rPr>
        <w:t xml:space="preserve">El contenido mínimo de los cursos de actualización será desarrollado reglamentariamente. </w:t>
      </w:r>
    </w:p>
    <w:p w14:paraId="650A2036" w14:textId="77777777" w:rsidR="004B6479" w:rsidRPr="004B6479" w:rsidRDefault="004B6479" w:rsidP="004B6479">
      <w:pPr>
        <w:pStyle w:val="Default"/>
        <w:ind w:firstLine="426"/>
        <w:jc w:val="both"/>
        <w:rPr>
          <w:sz w:val="22"/>
          <w:szCs w:val="22"/>
        </w:rPr>
      </w:pPr>
    </w:p>
    <w:p w14:paraId="06594F6A" w14:textId="22EE9EFB" w:rsidR="0038289A" w:rsidRPr="00F9141E" w:rsidRDefault="009B7D55" w:rsidP="00F9141E">
      <w:pPr>
        <w:autoSpaceDE w:val="0"/>
        <w:autoSpaceDN w:val="0"/>
        <w:adjustRightInd w:val="0"/>
        <w:spacing w:after="0" w:line="240" w:lineRule="auto"/>
        <w:ind w:firstLine="426"/>
        <w:jc w:val="both"/>
        <w:rPr>
          <w:rFonts w:ascii="Arial" w:hAnsi="Arial" w:cs="Arial"/>
          <w:color w:val="000000"/>
          <w:kern w:val="0"/>
        </w:rPr>
      </w:pPr>
      <w:bookmarkStart w:id="4" w:name="_Hlk201230671"/>
      <w:r w:rsidRPr="006C5781">
        <w:rPr>
          <w:rFonts w:ascii="Arial" w:hAnsi="Arial" w:cs="Arial"/>
          <w:color w:val="000000"/>
          <w:kern w:val="0"/>
        </w:rPr>
        <w:t xml:space="preserve">7. Los certificados emitidos en virtud del Real Decreto 115/2017, de 17 de febrero, o del Reglamento (UE) n.º 517/2014 del Parlamento Europeo y del Consejo seguirán siendo válidos para la finalidad que fueran emitidos. La equivalencia de estos certificados con los estipulados en los </w:t>
      </w:r>
      <w:r w:rsidR="004B6479">
        <w:rPr>
          <w:rFonts w:ascii="Arial" w:hAnsi="Arial" w:cs="Arial"/>
          <w:color w:val="000000"/>
          <w:kern w:val="0"/>
        </w:rPr>
        <w:t>establecidos en el artículo 3.1, apartados del a) al m)</w:t>
      </w:r>
      <w:r w:rsidRPr="006C5781">
        <w:rPr>
          <w:rFonts w:ascii="Arial" w:hAnsi="Arial" w:cs="Arial"/>
          <w:color w:val="000000"/>
          <w:kern w:val="0"/>
        </w:rPr>
        <w:t xml:space="preserve"> asi como los requisitos de formaci</w:t>
      </w:r>
      <w:r w:rsidR="00596DC5">
        <w:rPr>
          <w:rFonts w:ascii="Arial" w:hAnsi="Arial" w:cs="Arial"/>
          <w:color w:val="000000"/>
          <w:kern w:val="0"/>
        </w:rPr>
        <w:t>ó</w:t>
      </w:r>
      <w:r w:rsidRPr="006C5781">
        <w:rPr>
          <w:rFonts w:ascii="Arial" w:hAnsi="Arial" w:cs="Arial"/>
          <w:color w:val="000000"/>
          <w:kern w:val="0"/>
        </w:rPr>
        <w:t xml:space="preserve">n adicionales, se </w:t>
      </w:r>
      <w:bookmarkEnd w:id="4"/>
      <w:r w:rsidR="003A7330">
        <w:rPr>
          <w:rFonts w:ascii="Arial" w:hAnsi="Arial" w:cs="Arial"/>
          <w:color w:val="000000"/>
          <w:kern w:val="0"/>
        </w:rPr>
        <w:t>podrán desarrollar reglamentariamente.</w:t>
      </w:r>
    </w:p>
    <w:p w14:paraId="039385A6" w14:textId="77777777" w:rsidR="009A55B3" w:rsidRPr="006C5781" w:rsidRDefault="009A55B3" w:rsidP="0017045C">
      <w:pPr>
        <w:pStyle w:val="Default"/>
        <w:jc w:val="both"/>
        <w:rPr>
          <w:sz w:val="22"/>
          <w:szCs w:val="22"/>
        </w:rPr>
      </w:pPr>
    </w:p>
    <w:p w14:paraId="0CEF6FCF" w14:textId="59A9F9EA" w:rsidR="00A023B2" w:rsidRPr="006C5781" w:rsidRDefault="00A023B2" w:rsidP="0017045C">
      <w:pPr>
        <w:pStyle w:val="Default"/>
        <w:jc w:val="both"/>
        <w:rPr>
          <w:i/>
          <w:iCs/>
          <w:sz w:val="22"/>
          <w:szCs w:val="22"/>
        </w:rPr>
      </w:pPr>
      <w:r w:rsidRPr="006C5781">
        <w:rPr>
          <w:b/>
          <w:bCs/>
          <w:sz w:val="22"/>
          <w:szCs w:val="22"/>
        </w:rPr>
        <w:t xml:space="preserve">Artículo </w:t>
      </w:r>
      <w:r w:rsidR="00816358" w:rsidRPr="006C5781">
        <w:rPr>
          <w:b/>
          <w:bCs/>
          <w:sz w:val="22"/>
          <w:szCs w:val="22"/>
        </w:rPr>
        <w:t>6</w:t>
      </w:r>
      <w:r w:rsidRPr="006C5781">
        <w:rPr>
          <w:b/>
          <w:bCs/>
          <w:sz w:val="22"/>
          <w:szCs w:val="22"/>
        </w:rPr>
        <w:t xml:space="preserve">. </w:t>
      </w:r>
      <w:r w:rsidRPr="006C5781">
        <w:rPr>
          <w:i/>
          <w:iCs/>
          <w:sz w:val="22"/>
          <w:szCs w:val="22"/>
        </w:rPr>
        <w:t>Procedimiento para la expedición de certificaciones</w:t>
      </w:r>
      <w:r w:rsidR="0010684D" w:rsidRPr="006C5781">
        <w:rPr>
          <w:i/>
          <w:iCs/>
          <w:sz w:val="22"/>
          <w:szCs w:val="22"/>
        </w:rPr>
        <w:t xml:space="preserve"> personales</w:t>
      </w:r>
      <w:r w:rsidRPr="006C5781">
        <w:rPr>
          <w:i/>
          <w:iCs/>
          <w:sz w:val="22"/>
          <w:szCs w:val="22"/>
        </w:rPr>
        <w:t>.</w:t>
      </w:r>
    </w:p>
    <w:p w14:paraId="098A8D4A" w14:textId="77777777" w:rsidR="00A023B2" w:rsidRPr="006C5781" w:rsidRDefault="00A023B2" w:rsidP="0017045C">
      <w:pPr>
        <w:pStyle w:val="Default"/>
        <w:jc w:val="both"/>
        <w:rPr>
          <w:sz w:val="22"/>
          <w:szCs w:val="22"/>
        </w:rPr>
      </w:pPr>
    </w:p>
    <w:p w14:paraId="58A1089A" w14:textId="3398F32E" w:rsidR="00A023B2" w:rsidRPr="006C5781" w:rsidRDefault="00A023B2" w:rsidP="009C55E0">
      <w:pPr>
        <w:pStyle w:val="Default"/>
        <w:numPr>
          <w:ilvl w:val="0"/>
          <w:numId w:val="3"/>
        </w:numPr>
        <w:ind w:left="0" w:firstLine="426"/>
        <w:jc w:val="both"/>
        <w:rPr>
          <w:sz w:val="22"/>
          <w:szCs w:val="22"/>
        </w:rPr>
      </w:pPr>
      <w:r w:rsidRPr="006C5781">
        <w:rPr>
          <w:sz w:val="22"/>
          <w:szCs w:val="22"/>
        </w:rPr>
        <w:t>Las comunidades autónomas establecerán los modelos de solicitud de certificaciones y presentación de la documentación justificativa del cumplimiento de las condiciones necesarias para su expedición.</w:t>
      </w:r>
    </w:p>
    <w:p w14:paraId="22BC79CA" w14:textId="77777777" w:rsidR="00E27941" w:rsidRPr="006C5781" w:rsidRDefault="00E27941" w:rsidP="00F76DF3">
      <w:pPr>
        <w:pStyle w:val="Default"/>
        <w:ind w:firstLine="426"/>
        <w:jc w:val="both"/>
        <w:rPr>
          <w:sz w:val="22"/>
          <w:szCs w:val="22"/>
        </w:rPr>
      </w:pPr>
    </w:p>
    <w:p w14:paraId="34D3E2D3" w14:textId="65F798E5" w:rsidR="00A023B2" w:rsidRPr="006C5781" w:rsidRDefault="00A023B2" w:rsidP="009C55E0">
      <w:pPr>
        <w:pStyle w:val="Default"/>
        <w:numPr>
          <w:ilvl w:val="0"/>
          <w:numId w:val="3"/>
        </w:numPr>
        <w:ind w:left="0" w:firstLine="426"/>
        <w:jc w:val="both"/>
        <w:rPr>
          <w:sz w:val="22"/>
          <w:szCs w:val="22"/>
        </w:rPr>
      </w:pPr>
      <w:r w:rsidRPr="006C5781">
        <w:rPr>
          <w:sz w:val="22"/>
          <w:szCs w:val="22"/>
        </w:rPr>
        <w:t>Para el efectivo cumplimiento de los derechos reconocidos en el artículo 53.d) de la Ley 39/2015, de 1 de octubre, del Procedimiento Administrativo Común de las Administraciones Públicas, el interesado no estará obligado a presentar aquellos documentos que estuvieran en poder de cualquier órgano de la administración actuante, siempre que éstos no hayan sufrido modificación. En estos casos, el interesado deberá hacer constar, por escrito, su consentimiento para que se proceda a la solicitud de dichos documentos, así como la fecha y el órgano en que fueron presentados o, en su caso, emitidos. En los supuestos de imposibilidad material de obtener el documento, el órgano competente podrá requerir al interesado su presentación, o en su defecto, la acreditación por otros medios de los requisitos a que se refiera el documento, con anterioridad a la formulación de la propuesta de resolución.</w:t>
      </w:r>
    </w:p>
    <w:p w14:paraId="554F803D" w14:textId="77777777" w:rsidR="00E27941" w:rsidRPr="006C5781" w:rsidRDefault="00E27941" w:rsidP="00F76DF3">
      <w:pPr>
        <w:pStyle w:val="Default"/>
        <w:ind w:firstLine="426"/>
        <w:jc w:val="both"/>
        <w:rPr>
          <w:sz w:val="22"/>
          <w:szCs w:val="22"/>
        </w:rPr>
      </w:pPr>
    </w:p>
    <w:p w14:paraId="3FB17B30" w14:textId="554ECAD7" w:rsidR="00A023B2" w:rsidRPr="006C5781" w:rsidRDefault="00A023B2" w:rsidP="009C55E0">
      <w:pPr>
        <w:pStyle w:val="Default"/>
        <w:numPr>
          <w:ilvl w:val="0"/>
          <w:numId w:val="3"/>
        </w:numPr>
        <w:ind w:left="0" w:firstLine="426"/>
        <w:jc w:val="both"/>
        <w:rPr>
          <w:sz w:val="22"/>
          <w:szCs w:val="22"/>
        </w:rPr>
      </w:pPr>
      <w:r w:rsidRPr="006C5781">
        <w:rPr>
          <w:sz w:val="22"/>
          <w:szCs w:val="22"/>
        </w:rPr>
        <w:t xml:space="preserve">Las solicitudes y documentación podrán presentarse en cualquiera de los registros a que se refiere el artículo 16.4 de la Ley 39/2015, de 1 de octubre, y se dirigirán al órgano competente de la comunidad autónoma en la que el interesado tenga su domicilio, desarrolle su actividad profesional, o en la que se hayan cursado los programas formativos necesarios para acceder a la certificación. En cuanto al derecho y obligación de relacionarse electrónicamente con las Administraciones Públicas, se </w:t>
      </w:r>
      <w:r w:rsidR="00DF339A">
        <w:rPr>
          <w:sz w:val="22"/>
          <w:szCs w:val="22"/>
        </w:rPr>
        <w:t>seguirá lo</w:t>
      </w:r>
      <w:r w:rsidRPr="006C5781">
        <w:rPr>
          <w:sz w:val="22"/>
          <w:szCs w:val="22"/>
        </w:rPr>
        <w:t xml:space="preserve"> dispuesto en el artículo 14 de la Ley 39/2015, de 1 de octubre.</w:t>
      </w:r>
    </w:p>
    <w:p w14:paraId="2890412D" w14:textId="77777777" w:rsidR="00E27941" w:rsidRPr="006C5781" w:rsidRDefault="00E27941" w:rsidP="00F76DF3">
      <w:pPr>
        <w:pStyle w:val="Default"/>
        <w:ind w:firstLine="426"/>
        <w:jc w:val="both"/>
        <w:rPr>
          <w:sz w:val="22"/>
          <w:szCs w:val="22"/>
        </w:rPr>
      </w:pPr>
    </w:p>
    <w:p w14:paraId="07ED6B99" w14:textId="21581E86" w:rsidR="00E27941" w:rsidRPr="006C5781" w:rsidRDefault="00A023B2" w:rsidP="009C55E0">
      <w:pPr>
        <w:pStyle w:val="Default"/>
        <w:numPr>
          <w:ilvl w:val="0"/>
          <w:numId w:val="3"/>
        </w:numPr>
        <w:ind w:left="0" w:firstLine="426"/>
        <w:jc w:val="both"/>
        <w:rPr>
          <w:sz w:val="22"/>
          <w:szCs w:val="22"/>
        </w:rPr>
      </w:pPr>
      <w:r w:rsidRPr="006C5781">
        <w:rPr>
          <w:sz w:val="22"/>
          <w:szCs w:val="22"/>
        </w:rPr>
        <w:t xml:space="preserve">El órgano competente resolverá las solicitudes expidiendo la certificación de conformidad con el artículo </w:t>
      </w:r>
      <w:r w:rsidR="008901B2" w:rsidRPr="006C5781">
        <w:rPr>
          <w:sz w:val="22"/>
          <w:szCs w:val="22"/>
        </w:rPr>
        <w:t>3</w:t>
      </w:r>
      <w:r w:rsidRPr="006C5781">
        <w:rPr>
          <w:sz w:val="22"/>
          <w:szCs w:val="22"/>
        </w:rPr>
        <w:t xml:space="preserve"> en los casos en que se compruebe el cumplimiento de los correspondientes requisitos establecidos en el anexo I, y denegándola de manera motivada en los restantes casos.</w:t>
      </w:r>
      <w:r w:rsidR="0038289A" w:rsidRPr="006C5781">
        <w:rPr>
          <w:sz w:val="22"/>
          <w:szCs w:val="22"/>
        </w:rPr>
        <w:t xml:space="preserve"> </w:t>
      </w:r>
      <w:r w:rsidR="009A6F67">
        <w:rPr>
          <w:sz w:val="22"/>
          <w:szCs w:val="22"/>
        </w:rPr>
        <w:t xml:space="preserve">El órgano competente </w:t>
      </w:r>
      <w:r w:rsidR="00DF339A">
        <w:rPr>
          <w:sz w:val="22"/>
          <w:szCs w:val="22"/>
        </w:rPr>
        <w:t>i</w:t>
      </w:r>
      <w:r w:rsidR="0038289A" w:rsidRPr="006C5781">
        <w:rPr>
          <w:sz w:val="22"/>
          <w:szCs w:val="22"/>
        </w:rPr>
        <w:t>ncorporará la informaci</w:t>
      </w:r>
      <w:r w:rsidR="009A6F67">
        <w:rPr>
          <w:sz w:val="22"/>
          <w:szCs w:val="22"/>
        </w:rPr>
        <w:t>ó</w:t>
      </w:r>
      <w:r w:rsidR="0038289A" w:rsidRPr="006C5781">
        <w:rPr>
          <w:sz w:val="22"/>
          <w:szCs w:val="22"/>
        </w:rPr>
        <w:t xml:space="preserve">n en el registro mencionado en el </w:t>
      </w:r>
      <w:r w:rsidR="009A6F67" w:rsidRPr="006C5781">
        <w:rPr>
          <w:sz w:val="22"/>
          <w:szCs w:val="22"/>
        </w:rPr>
        <w:t>artículo</w:t>
      </w:r>
      <w:r w:rsidR="0038289A" w:rsidRPr="006C5781">
        <w:rPr>
          <w:sz w:val="22"/>
          <w:szCs w:val="22"/>
        </w:rPr>
        <w:t xml:space="preserve"> </w:t>
      </w:r>
      <w:r w:rsidR="008901B2" w:rsidRPr="006C5781">
        <w:rPr>
          <w:sz w:val="22"/>
          <w:szCs w:val="22"/>
        </w:rPr>
        <w:t>1</w:t>
      </w:r>
      <w:r w:rsidR="001241C8">
        <w:rPr>
          <w:sz w:val="22"/>
          <w:szCs w:val="22"/>
        </w:rPr>
        <w:t>2</w:t>
      </w:r>
      <w:r w:rsidR="008901B2" w:rsidRPr="006C5781">
        <w:rPr>
          <w:sz w:val="22"/>
          <w:szCs w:val="22"/>
        </w:rPr>
        <w:t>.</w:t>
      </w:r>
      <w:r w:rsidR="001241C8">
        <w:rPr>
          <w:sz w:val="22"/>
          <w:szCs w:val="22"/>
        </w:rPr>
        <w:t>2</w:t>
      </w:r>
      <w:r w:rsidR="008901B2" w:rsidRPr="006C5781">
        <w:rPr>
          <w:sz w:val="22"/>
          <w:szCs w:val="22"/>
        </w:rPr>
        <w:t>, apartado a)</w:t>
      </w:r>
      <w:r w:rsidR="009A6F67">
        <w:rPr>
          <w:sz w:val="22"/>
          <w:szCs w:val="22"/>
        </w:rPr>
        <w:t>.</w:t>
      </w:r>
    </w:p>
    <w:p w14:paraId="3D35C346" w14:textId="77777777" w:rsidR="008901B2" w:rsidRPr="006C5781" w:rsidRDefault="008901B2" w:rsidP="00846749">
      <w:pPr>
        <w:pStyle w:val="Default"/>
        <w:ind w:firstLine="426"/>
        <w:jc w:val="both"/>
        <w:rPr>
          <w:sz w:val="22"/>
          <w:szCs w:val="22"/>
        </w:rPr>
      </w:pPr>
    </w:p>
    <w:p w14:paraId="4652894C" w14:textId="45E068D0" w:rsidR="007007F7" w:rsidRDefault="00A023B2" w:rsidP="009C55E0">
      <w:pPr>
        <w:pStyle w:val="Default"/>
        <w:numPr>
          <w:ilvl w:val="0"/>
          <w:numId w:val="3"/>
        </w:numPr>
        <w:ind w:left="0" w:firstLine="426"/>
        <w:jc w:val="both"/>
        <w:rPr>
          <w:sz w:val="22"/>
          <w:szCs w:val="22"/>
        </w:rPr>
      </w:pPr>
      <w:r w:rsidRPr="006C5781">
        <w:rPr>
          <w:sz w:val="22"/>
          <w:szCs w:val="22"/>
        </w:rPr>
        <w:t xml:space="preserve">El plazo máximo para dictar y notificar la resolución expresa de las solicitudes de certificación será de un mes, contado desde la fecha en que la solicitud haya tenido entrada en el registro del órgano competente para su tramitación. Transcurrido dicho </w:t>
      </w:r>
      <w:r w:rsidRPr="006C5781">
        <w:rPr>
          <w:sz w:val="22"/>
          <w:szCs w:val="22"/>
        </w:rPr>
        <w:lastRenderedPageBreak/>
        <w:t>plazo sin que se haya dictado y notificado la resolución, la solicitud se entenderá desestimada.</w:t>
      </w:r>
    </w:p>
    <w:p w14:paraId="0F658D0A" w14:textId="77777777" w:rsidR="00F9141E" w:rsidRPr="00F9141E" w:rsidRDefault="00F9141E" w:rsidP="00F9141E">
      <w:pPr>
        <w:pStyle w:val="Default"/>
        <w:jc w:val="both"/>
        <w:rPr>
          <w:sz w:val="22"/>
          <w:szCs w:val="22"/>
        </w:rPr>
      </w:pPr>
    </w:p>
    <w:p w14:paraId="27D2F283" w14:textId="73451220" w:rsidR="001929FD" w:rsidRPr="006C5781" w:rsidRDefault="001929FD" w:rsidP="0017045C">
      <w:pPr>
        <w:jc w:val="both"/>
        <w:rPr>
          <w:rFonts w:ascii="Arial" w:hAnsi="Arial" w:cs="Arial"/>
          <w:i/>
          <w:iCs/>
        </w:rPr>
      </w:pPr>
      <w:r w:rsidRPr="006C5781">
        <w:rPr>
          <w:rFonts w:ascii="Arial" w:hAnsi="Arial" w:cs="Arial"/>
          <w:b/>
          <w:bCs/>
        </w:rPr>
        <w:t xml:space="preserve">Artículo </w:t>
      </w:r>
      <w:r w:rsidR="00816358" w:rsidRPr="006C5781">
        <w:rPr>
          <w:rFonts w:ascii="Arial" w:hAnsi="Arial" w:cs="Arial"/>
          <w:b/>
          <w:bCs/>
        </w:rPr>
        <w:t>7</w:t>
      </w:r>
      <w:r w:rsidRPr="006C5781">
        <w:rPr>
          <w:rFonts w:ascii="Arial" w:hAnsi="Arial" w:cs="Arial"/>
          <w:b/>
          <w:bCs/>
        </w:rPr>
        <w:t>.</w:t>
      </w:r>
      <w:r w:rsidRPr="006C5781">
        <w:rPr>
          <w:rFonts w:ascii="Arial" w:hAnsi="Arial" w:cs="Arial"/>
        </w:rPr>
        <w:t xml:space="preserve"> </w:t>
      </w:r>
      <w:r w:rsidRPr="006C5781">
        <w:rPr>
          <w:rFonts w:ascii="Arial" w:hAnsi="Arial" w:cs="Arial"/>
          <w:i/>
          <w:iCs/>
        </w:rPr>
        <w:t>Procedimiento para la suspensión o retirada de certificaciones.</w:t>
      </w:r>
    </w:p>
    <w:p w14:paraId="62AE5CBC" w14:textId="12BB513C" w:rsidR="001929FD" w:rsidRPr="006C5781" w:rsidRDefault="001929FD" w:rsidP="0017045C">
      <w:pPr>
        <w:ind w:firstLine="426"/>
        <w:jc w:val="both"/>
        <w:rPr>
          <w:rFonts w:ascii="Arial" w:hAnsi="Arial" w:cs="Arial"/>
        </w:rPr>
      </w:pPr>
      <w:r w:rsidRPr="006C5781">
        <w:rPr>
          <w:rFonts w:ascii="Arial" w:hAnsi="Arial" w:cs="Arial"/>
        </w:rPr>
        <w:t xml:space="preserve">1. Los órganos competentes en la aplicación de los regímenes sancionadores de las normativas sectoriales correspondientes a las actividades enumeradas en el artículo </w:t>
      </w:r>
      <w:r w:rsidR="008901B2" w:rsidRPr="006C5781">
        <w:rPr>
          <w:rFonts w:ascii="Arial" w:hAnsi="Arial" w:cs="Arial"/>
        </w:rPr>
        <w:t>4</w:t>
      </w:r>
      <w:r w:rsidRPr="006C5781">
        <w:rPr>
          <w:rFonts w:ascii="Arial" w:hAnsi="Arial" w:cs="Arial"/>
        </w:rPr>
        <w:t xml:space="preserve"> comunicarán las infracciones, su calificación, y su correspondiente sanción en firme al órgano </w:t>
      </w:r>
      <w:r w:rsidR="003F05B4">
        <w:rPr>
          <w:rFonts w:ascii="Arial" w:hAnsi="Arial" w:cs="Arial"/>
        </w:rPr>
        <w:t xml:space="preserve">competente </w:t>
      </w:r>
      <w:r w:rsidRPr="006C5781">
        <w:rPr>
          <w:rFonts w:ascii="Arial" w:hAnsi="Arial" w:cs="Arial"/>
        </w:rPr>
        <w:t xml:space="preserve">mencionado en el artículo </w:t>
      </w:r>
      <w:r w:rsidR="00816358" w:rsidRPr="006C5781">
        <w:rPr>
          <w:rFonts w:ascii="Arial" w:hAnsi="Arial" w:cs="Arial"/>
        </w:rPr>
        <w:t>5</w:t>
      </w:r>
      <w:r w:rsidR="00CD76D9" w:rsidRPr="006C5781">
        <w:rPr>
          <w:rFonts w:ascii="Arial" w:hAnsi="Arial" w:cs="Arial"/>
        </w:rPr>
        <w:t>.2</w:t>
      </w:r>
      <w:r w:rsidRPr="006C5781">
        <w:rPr>
          <w:rFonts w:ascii="Arial" w:hAnsi="Arial" w:cs="Arial"/>
        </w:rPr>
        <w:t>, en los casos en que los implicados hayan sido personas físicas.</w:t>
      </w:r>
    </w:p>
    <w:p w14:paraId="56288DA2" w14:textId="026CF637" w:rsidR="001929FD" w:rsidRPr="006C5781" w:rsidRDefault="001929FD" w:rsidP="0017045C">
      <w:pPr>
        <w:ind w:firstLine="426"/>
        <w:jc w:val="both"/>
        <w:rPr>
          <w:rFonts w:ascii="Arial" w:hAnsi="Arial" w:cs="Arial"/>
        </w:rPr>
      </w:pPr>
      <w:r w:rsidRPr="006C5781">
        <w:rPr>
          <w:rFonts w:ascii="Arial" w:hAnsi="Arial" w:cs="Arial"/>
        </w:rPr>
        <w:t xml:space="preserve">2. El órgano competente mencionado en el artículo </w:t>
      </w:r>
      <w:r w:rsidR="00816358" w:rsidRPr="006C5781">
        <w:rPr>
          <w:rFonts w:ascii="Arial" w:hAnsi="Arial" w:cs="Arial"/>
        </w:rPr>
        <w:t>5</w:t>
      </w:r>
      <w:r w:rsidR="00CD76D9" w:rsidRPr="006C5781">
        <w:rPr>
          <w:rFonts w:ascii="Arial" w:hAnsi="Arial" w:cs="Arial"/>
        </w:rPr>
        <w:t>.2</w:t>
      </w:r>
      <w:r w:rsidRPr="006C5781">
        <w:rPr>
          <w:rFonts w:ascii="Arial" w:hAnsi="Arial" w:cs="Arial"/>
        </w:rPr>
        <w:t xml:space="preserve"> suspenderá temporalmente las certificaciones que hayan sido expedidas por él en el caso de infracciones graves o reiteradas infracciones leves. La certificación podrá retirarse de manera permanente en caso de infracciones muy graves o reiteradas infracciones de carácter grave.</w:t>
      </w:r>
    </w:p>
    <w:p w14:paraId="6CCE6AEC" w14:textId="77777777" w:rsidR="001929FD" w:rsidRPr="006C5781" w:rsidRDefault="001929FD" w:rsidP="0017045C">
      <w:pPr>
        <w:ind w:firstLine="426"/>
        <w:jc w:val="both"/>
        <w:rPr>
          <w:rFonts w:ascii="Arial" w:hAnsi="Arial" w:cs="Arial"/>
        </w:rPr>
      </w:pPr>
      <w:r w:rsidRPr="006C5781">
        <w:rPr>
          <w:rFonts w:ascii="Arial" w:hAnsi="Arial" w:cs="Arial"/>
        </w:rPr>
        <w:t xml:space="preserve">3. En el caso de que la comunicación especificada en el apartado 1 sea referente a una persona sin certificado, podrá ser inhabilitada temporalmente para la obtención </w:t>
      </w:r>
      <w:proofErr w:type="gramStart"/>
      <w:r w:rsidRPr="006C5781">
        <w:rPr>
          <w:rFonts w:ascii="Arial" w:hAnsi="Arial" w:cs="Arial"/>
        </w:rPr>
        <w:t>del mismo</w:t>
      </w:r>
      <w:proofErr w:type="gramEnd"/>
      <w:r w:rsidRPr="006C5781">
        <w:rPr>
          <w:rFonts w:ascii="Arial" w:hAnsi="Arial" w:cs="Arial"/>
        </w:rPr>
        <w:t>.</w:t>
      </w:r>
    </w:p>
    <w:p w14:paraId="45E8CF3A" w14:textId="77777777" w:rsidR="001929FD" w:rsidRPr="006C5781" w:rsidRDefault="001929FD" w:rsidP="0017045C">
      <w:pPr>
        <w:ind w:firstLine="426"/>
        <w:jc w:val="both"/>
        <w:rPr>
          <w:rFonts w:ascii="Arial" w:hAnsi="Arial" w:cs="Arial"/>
        </w:rPr>
      </w:pPr>
      <w:r w:rsidRPr="006C5781">
        <w:rPr>
          <w:rFonts w:ascii="Arial" w:hAnsi="Arial" w:cs="Arial"/>
        </w:rPr>
        <w:t>4. El plazo máximo para dictar y notificar la resolución expresa de la inhabilitación, suspensión o retirada de la certificación será de dos meses, contado desde la fecha en que la comunicación mencionada en el apartado 1 haya tenido entrada en el registro del órgano competente para su tramitación.</w:t>
      </w:r>
    </w:p>
    <w:p w14:paraId="272C81CC" w14:textId="3B6BA357" w:rsidR="008405B4" w:rsidRPr="006C5781" w:rsidRDefault="003F05B4" w:rsidP="008405B4">
      <w:pPr>
        <w:pStyle w:val="Default"/>
        <w:ind w:firstLine="426"/>
        <w:jc w:val="both"/>
        <w:rPr>
          <w:sz w:val="22"/>
          <w:szCs w:val="22"/>
        </w:rPr>
      </w:pPr>
      <w:r>
        <w:rPr>
          <w:sz w:val="22"/>
          <w:szCs w:val="22"/>
        </w:rPr>
        <w:t>5</w:t>
      </w:r>
      <w:r w:rsidR="008405B4" w:rsidRPr="006C5781">
        <w:rPr>
          <w:sz w:val="22"/>
          <w:szCs w:val="22"/>
        </w:rPr>
        <w:t>.</w:t>
      </w:r>
      <w:r w:rsidR="00CF5074" w:rsidRPr="006C5781">
        <w:t xml:space="preserve"> </w:t>
      </w:r>
      <w:r w:rsidR="00CF5074" w:rsidRPr="006C5781">
        <w:rPr>
          <w:color w:val="auto"/>
          <w:kern w:val="2"/>
          <w:sz w:val="22"/>
          <w:szCs w:val="22"/>
        </w:rPr>
        <w:t xml:space="preserve">El órgano competente mencionado en el artículo </w:t>
      </w:r>
      <w:r w:rsidR="00816358" w:rsidRPr="006C5781">
        <w:rPr>
          <w:color w:val="auto"/>
          <w:kern w:val="2"/>
          <w:sz w:val="22"/>
          <w:szCs w:val="22"/>
        </w:rPr>
        <w:t>5</w:t>
      </w:r>
      <w:r w:rsidR="00056F26" w:rsidRPr="006C5781">
        <w:rPr>
          <w:color w:val="auto"/>
          <w:kern w:val="2"/>
          <w:sz w:val="22"/>
          <w:szCs w:val="22"/>
        </w:rPr>
        <w:t>.2</w:t>
      </w:r>
      <w:r w:rsidR="00CF5074" w:rsidRPr="006C5781">
        <w:rPr>
          <w:color w:val="auto"/>
          <w:kern w:val="2"/>
          <w:sz w:val="22"/>
          <w:szCs w:val="22"/>
        </w:rPr>
        <w:t xml:space="preserve"> suspenderá temporalmente las certificaciones personales </w:t>
      </w:r>
      <w:r w:rsidR="00056F26" w:rsidRPr="006C5781">
        <w:rPr>
          <w:color w:val="auto"/>
          <w:kern w:val="2"/>
          <w:sz w:val="22"/>
          <w:szCs w:val="22"/>
        </w:rPr>
        <w:t xml:space="preserve">que </w:t>
      </w:r>
      <w:r w:rsidR="008405B4" w:rsidRPr="006C5781">
        <w:rPr>
          <w:color w:val="auto"/>
          <w:kern w:val="2"/>
          <w:sz w:val="22"/>
          <w:szCs w:val="22"/>
        </w:rPr>
        <w:t>no hayan sido renovad</w:t>
      </w:r>
      <w:r w:rsidR="00056F26" w:rsidRPr="006C5781">
        <w:rPr>
          <w:color w:val="auto"/>
          <w:kern w:val="2"/>
          <w:sz w:val="22"/>
          <w:szCs w:val="22"/>
        </w:rPr>
        <w:t>a</w:t>
      </w:r>
      <w:r w:rsidR="008405B4" w:rsidRPr="006C5781">
        <w:rPr>
          <w:color w:val="auto"/>
          <w:kern w:val="2"/>
          <w:sz w:val="22"/>
          <w:szCs w:val="22"/>
        </w:rPr>
        <w:t>s de acuerdo con lo establecido en</w:t>
      </w:r>
      <w:r w:rsidR="008405B4" w:rsidRPr="006C5781">
        <w:rPr>
          <w:sz w:val="22"/>
          <w:szCs w:val="22"/>
        </w:rPr>
        <w:t xml:space="preserve"> el artículo </w:t>
      </w:r>
      <w:r w:rsidR="00816358" w:rsidRPr="006C5781">
        <w:rPr>
          <w:sz w:val="22"/>
          <w:szCs w:val="22"/>
        </w:rPr>
        <w:t>5</w:t>
      </w:r>
      <w:r w:rsidR="00056F26" w:rsidRPr="006C5781">
        <w:rPr>
          <w:sz w:val="22"/>
          <w:szCs w:val="22"/>
        </w:rPr>
        <w:t xml:space="preserve">.5 y </w:t>
      </w:r>
      <w:r w:rsidR="00296FF9" w:rsidRPr="006C5781">
        <w:rPr>
          <w:sz w:val="22"/>
          <w:szCs w:val="22"/>
        </w:rPr>
        <w:t>quedarán</w:t>
      </w:r>
      <w:r w:rsidR="008405B4" w:rsidRPr="006C5781">
        <w:rPr>
          <w:sz w:val="22"/>
          <w:szCs w:val="22"/>
        </w:rPr>
        <w:t xml:space="preserve"> suspendid</w:t>
      </w:r>
      <w:r w:rsidR="00056F26" w:rsidRPr="006C5781">
        <w:rPr>
          <w:sz w:val="22"/>
          <w:szCs w:val="22"/>
        </w:rPr>
        <w:t>a</w:t>
      </w:r>
      <w:r w:rsidR="00296FF9" w:rsidRPr="006C5781">
        <w:rPr>
          <w:sz w:val="22"/>
          <w:szCs w:val="22"/>
        </w:rPr>
        <w:t>s hasta que se acredite su renovación</w:t>
      </w:r>
      <w:r w:rsidR="008405B4" w:rsidRPr="006C5781">
        <w:rPr>
          <w:sz w:val="22"/>
          <w:szCs w:val="22"/>
        </w:rPr>
        <w:t xml:space="preserve">. </w:t>
      </w:r>
    </w:p>
    <w:p w14:paraId="5DB8388F" w14:textId="717C27E7" w:rsidR="008405B4" w:rsidRPr="006C5781" w:rsidRDefault="008405B4" w:rsidP="0017045C">
      <w:pPr>
        <w:jc w:val="both"/>
        <w:rPr>
          <w:rFonts w:ascii="Arial" w:hAnsi="Arial" w:cs="Arial"/>
        </w:rPr>
      </w:pPr>
    </w:p>
    <w:p w14:paraId="4C5715C8" w14:textId="7348AC56" w:rsidR="00B14528" w:rsidRPr="006C5781" w:rsidRDefault="00B14528" w:rsidP="0017045C">
      <w:pPr>
        <w:jc w:val="both"/>
        <w:rPr>
          <w:rFonts w:ascii="Arial" w:hAnsi="Arial" w:cs="Arial"/>
        </w:rPr>
      </w:pPr>
      <w:r w:rsidRPr="00410634">
        <w:rPr>
          <w:rFonts w:ascii="Arial" w:hAnsi="Arial" w:cs="Arial"/>
          <w:b/>
          <w:bCs/>
          <w:i/>
          <w:iCs/>
        </w:rPr>
        <w:t xml:space="preserve">Artículo </w:t>
      </w:r>
      <w:r w:rsidR="00816358" w:rsidRPr="00410634">
        <w:rPr>
          <w:rFonts w:ascii="Arial" w:hAnsi="Arial" w:cs="Arial"/>
          <w:b/>
          <w:bCs/>
          <w:i/>
          <w:iCs/>
        </w:rPr>
        <w:t>8</w:t>
      </w:r>
      <w:r w:rsidRPr="00410634">
        <w:rPr>
          <w:rFonts w:ascii="Arial" w:hAnsi="Arial" w:cs="Arial"/>
          <w:b/>
          <w:bCs/>
          <w:i/>
          <w:iCs/>
        </w:rPr>
        <w:t>.</w:t>
      </w:r>
      <w:r w:rsidRPr="006C5781">
        <w:rPr>
          <w:rFonts w:ascii="Arial" w:hAnsi="Arial" w:cs="Arial"/>
        </w:rPr>
        <w:t xml:space="preserve"> </w:t>
      </w:r>
      <w:r w:rsidRPr="006C5781">
        <w:rPr>
          <w:rFonts w:ascii="Arial" w:hAnsi="Arial" w:cs="Arial"/>
          <w:i/>
          <w:iCs/>
        </w:rPr>
        <w:t>Centros formativos y evaluadores</w:t>
      </w:r>
      <w:r w:rsidRPr="006C5781">
        <w:rPr>
          <w:rFonts w:ascii="Arial" w:hAnsi="Arial" w:cs="Arial"/>
        </w:rPr>
        <w:t>.</w:t>
      </w:r>
    </w:p>
    <w:p w14:paraId="19C4B6A8" w14:textId="080038E6" w:rsidR="00AE03EA" w:rsidRPr="006C5781" w:rsidRDefault="003F05B4" w:rsidP="009C55E0">
      <w:pPr>
        <w:pStyle w:val="Prrafodelista"/>
        <w:numPr>
          <w:ilvl w:val="0"/>
          <w:numId w:val="6"/>
        </w:numPr>
        <w:ind w:left="0" w:firstLine="426"/>
        <w:jc w:val="both"/>
      </w:pPr>
      <w:r>
        <w:rPr>
          <w:rFonts w:ascii="Arial" w:hAnsi="Arial" w:cs="Arial"/>
        </w:rPr>
        <w:t xml:space="preserve">Las comunidades autónomas designarán al órgano competente que autorice </w:t>
      </w:r>
      <w:r w:rsidR="0038289A" w:rsidRPr="006C5781">
        <w:rPr>
          <w:rFonts w:ascii="Arial" w:hAnsi="Arial" w:cs="Arial"/>
        </w:rPr>
        <w:t>a lo</w:t>
      </w:r>
      <w:r w:rsidR="00AE03EA" w:rsidRPr="006C5781">
        <w:rPr>
          <w:rFonts w:ascii="Arial" w:hAnsi="Arial" w:cs="Arial"/>
        </w:rPr>
        <w:t>s</w:t>
      </w:r>
      <w:r w:rsidR="0038289A" w:rsidRPr="006C5781">
        <w:rPr>
          <w:rFonts w:ascii="Arial" w:hAnsi="Arial" w:cs="Arial"/>
        </w:rPr>
        <w:t xml:space="preserve"> centros formativos</w:t>
      </w:r>
      <w:r>
        <w:rPr>
          <w:rFonts w:ascii="Arial" w:hAnsi="Arial" w:cs="Arial"/>
        </w:rPr>
        <w:t xml:space="preserve"> ubicados en su territorio</w:t>
      </w:r>
      <w:r w:rsidR="0038289A" w:rsidRPr="006C5781">
        <w:rPr>
          <w:rFonts w:ascii="Arial" w:hAnsi="Arial" w:cs="Arial"/>
        </w:rPr>
        <w:t xml:space="preserve"> para impartir los programas </w:t>
      </w:r>
      <w:r w:rsidR="00CD76D9" w:rsidRPr="006C5781">
        <w:rPr>
          <w:rFonts w:ascii="Arial" w:hAnsi="Arial" w:cs="Arial"/>
        </w:rPr>
        <w:t>formativos</w:t>
      </w:r>
      <w:r w:rsidR="0038289A" w:rsidRPr="006C5781">
        <w:rPr>
          <w:rFonts w:ascii="Arial" w:hAnsi="Arial" w:cs="Arial"/>
        </w:rPr>
        <w:t xml:space="preserve"> establecidos en el anexo I. </w:t>
      </w:r>
    </w:p>
    <w:p w14:paraId="5024BB94" w14:textId="77777777" w:rsidR="00056F26" w:rsidRPr="006C5781" w:rsidDel="0038289A" w:rsidRDefault="00056F26" w:rsidP="00056F26">
      <w:pPr>
        <w:pStyle w:val="Prrafodelista"/>
        <w:ind w:left="426"/>
      </w:pPr>
    </w:p>
    <w:p w14:paraId="55B2E088" w14:textId="514E11AD" w:rsidR="0038289A" w:rsidRPr="006C5781" w:rsidRDefault="00AE03EA" w:rsidP="009C55E0">
      <w:pPr>
        <w:pStyle w:val="Prrafodelista"/>
        <w:numPr>
          <w:ilvl w:val="0"/>
          <w:numId w:val="6"/>
        </w:numPr>
        <w:ind w:left="0" w:firstLine="426"/>
        <w:jc w:val="both"/>
        <w:rPr>
          <w:rFonts w:ascii="Arial" w:hAnsi="Arial" w:cs="Arial"/>
        </w:rPr>
      </w:pPr>
      <w:r w:rsidRPr="006C5781">
        <w:rPr>
          <w:rFonts w:ascii="Arial" w:hAnsi="Arial" w:cs="Arial"/>
        </w:rPr>
        <w:t>Los centros formativos podrán ser:</w:t>
      </w:r>
    </w:p>
    <w:p w14:paraId="3DD11D3F" w14:textId="178D928B" w:rsidR="00B14528" w:rsidRPr="006C5781" w:rsidRDefault="00B14528" w:rsidP="00056F26">
      <w:pPr>
        <w:ind w:firstLine="426"/>
        <w:jc w:val="both"/>
        <w:rPr>
          <w:rFonts w:ascii="Arial" w:hAnsi="Arial" w:cs="Arial"/>
        </w:rPr>
      </w:pPr>
      <w:r w:rsidRPr="006C5781">
        <w:rPr>
          <w:rFonts w:ascii="Arial" w:hAnsi="Arial" w:cs="Arial"/>
        </w:rPr>
        <w:t>a) Los centros dependientes de las administraciones competentes en materia de formación profesional para el empleo y</w:t>
      </w:r>
      <w:r w:rsidR="003F05B4">
        <w:rPr>
          <w:rFonts w:ascii="Arial" w:hAnsi="Arial" w:cs="Arial"/>
        </w:rPr>
        <w:t xml:space="preserve"> los centros dependientes</w:t>
      </w:r>
      <w:r w:rsidRPr="006C5781">
        <w:rPr>
          <w:rFonts w:ascii="Arial" w:hAnsi="Arial" w:cs="Arial"/>
        </w:rPr>
        <w:t xml:space="preserve"> de entidades o empresas públicas que estén acreditadas y/o inscritas para impartir la formación conducente a la obtención de los certificados de profesionalidad relacionados en el anexo I.</w:t>
      </w:r>
    </w:p>
    <w:p w14:paraId="1A5BBE86" w14:textId="77777777" w:rsidR="00B14528" w:rsidRPr="006C5781" w:rsidRDefault="00B14528" w:rsidP="00056F26">
      <w:pPr>
        <w:ind w:firstLine="426"/>
        <w:jc w:val="both"/>
        <w:rPr>
          <w:rFonts w:ascii="Arial" w:hAnsi="Arial" w:cs="Arial"/>
        </w:rPr>
      </w:pPr>
      <w:r w:rsidRPr="006C5781">
        <w:rPr>
          <w:rFonts w:ascii="Arial" w:hAnsi="Arial" w:cs="Arial"/>
        </w:rPr>
        <w:t>b) Los centros y entidades de formación privados, acreditadas y/o inscritas en el correspondiente registro para impartir formación profesional conducente a la obtención de los certificados de profesionalidad relacionados en el anexo I.</w:t>
      </w:r>
    </w:p>
    <w:p w14:paraId="4CA8DCD7" w14:textId="0B938774" w:rsidR="00B14528" w:rsidRPr="006C5781" w:rsidRDefault="00B14528" w:rsidP="00056F26">
      <w:pPr>
        <w:ind w:firstLine="426"/>
        <w:jc w:val="both"/>
        <w:rPr>
          <w:rFonts w:ascii="Arial" w:hAnsi="Arial" w:cs="Arial"/>
        </w:rPr>
      </w:pPr>
      <w:r w:rsidRPr="006C5781">
        <w:rPr>
          <w:rFonts w:ascii="Arial" w:hAnsi="Arial" w:cs="Arial"/>
        </w:rPr>
        <w:t xml:space="preserve">c) </w:t>
      </w:r>
      <w:r w:rsidR="003F05B4">
        <w:rPr>
          <w:rFonts w:ascii="Arial" w:hAnsi="Arial" w:cs="Arial"/>
        </w:rPr>
        <w:t>Los c</w:t>
      </w:r>
      <w:r w:rsidRPr="006C5781">
        <w:rPr>
          <w:rFonts w:ascii="Arial" w:hAnsi="Arial" w:cs="Arial"/>
        </w:rPr>
        <w:t>entros de educación autorizados por la administración educativa para impartir los ciclos formativos conducentes a la obtención de los títulos de formación profesional relacionados en el anexo I.</w:t>
      </w:r>
    </w:p>
    <w:p w14:paraId="1828907C" w14:textId="06DA5F5A" w:rsidR="00AE03EA" w:rsidRPr="006C5781" w:rsidRDefault="00696ECC" w:rsidP="00056F26">
      <w:pPr>
        <w:ind w:firstLine="426"/>
        <w:jc w:val="both"/>
        <w:rPr>
          <w:rFonts w:ascii="Arial" w:hAnsi="Arial" w:cs="Arial"/>
        </w:rPr>
      </w:pPr>
      <w:r w:rsidRPr="006C5781">
        <w:rPr>
          <w:rFonts w:ascii="Arial" w:hAnsi="Arial" w:cs="Arial"/>
        </w:rPr>
        <w:t>3. Los centros formativos podrán prever programas de formación presenciales o en formato</w:t>
      </w:r>
      <w:r w:rsidR="003F05B4">
        <w:rPr>
          <w:rFonts w:ascii="Arial" w:hAnsi="Arial" w:cs="Arial"/>
        </w:rPr>
        <w:t xml:space="preserve"> de</w:t>
      </w:r>
      <w:r w:rsidRPr="006C5781">
        <w:rPr>
          <w:rFonts w:ascii="Arial" w:hAnsi="Arial" w:cs="Arial"/>
        </w:rPr>
        <w:t xml:space="preserve"> teleformación, siempre y cuando se asegure la realización de la parte práctica de la formación en formato de presencialidad.</w:t>
      </w:r>
    </w:p>
    <w:p w14:paraId="6BE19243" w14:textId="227CCBE6" w:rsidR="0038289A" w:rsidRPr="006C5781" w:rsidRDefault="00696ECC" w:rsidP="00056F26">
      <w:pPr>
        <w:ind w:firstLine="426"/>
        <w:jc w:val="both"/>
        <w:rPr>
          <w:rFonts w:ascii="Arial" w:hAnsi="Arial" w:cs="Arial"/>
        </w:rPr>
      </w:pPr>
      <w:r w:rsidRPr="006C5781">
        <w:rPr>
          <w:rFonts w:ascii="Arial" w:hAnsi="Arial" w:cs="Arial"/>
        </w:rPr>
        <w:lastRenderedPageBreak/>
        <w:t xml:space="preserve">4. </w:t>
      </w:r>
      <w:r w:rsidR="0038289A" w:rsidRPr="006C5781">
        <w:rPr>
          <w:rFonts w:ascii="Arial" w:hAnsi="Arial" w:cs="Arial"/>
        </w:rPr>
        <w:t>Los centros deberán realizar una notificación a</w:t>
      </w:r>
      <w:r w:rsidR="00410634">
        <w:rPr>
          <w:rFonts w:ascii="Arial" w:hAnsi="Arial" w:cs="Arial"/>
        </w:rPr>
        <w:t>l</w:t>
      </w:r>
      <w:r w:rsidR="0038289A" w:rsidRPr="006C5781">
        <w:rPr>
          <w:rFonts w:ascii="Arial" w:hAnsi="Arial" w:cs="Arial"/>
        </w:rPr>
        <w:t xml:space="preserve"> </w:t>
      </w:r>
      <w:r w:rsidR="00E10129">
        <w:rPr>
          <w:rFonts w:ascii="Arial" w:hAnsi="Arial" w:cs="Arial"/>
        </w:rPr>
        <w:t>órgano</w:t>
      </w:r>
      <w:r w:rsidR="0038289A" w:rsidRPr="006C5781">
        <w:rPr>
          <w:rFonts w:ascii="Arial" w:hAnsi="Arial" w:cs="Arial"/>
        </w:rPr>
        <w:t xml:space="preserve"> competente con dos meses de antelación al inicio de cada curso</w:t>
      </w:r>
      <w:r w:rsidR="00056F26" w:rsidRPr="006C5781">
        <w:rPr>
          <w:rFonts w:ascii="Arial" w:hAnsi="Arial" w:cs="Arial"/>
        </w:rPr>
        <w:t>,</w:t>
      </w:r>
      <w:r w:rsidR="0038289A" w:rsidRPr="006C5781">
        <w:rPr>
          <w:rFonts w:ascii="Arial" w:hAnsi="Arial" w:cs="Arial"/>
        </w:rPr>
        <w:t xml:space="preserve"> en la que especifiquen los programas formativos que se van a cursar en su centro</w:t>
      </w:r>
      <w:r w:rsidR="00056F26" w:rsidRPr="006C5781">
        <w:rPr>
          <w:rFonts w:ascii="Arial" w:hAnsi="Arial" w:cs="Arial"/>
        </w:rPr>
        <w:t>.</w:t>
      </w:r>
    </w:p>
    <w:p w14:paraId="1B4A0907" w14:textId="77777777" w:rsidR="00AE03EA" w:rsidRPr="006C5781" w:rsidRDefault="00AE03EA" w:rsidP="0017045C">
      <w:pPr>
        <w:jc w:val="both"/>
        <w:rPr>
          <w:rFonts w:ascii="Arial" w:hAnsi="Arial" w:cs="Arial"/>
        </w:rPr>
      </w:pPr>
    </w:p>
    <w:p w14:paraId="044C5609" w14:textId="77777777" w:rsidR="002616AC" w:rsidRPr="006C5781" w:rsidRDefault="00AE03EA" w:rsidP="002616AC">
      <w:pPr>
        <w:jc w:val="center"/>
        <w:rPr>
          <w:rFonts w:ascii="Arial" w:hAnsi="Arial" w:cs="Arial"/>
          <w:b/>
          <w:bCs/>
        </w:rPr>
      </w:pPr>
      <w:r w:rsidRPr="006C5781">
        <w:rPr>
          <w:rFonts w:ascii="Arial" w:hAnsi="Arial" w:cs="Arial"/>
          <w:b/>
          <w:bCs/>
        </w:rPr>
        <w:t xml:space="preserve">TITULO </w:t>
      </w:r>
      <w:r w:rsidR="00696ECC" w:rsidRPr="006C5781">
        <w:rPr>
          <w:rFonts w:ascii="Arial" w:hAnsi="Arial" w:cs="Arial"/>
          <w:b/>
          <w:bCs/>
        </w:rPr>
        <w:t>III</w:t>
      </w:r>
      <w:r w:rsidRPr="006C5781">
        <w:rPr>
          <w:rFonts w:ascii="Arial" w:hAnsi="Arial" w:cs="Arial"/>
          <w:b/>
          <w:bCs/>
        </w:rPr>
        <w:t xml:space="preserve"> </w:t>
      </w:r>
    </w:p>
    <w:p w14:paraId="6F28010A" w14:textId="6B6AC831" w:rsidR="00AE03EA" w:rsidRPr="006C5781" w:rsidRDefault="002616AC" w:rsidP="002616AC">
      <w:pPr>
        <w:jc w:val="center"/>
        <w:rPr>
          <w:rFonts w:ascii="Arial" w:hAnsi="Arial" w:cs="Arial"/>
          <w:b/>
          <w:bCs/>
        </w:rPr>
      </w:pPr>
      <w:r w:rsidRPr="006C5781">
        <w:rPr>
          <w:rFonts w:ascii="Arial" w:hAnsi="Arial" w:cs="Arial"/>
          <w:b/>
          <w:bCs/>
        </w:rPr>
        <w:t>Comercialización</w:t>
      </w:r>
    </w:p>
    <w:p w14:paraId="62F54A80" w14:textId="452EE3C0" w:rsidR="002F61D4" w:rsidRPr="006C5781" w:rsidRDefault="00B14528" w:rsidP="00A759B2">
      <w:pPr>
        <w:jc w:val="both"/>
        <w:rPr>
          <w:rFonts w:ascii="Arial" w:hAnsi="Arial" w:cs="Arial"/>
        </w:rPr>
      </w:pPr>
      <w:r w:rsidRPr="006C5781">
        <w:rPr>
          <w:rFonts w:ascii="Arial" w:hAnsi="Arial" w:cs="Arial"/>
          <w:b/>
          <w:bCs/>
        </w:rPr>
        <w:t xml:space="preserve">Artículo </w:t>
      </w:r>
      <w:r w:rsidR="00816358" w:rsidRPr="006C5781">
        <w:rPr>
          <w:rFonts w:ascii="Arial" w:hAnsi="Arial" w:cs="Arial"/>
          <w:b/>
          <w:bCs/>
        </w:rPr>
        <w:t>9</w:t>
      </w:r>
      <w:r w:rsidRPr="006C5781">
        <w:rPr>
          <w:rFonts w:ascii="Arial" w:hAnsi="Arial" w:cs="Arial"/>
        </w:rPr>
        <w:t xml:space="preserve">. </w:t>
      </w:r>
      <w:r w:rsidRPr="006C5781">
        <w:rPr>
          <w:rFonts w:ascii="Arial" w:hAnsi="Arial" w:cs="Arial"/>
          <w:i/>
          <w:iCs/>
        </w:rPr>
        <w:t xml:space="preserve">Obligaciones específicas relativas a la distribución, comercialización y titularidad de los </w:t>
      </w:r>
      <w:r w:rsidR="005E5655" w:rsidRPr="006C5781">
        <w:rPr>
          <w:rFonts w:ascii="Arial" w:hAnsi="Arial" w:cs="Arial"/>
          <w:i/>
          <w:iCs/>
        </w:rPr>
        <w:t xml:space="preserve">fluidos refrigerantes </w:t>
      </w:r>
      <w:r w:rsidRPr="006C5781">
        <w:rPr>
          <w:rFonts w:ascii="Arial" w:hAnsi="Arial" w:cs="Arial"/>
          <w:i/>
          <w:iCs/>
        </w:rPr>
        <w:t>y equipos basados en ellos.</w:t>
      </w:r>
    </w:p>
    <w:p w14:paraId="028369B4" w14:textId="71837891" w:rsidR="00B14528" w:rsidRPr="006C5781" w:rsidRDefault="00A759B2" w:rsidP="00056F26">
      <w:pPr>
        <w:ind w:firstLine="426"/>
        <w:jc w:val="both"/>
        <w:rPr>
          <w:rFonts w:ascii="Arial" w:hAnsi="Arial" w:cs="Arial"/>
        </w:rPr>
      </w:pPr>
      <w:r w:rsidRPr="006C5781">
        <w:rPr>
          <w:rFonts w:ascii="Arial" w:hAnsi="Arial" w:cs="Arial"/>
        </w:rPr>
        <w:t xml:space="preserve">1. </w:t>
      </w:r>
      <w:r w:rsidR="00B14528" w:rsidRPr="006C5781">
        <w:rPr>
          <w:rFonts w:ascii="Arial" w:hAnsi="Arial" w:cs="Arial"/>
        </w:rPr>
        <w:t>Los distribuidores de gases fluorados</w:t>
      </w:r>
      <w:r w:rsidR="002E337B">
        <w:rPr>
          <w:rFonts w:ascii="Arial" w:hAnsi="Arial" w:cs="Arial"/>
        </w:rPr>
        <w:t xml:space="preserve"> de efecto invernadero,</w:t>
      </w:r>
      <w:r w:rsidR="00B14528" w:rsidRPr="006C5781">
        <w:rPr>
          <w:rFonts w:ascii="Arial" w:hAnsi="Arial" w:cs="Arial"/>
        </w:rPr>
        <w:t xml:space="preserve"> se asegurarán de que:</w:t>
      </w:r>
    </w:p>
    <w:p w14:paraId="067AC86E" w14:textId="5BB53667" w:rsidR="00B14528" w:rsidRPr="00410634" w:rsidRDefault="00B14528" w:rsidP="009C55E0">
      <w:pPr>
        <w:pStyle w:val="Prrafodelista"/>
        <w:numPr>
          <w:ilvl w:val="0"/>
          <w:numId w:val="12"/>
        </w:numPr>
        <w:ind w:left="284" w:firstLine="76"/>
        <w:jc w:val="both"/>
        <w:rPr>
          <w:rFonts w:ascii="Arial" w:hAnsi="Arial" w:cs="Arial"/>
        </w:rPr>
      </w:pPr>
      <w:r w:rsidRPr="00410634">
        <w:rPr>
          <w:rFonts w:ascii="Arial" w:hAnsi="Arial" w:cs="Arial"/>
        </w:rPr>
        <w:t>En el caso de que su destino sea la utilización como refrigerantes, únicamente se cedan o vendan a empresas habilitadas o fabricantes de equipos basados en dichos fluidos.</w:t>
      </w:r>
    </w:p>
    <w:p w14:paraId="41236ED9" w14:textId="2C87977E" w:rsidR="002E337B" w:rsidRPr="00410634" w:rsidRDefault="002E337B" w:rsidP="009C55E0">
      <w:pPr>
        <w:pStyle w:val="Prrafodelista"/>
        <w:numPr>
          <w:ilvl w:val="0"/>
          <w:numId w:val="12"/>
        </w:numPr>
        <w:ind w:left="284" w:firstLine="76"/>
        <w:jc w:val="both"/>
        <w:rPr>
          <w:rFonts w:ascii="Arial" w:hAnsi="Arial" w:cs="Arial"/>
        </w:rPr>
      </w:pPr>
      <w:r w:rsidRPr="00410634">
        <w:rPr>
          <w:rFonts w:ascii="Arial" w:hAnsi="Arial" w:cs="Arial"/>
        </w:rPr>
        <w:t>En el caso de que su destino sea la utilización como disolventes</w:t>
      </w:r>
      <w:r w:rsidR="00BC4B62">
        <w:rPr>
          <w:rFonts w:ascii="Arial" w:hAnsi="Arial" w:cs="Arial"/>
        </w:rPr>
        <w:t>,</w:t>
      </w:r>
      <w:r w:rsidRPr="00410634">
        <w:rPr>
          <w:rFonts w:ascii="Arial" w:hAnsi="Arial" w:cs="Arial"/>
        </w:rPr>
        <w:t xml:space="preserve"> únicamente se cedan o vendan a empresas habilitadas que cuenten con personal debidamente certificado </w:t>
      </w:r>
      <w:r w:rsidR="001241C8" w:rsidRPr="00410634">
        <w:rPr>
          <w:rFonts w:ascii="Arial" w:hAnsi="Arial" w:cs="Arial"/>
        </w:rPr>
        <w:t>de acuerdo con el</w:t>
      </w:r>
      <w:r w:rsidRPr="00410634">
        <w:rPr>
          <w:rFonts w:ascii="Arial" w:hAnsi="Arial" w:cs="Arial"/>
        </w:rPr>
        <w:t xml:space="preserve"> artículo 3.1 apartado h).</w:t>
      </w:r>
    </w:p>
    <w:p w14:paraId="09CF8C54" w14:textId="7A32C7C7" w:rsidR="00097FFA" w:rsidRPr="001241C8" w:rsidRDefault="002E337B" w:rsidP="009C55E0">
      <w:pPr>
        <w:pStyle w:val="Prrafodelista"/>
        <w:numPr>
          <w:ilvl w:val="0"/>
          <w:numId w:val="12"/>
        </w:numPr>
        <w:ind w:left="284" w:firstLine="76"/>
        <w:jc w:val="both"/>
        <w:rPr>
          <w:rFonts w:ascii="Arial" w:hAnsi="Arial" w:cs="Arial"/>
        </w:rPr>
      </w:pPr>
      <w:r w:rsidRPr="006C5781">
        <w:rPr>
          <w:rFonts w:ascii="Arial" w:hAnsi="Arial" w:cs="Arial"/>
        </w:rPr>
        <w:t xml:space="preserve">En el caso de que su destino sea la utilización en equipos de conmutación de alta tensión, únicamente se cedan o vendan a empresas habilitadas que cuenten con personal debidamente certificado </w:t>
      </w:r>
      <w:r w:rsidR="00B422E3" w:rsidRPr="006C5781">
        <w:rPr>
          <w:rFonts w:ascii="Arial" w:hAnsi="Arial" w:cs="Arial"/>
        </w:rPr>
        <w:t xml:space="preserve">de acuerdo </w:t>
      </w:r>
      <w:r w:rsidR="00B422E3">
        <w:rPr>
          <w:rFonts w:ascii="Arial" w:hAnsi="Arial" w:cs="Arial"/>
        </w:rPr>
        <w:t>con el</w:t>
      </w:r>
      <w:r w:rsidRPr="006C5781">
        <w:rPr>
          <w:rFonts w:ascii="Arial" w:hAnsi="Arial" w:cs="Arial"/>
        </w:rPr>
        <w:t xml:space="preserve"> artículo 3.1 </w:t>
      </w:r>
      <w:r>
        <w:rPr>
          <w:rFonts w:ascii="Arial" w:hAnsi="Arial" w:cs="Arial"/>
        </w:rPr>
        <w:t xml:space="preserve">apartado i) </w:t>
      </w:r>
      <w:r w:rsidRPr="006C5781">
        <w:rPr>
          <w:rFonts w:ascii="Arial" w:hAnsi="Arial" w:cs="Arial"/>
        </w:rPr>
        <w:t>o a fabricantes de equipos de conmutación en alta tensión que realicen las actividades de fabricación y carga de equipos en línea de montaje en sus instalaciones.</w:t>
      </w:r>
    </w:p>
    <w:p w14:paraId="5C5F97ED" w14:textId="72C944C3" w:rsidR="00365660" w:rsidRDefault="00365660" w:rsidP="00365660">
      <w:pPr>
        <w:ind w:firstLine="426"/>
        <w:jc w:val="both"/>
        <w:rPr>
          <w:rFonts w:ascii="Arial" w:hAnsi="Arial" w:cs="Arial"/>
        </w:rPr>
      </w:pPr>
      <w:r>
        <w:rPr>
          <w:rFonts w:ascii="Arial" w:hAnsi="Arial" w:cs="Arial"/>
        </w:rPr>
        <w:t>2</w:t>
      </w:r>
      <w:r w:rsidRPr="006C5781">
        <w:rPr>
          <w:rFonts w:ascii="Arial" w:hAnsi="Arial" w:cs="Arial"/>
        </w:rPr>
        <w:t>. Sin perjuicio de lo anterior, los distribuidores podrán ceder o vender gases fluorados</w:t>
      </w:r>
      <w:r w:rsidR="002E337B">
        <w:rPr>
          <w:rFonts w:ascii="Arial" w:hAnsi="Arial" w:cs="Arial"/>
        </w:rPr>
        <w:t xml:space="preserve"> de efecto invernadero</w:t>
      </w:r>
      <w:r w:rsidRPr="006C5781">
        <w:rPr>
          <w:rFonts w:ascii="Arial" w:hAnsi="Arial" w:cs="Arial"/>
        </w:rPr>
        <w:t xml:space="preserve"> a los centros de investigación de las universidades y a los centros formativos y evaluadores establecidos en el artículo 8, en las cantidades estrictamente necesarias para la investigación, impartición y evaluación de los cursos y la realización de las pruebas teórico-prácticas en su caso.</w:t>
      </w:r>
    </w:p>
    <w:p w14:paraId="04AFA9A9" w14:textId="60A391AC" w:rsidR="00934A1E" w:rsidRDefault="00365660" w:rsidP="00056F26">
      <w:pPr>
        <w:ind w:firstLine="426"/>
        <w:jc w:val="both"/>
        <w:rPr>
          <w:rFonts w:ascii="Arial" w:hAnsi="Arial" w:cs="Arial"/>
        </w:rPr>
      </w:pPr>
      <w:r>
        <w:rPr>
          <w:rFonts w:ascii="Arial" w:hAnsi="Arial" w:cs="Arial"/>
        </w:rPr>
        <w:t>3</w:t>
      </w:r>
      <w:r w:rsidR="00934A1E">
        <w:rPr>
          <w:rFonts w:ascii="Arial" w:hAnsi="Arial" w:cs="Arial"/>
        </w:rPr>
        <w:t>.</w:t>
      </w:r>
      <w:r w:rsidR="00BC4B62">
        <w:rPr>
          <w:rFonts w:ascii="Arial" w:hAnsi="Arial" w:cs="Arial"/>
        </w:rPr>
        <w:t xml:space="preserve"> </w:t>
      </w:r>
      <w:r w:rsidR="00934A1E">
        <w:rPr>
          <w:rFonts w:ascii="Arial" w:hAnsi="Arial" w:cs="Arial"/>
        </w:rPr>
        <w:t>Los distribuidores de halones deberán estar específicamente autorizados por el órgano competente de su comunidad autónoma para introducir halones en el mercado para su empleo en los usos críticos enumerados en el Anexo V del Reglamento (UE) 2024/590</w:t>
      </w:r>
      <w:r w:rsidR="00BC4B62">
        <w:rPr>
          <w:rFonts w:ascii="Arial" w:hAnsi="Arial" w:cs="Arial"/>
        </w:rPr>
        <w:t xml:space="preserve"> </w:t>
      </w:r>
      <w:r w:rsidR="00BC4B62" w:rsidRPr="00BC4B62">
        <w:rPr>
          <w:rFonts w:ascii="Arial" w:hAnsi="Arial" w:cs="Arial"/>
        </w:rPr>
        <w:t>del Parlamento Europeo y del Consejo</w:t>
      </w:r>
      <w:r w:rsidR="00BC4B62">
        <w:rPr>
          <w:rFonts w:ascii="Arial" w:hAnsi="Arial" w:cs="Arial"/>
        </w:rPr>
        <w:t>.</w:t>
      </w:r>
    </w:p>
    <w:p w14:paraId="29E5D7AC" w14:textId="1872FBE4" w:rsidR="00934A1E" w:rsidRPr="006C5781" w:rsidRDefault="00365660" w:rsidP="00365660">
      <w:pPr>
        <w:ind w:firstLine="426"/>
        <w:jc w:val="both"/>
        <w:rPr>
          <w:rFonts w:ascii="Arial" w:hAnsi="Arial" w:cs="Arial"/>
        </w:rPr>
      </w:pPr>
      <w:r>
        <w:rPr>
          <w:rFonts w:ascii="Arial" w:hAnsi="Arial" w:cs="Arial"/>
        </w:rPr>
        <w:t>Asimismo,</w:t>
      </w:r>
      <w:r w:rsidR="00934A1E">
        <w:rPr>
          <w:rFonts w:ascii="Arial" w:hAnsi="Arial" w:cs="Arial"/>
        </w:rPr>
        <w:t xml:space="preserve"> </w:t>
      </w:r>
      <w:r>
        <w:rPr>
          <w:rFonts w:ascii="Arial" w:hAnsi="Arial" w:cs="Arial"/>
        </w:rPr>
        <w:t>s</w:t>
      </w:r>
      <w:r w:rsidR="00934A1E">
        <w:rPr>
          <w:rFonts w:ascii="Arial" w:hAnsi="Arial" w:cs="Arial"/>
        </w:rPr>
        <w:t>e</w:t>
      </w:r>
      <w:r>
        <w:rPr>
          <w:rFonts w:ascii="Arial" w:hAnsi="Arial" w:cs="Arial"/>
        </w:rPr>
        <w:t xml:space="preserve"> deberán asegurar </w:t>
      </w:r>
      <w:r w:rsidR="00934A1E">
        <w:rPr>
          <w:rFonts w:ascii="Arial" w:hAnsi="Arial" w:cs="Arial"/>
        </w:rPr>
        <w:t xml:space="preserve">de que </w:t>
      </w:r>
      <w:r w:rsidR="00934A1E" w:rsidRPr="00BF0E21">
        <w:rPr>
          <w:rFonts w:ascii="Arial" w:hAnsi="Arial" w:cs="Arial"/>
        </w:rPr>
        <w:t>únicamente se cedan o vendan a fabricantes, o empresas mantenedoras de equipos de extinción contra incendios en el ejercicio de operaciones de recarga específicamente autorizados para este gas</w:t>
      </w:r>
      <w:r>
        <w:rPr>
          <w:rFonts w:ascii="Arial" w:hAnsi="Arial" w:cs="Arial"/>
        </w:rPr>
        <w:t>. Los profesionales certificados</w:t>
      </w:r>
      <w:r w:rsidR="00934A1E" w:rsidRPr="00410634">
        <w:rPr>
          <w:rFonts w:ascii="Arial" w:hAnsi="Arial" w:cs="Arial"/>
        </w:rPr>
        <w:t>, deberán estar específicamente autorizados para operar con dicho gas por la comunidad autónoma bajo los criterios mínimos de constituir empresa habilitada, inscrita en el registro de empresas instaladoras-mantenedoras de sistemas de protección contra incendios derivado del Reglamento de instalaciones de protección contra incendios aprobado por</w:t>
      </w:r>
      <w:r w:rsidRPr="00410634">
        <w:rPr>
          <w:rFonts w:ascii="Arial" w:hAnsi="Arial" w:cs="Arial"/>
        </w:rPr>
        <w:t xml:space="preserve"> Real Decreto 513/2017, de 22 de mayo, por el que se aprueba el Reglamento de instalaciones de protección contra incendios.</w:t>
      </w:r>
      <w:r w:rsidR="00934A1E" w:rsidRPr="00410634">
        <w:rPr>
          <w:rFonts w:ascii="Arial" w:hAnsi="Arial" w:cs="Arial"/>
        </w:rPr>
        <w:t xml:space="preserve"> </w:t>
      </w:r>
    </w:p>
    <w:p w14:paraId="69C9FFBF" w14:textId="4FBD5132" w:rsidR="00097FFA" w:rsidRPr="006C5781" w:rsidRDefault="00365660" w:rsidP="00056F26">
      <w:pPr>
        <w:ind w:firstLine="426"/>
        <w:jc w:val="both"/>
        <w:rPr>
          <w:rFonts w:ascii="Arial" w:hAnsi="Arial" w:cs="Arial"/>
        </w:rPr>
      </w:pPr>
      <w:bookmarkStart w:id="5" w:name="_Hlk201154860"/>
      <w:r>
        <w:rPr>
          <w:rFonts w:ascii="Arial" w:hAnsi="Arial" w:cs="Arial"/>
        </w:rPr>
        <w:t>4</w:t>
      </w:r>
      <w:r w:rsidR="00097FFA" w:rsidRPr="006C5781">
        <w:rPr>
          <w:rFonts w:ascii="Arial" w:hAnsi="Arial" w:cs="Arial"/>
        </w:rPr>
        <w:t xml:space="preserve">. Las empresas habilitadas para el mantenimiento y revisión de los productos y </w:t>
      </w:r>
      <w:r w:rsidR="003B47DD">
        <w:rPr>
          <w:rFonts w:ascii="Arial" w:hAnsi="Arial" w:cs="Arial"/>
        </w:rPr>
        <w:t>equipo</w:t>
      </w:r>
      <w:r w:rsidR="00097FFA" w:rsidRPr="006C5781">
        <w:rPr>
          <w:rFonts w:ascii="Arial" w:hAnsi="Arial" w:cs="Arial"/>
        </w:rPr>
        <w:t>s que contienen gases fluorados</w:t>
      </w:r>
      <w:r w:rsidR="009C55E0">
        <w:rPr>
          <w:rFonts w:ascii="Arial" w:hAnsi="Arial" w:cs="Arial"/>
        </w:rPr>
        <w:t xml:space="preserve"> de efecto invernadero</w:t>
      </w:r>
      <w:r w:rsidR="00097FFA" w:rsidRPr="006C5781">
        <w:rPr>
          <w:rFonts w:ascii="Arial" w:hAnsi="Arial" w:cs="Arial"/>
        </w:rPr>
        <w:t xml:space="preserve">, podrán almacenar y transportar tanto gases fluorados vírgenes como gases fluorados recuperados, entendiéndose por tales los extraídos de los productos y </w:t>
      </w:r>
      <w:r w:rsidR="003B47DD">
        <w:rPr>
          <w:rFonts w:ascii="Arial" w:hAnsi="Arial" w:cs="Arial"/>
        </w:rPr>
        <w:t>equipo</w:t>
      </w:r>
      <w:r w:rsidR="00097FFA" w:rsidRPr="006C5781">
        <w:rPr>
          <w:rFonts w:ascii="Arial" w:hAnsi="Arial" w:cs="Arial"/>
        </w:rPr>
        <w:t xml:space="preserve">s, y los recipientes que los contienen. Cuando los gases fluorados se destinen a la regeneración o destrucción se deberán entregar en un plazo no superior a seis meses a un gestor de residuos para </w:t>
      </w:r>
      <w:r w:rsidR="00097FFA" w:rsidRPr="006C5781">
        <w:rPr>
          <w:rFonts w:ascii="Arial" w:hAnsi="Arial" w:cs="Arial"/>
        </w:rPr>
        <w:lastRenderedPageBreak/>
        <w:t>su tratamiento. A tal efecto, deberán disponer de un contrato en vigor con el gestor</w:t>
      </w:r>
      <w:r w:rsidR="002E337B">
        <w:rPr>
          <w:rFonts w:ascii="Arial" w:hAnsi="Arial" w:cs="Arial"/>
        </w:rPr>
        <w:t xml:space="preserve"> de residuos</w:t>
      </w:r>
      <w:r w:rsidR="00097FFA" w:rsidRPr="006C5781">
        <w:rPr>
          <w:rFonts w:ascii="Arial" w:hAnsi="Arial" w:cs="Arial"/>
        </w:rPr>
        <w:t xml:space="preserve"> que asegure la mencionada recogida periódica de los residuos generados en sus instalaciones en el desarrollo de su actividad, así como de una contabilidad actualizada de las cantidades de residuos generadas. Dicha empresa habilitada deberá realizar la comunicación correspondiente al órgano competente de su comunidad autónoma del inicio de su actividad como productor de residuos </w:t>
      </w:r>
      <w:r w:rsidR="001241C8" w:rsidRPr="006C5781">
        <w:rPr>
          <w:rFonts w:ascii="Arial" w:hAnsi="Arial" w:cs="Arial"/>
        </w:rPr>
        <w:t>de acuerdo con</w:t>
      </w:r>
      <w:r w:rsidR="00097FFA" w:rsidRPr="006C5781">
        <w:rPr>
          <w:rFonts w:ascii="Arial" w:hAnsi="Arial" w:cs="Arial"/>
        </w:rPr>
        <w:t xml:space="preserve"> lo establecido en el artículo </w:t>
      </w:r>
      <w:r w:rsidR="00C9791D" w:rsidRPr="006C5781">
        <w:rPr>
          <w:rFonts w:ascii="Arial" w:hAnsi="Arial" w:cs="Arial"/>
        </w:rPr>
        <w:t xml:space="preserve">21 </w:t>
      </w:r>
      <w:r w:rsidR="00097FFA" w:rsidRPr="006C5781">
        <w:rPr>
          <w:rFonts w:ascii="Arial" w:hAnsi="Arial" w:cs="Arial"/>
        </w:rPr>
        <w:t xml:space="preserve">de la Ley </w:t>
      </w:r>
      <w:r w:rsidR="00C9791D" w:rsidRPr="006C5781">
        <w:rPr>
          <w:rFonts w:ascii="Arial" w:hAnsi="Arial" w:cs="Arial"/>
        </w:rPr>
        <w:t>7/2022, de 8 de abril, de residuos y suelos contaminados para una economía circular.</w:t>
      </w:r>
    </w:p>
    <w:p w14:paraId="05653063" w14:textId="65B0F98B" w:rsidR="00097FFA" w:rsidRPr="006C5781" w:rsidRDefault="00097FFA" w:rsidP="00056F26">
      <w:pPr>
        <w:ind w:firstLine="426"/>
        <w:jc w:val="both"/>
        <w:rPr>
          <w:rFonts w:ascii="Arial" w:hAnsi="Arial" w:cs="Arial"/>
          <w:color w:val="70AD47" w:themeColor="accent6"/>
        </w:rPr>
      </w:pPr>
      <w:r w:rsidRPr="006C5781">
        <w:rPr>
          <w:rFonts w:ascii="Arial" w:hAnsi="Arial" w:cs="Arial"/>
        </w:rPr>
        <w:t>El personal que realice el transporte de los contenedores de gases fluorados, o desmontaje de los equipos de conmutación de alta tensión retirados sin manipular los fluidos, no necesitará ninguna de las certificaciones previstas en el presente real decreto sin perjuicio del cumplimiento del Real Decreto 97/2014, de 14 de febrero, por el que se regulan las operaciones de transporte de mercancías peligrosas por carretera en territorio español, con autorización y registro del transporte por la comunidad autónoma y del Real Decreto</w:t>
      </w:r>
      <w:r w:rsidR="00C9791D" w:rsidRPr="006C5781">
        <w:rPr>
          <w:rFonts w:ascii="Arial" w:hAnsi="Arial" w:cs="Arial"/>
        </w:rPr>
        <w:t xml:space="preserve"> 553/2020, de 2 de junio</w:t>
      </w:r>
      <w:r w:rsidRPr="006C5781">
        <w:rPr>
          <w:rFonts w:ascii="Arial" w:hAnsi="Arial" w:cs="Arial"/>
        </w:rPr>
        <w:t>, por el que se regula el traslado de residuos en el interior del territorio del Estado.</w:t>
      </w:r>
    </w:p>
    <w:p w14:paraId="15FDEBF5" w14:textId="1E822AAC" w:rsidR="00097FFA" w:rsidRPr="006C5781" w:rsidRDefault="00365660" w:rsidP="00056F26">
      <w:pPr>
        <w:ind w:firstLine="426"/>
        <w:jc w:val="both"/>
        <w:rPr>
          <w:rFonts w:ascii="Arial" w:hAnsi="Arial" w:cs="Arial"/>
        </w:rPr>
      </w:pPr>
      <w:r>
        <w:rPr>
          <w:rFonts w:ascii="Arial" w:hAnsi="Arial" w:cs="Arial"/>
        </w:rPr>
        <w:t>5</w:t>
      </w:r>
      <w:r w:rsidR="00097FFA" w:rsidRPr="006C5781">
        <w:rPr>
          <w:rFonts w:ascii="Arial" w:hAnsi="Arial" w:cs="Arial"/>
        </w:rPr>
        <w:t xml:space="preserve">. La titularidad </w:t>
      </w:r>
      <w:r w:rsidR="002E337B">
        <w:rPr>
          <w:rFonts w:ascii="Arial" w:hAnsi="Arial" w:cs="Arial"/>
        </w:rPr>
        <w:t>de los</w:t>
      </w:r>
      <w:r w:rsidR="002E337B" w:rsidRPr="006C5781">
        <w:rPr>
          <w:rFonts w:ascii="Arial" w:hAnsi="Arial" w:cs="Arial"/>
        </w:rPr>
        <w:t xml:space="preserve"> </w:t>
      </w:r>
      <w:r w:rsidR="00097FFA" w:rsidRPr="006C5781">
        <w:rPr>
          <w:rFonts w:ascii="Arial" w:hAnsi="Arial" w:cs="Arial"/>
        </w:rPr>
        <w:t xml:space="preserve">refrigerantes fluorados </w:t>
      </w:r>
      <w:r w:rsidR="002E337B">
        <w:rPr>
          <w:rFonts w:ascii="Arial" w:hAnsi="Arial" w:cs="Arial"/>
        </w:rPr>
        <w:t xml:space="preserve">que se encuentran </w:t>
      </w:r>
      <w:r w:rsidR="00097FFA" w:rsidRPr="006C5781">
        <w:rPr>
          <w:rFonts w:ascii="Arial" w:hAnsi="Arial" w:cs="Arial"/>
        </w:rPr>
        <w:t>en contenedores destinados al transporte y almacenamiento de estos fluidos, queda restringida a distribuidores, empresas habilitadas y fabricantes de equipos que contengan dichos fluidos.</w:t>
      </w:r>
    </w:p>
    <w:p w14:paraId="4951CD00" w14:textId="65447550" w:rsidR="00097FFA" w:rsidRDefault="00365660" w:rsidP="00056F26">
      <w:pPr>
        <w:ind w:firstLine="426"/>
        <w:jc w:val="both"/>
        <w:rPr>
          <w:rFonts w:ascii="Arial" w:hAnsi="Arial" w:cs="Arial"/>
        </w:rPr>
      </w:pPr>
      <w:r>
        <w:rPr>
          <w:rFonts w:ascii="Arial" w:hAnsi="Arial" w:cs="Arial"/>
        </w:rPr>
        <w:t>6</w:t>
      </w:r>
      <w:r w:rsidR="00097FFA" w:rsidRPr="006C5781">
        <w:rPr>
          <w:rFonts w:ascii="Arial" w:hAnsi="Arial" w:cs="Arial"/>
        </w:rPr>
        <w:t>. En el caso de que conforme a otra normativa específica se permita el almacenamiento de envases de refrigerantes fluorados en las instalaciones para su mantenimiento y servicio, su titularidad queda restringida a la empresa habilitada encargada del mantenimiento o a distribuidores de gases fluorados</w:t>
      </w:r>
      <w:r w:rsidR="0025752C">
        <w:rPr>
          <w:rFonts w:ascii="Arial" w:hAnsi="Arial" w:cs="Arial"/>
        </w:rPr>
        <w:t xml:space="preserve"> de efecto invernadero</w:t>
      </w:r>
      <w:r w:rsidR="00097FFA" w:rsidRPr="006C5781">
        <w:rPr>
          <w:rFonts w:ascii="Arial" w:hAnsi="Arial" w:cs="Arial"/>
        </w:rPr>
        <w:t>, pudiendo quedar dichos envases en depósito en las instalaciones.</w:t>
      </w:r>
    </w:p>
    <w:p w14:paraId="7A2819C2" w14:textId="521D6584" w:rsidR="00F9141E" w:rsidRPr="006C5781" w:rsidRDefault="00365660" w:rsidP="00056F26">
      <w:pPr>
        <w:ind w:firstLine="426"/>
        <w:jc w:val="both"/>
        <w:rPr>
          <w:rFonts w:ascii="Arial" w:hAnsi="Arial" w:cs="Arial"/>
        </w:rPr>
      </w:pPr>
      <w:r>
        <w:rPr>
          <w:rFonts w:ascii="Arial" w:hAnsi="Arial" w:cs="Arial"/>
        </w:rPr>
        <w:t>7</w:t>
      </w:r>
      <w:r w:rsidR="00F9141E">
        <w:rPr>
          <w:rFonts w:ascii="Arial" w:hAnsi="Arial" w:cs="Arial"/>
        </w:rPr>
        <w:t xml:space="preserve">. </w:t>
      </w:r>
      <w:r w:rsidR="00F9141E" w:rsidRPr="00F9141E">
        <w:rPr>
          <w:rFonts w:ascii="Arial" w:hAnsi="Arial" w:cs="Arial"/>
        </w:rPr>
        <w:t xml:space="preserve">Los costes asociados a la gestión de los residuos de los gases fluorados de efecto invernadero extraídos de </w:t>
      </w:r>
      <w:r w:rsidR="003B47DD">
        <w:rPr>
          <w:rFonts w:ascii="Arial" w:hAnsi="Arial" w:cs="Arial"/>
        </w:rPr>
        <w:t>equipo</w:t>
      </w:r>
      <w:r w:rsidR="00F9141E" w:rsidRPr="00F9141E">
        <w:rPr>
          <w:rFonts w:ascii="Arial" w:hAnsi="Arial" w:cs="Arial"/>
        </w:rPr>
        <w:t xml:space="preserve">s eléctricos y electrónicos incluidos en el ámbito de aplicación del Real Decreto 110/2015, de 20 de febrero, sobre residuos de </w:t>
      </w:r>
      <w:r w:rsidR="003B47DD">
        <w:rPr>
          <w:rFonts w:ascii="Arial" w:hAnsi="Arial" w:cs="Arial"/>
        </w:rPr>
        <w:t>equipo</w:t>
      </w:r>
      <w:r w:rsidR="00F9141E" w:rsidRPr="00F9141E">
        <w:rPr>
          <w:rFonts w:ascii="Arial" w:hAnsi="Arial" w:cs="Arial"/>
        </w:rPr>
        <w:t xml:space="preserve">s eléctricos y electrónicos serán asumidos por los productores de los </w:t>
      </w:r>
      <w:r w:rsidR="003B47DD">
        <w:rPr>
          <w:rFonts w:ascii="Arial" w:hAnsi="Arial" w:cs="Arial"/>
        </w:rPr>
        <w:t>equipo</w:t>
      </w:r>
      <w:r w:rsidR="00F9141E" w:rsidRPr="00F9141E">
        <w:rPr>
          <w:rFonts w:ascii="Arial" w:hAnsi="Arial" w:cs="Arial"/>
        </w:rPr>
        <w:t xml:space="preserve">s que contienen el gas como parte de las obligaciones derivadas de la responsabilidad ampliada del productor de </w:t>
      </w:r>
      <w:r w:rsidR="003B47DD">
        <w:rPr>
          <w:rFonts w:ascii="Arial" w:hAnsi="Arial" w:cs="Arial"/>
        </w:rPr>
        <w:t>equipo</w:t>
      </w:r>
      <w:r w:rsidR="00F9141E" w:rsidRPr="00F9141E">
        <w:rPr>
          <w:rFonts w:ascii="Arial" w:hAnsi="Arial" w:cs="Arial"/>
        </w:rPr>
        <w:t xml:space="preserve">s eléctricos y electrónicos. Para ello, los productores de los </w:t>
      </w:r>
      <w:r w:rsidR="003B47DD">
        <w:rPr>
          <w:rFonts w:ascii="Arial" w:hAnsi="Arial" w:cs="Arial"/>
        </w:rPr>
        <w:t>equipo</w:t>
      </w:r>
      <w:r w:rsidR="00F9141E" w:rsidRPr="00F9141E">
        <w:rPr>
          <w:rFonts w:ascii="Arial" w:hAnsi="Arial" w:cs="Arial"/>
        </w:rPr>
        <w:t>s, a través de los sistemas de responsabilidad ampliada del productor, establecerán acuerdos con los operadores involucrados en la gestión de los residuos de estos gases.</w:t>
      </w:r>
    </w:p>
    <w:p w14:paraId="317B1F71" w14:textId="652BDBF1" w:rsidR="00531F92" w:rsidRPr="006C5781" w:rsidRDefault="00365660" w:rsidP="00056F26">
      <w:pPr>
        <w:ind w:firstLine="426"/>
        <w:jc w:val="both"/>
        <w:rPr>
          <w:rFonts w:ascii="Arial" w:hAnsi="Arial" w:cs="Arial"/>
        </w:rPr>
      </w:pPr>
      <w:r>
        <w:rPr>
          <w:rFonts w:ascii="Arial" w:hAnsi="Arial" w:cs="Arial"/>
        </w:rPr>
        <w:t>8</w:t>
      </w:r>
      <w:r w:rsidR="00F9141E">
        <w:rPr>
          <w:rFonts w:ascii="Arial" w:hAnsi="Arial" w:cs="Arial"/>
        </w:rPr>
        <w:t>.</w:t>
      </w:r>
      <w:r w:rsidR="00BC4B62">
        <w:rPr>
          <w:rFonts w:ascii="Arial" w:hAnsi="Arial" w:cs="Arial"/>
        </w:rPr>
        <w:t xml:space="preserve"> </w:t>
      </w:r>
      <w:r w:rsidR="00B22A88" w:rsidRPr="006C5781">
        <w:rPr>
          <w:rFonts w:ascii="Arial" w:hAnsi="Arial" w:cs="Arial"/>
        </w:rPr>
        <w:t>Las empresas</w:t>
      </w:r>
      <w:r w:rsidR="00A759B2" w:rsidRPr="006C5781">
        <w:rPr>
          <w:rFonts w:ascii="Arial" w:hAnsi="Arial" w:cs="Arial"/>
        </w:rPr>
        <w:t xml:space="preserve"> habilitadas</w:t>
      </w:r>
      <w:r w:rsidR="00B22A88" w:rsidRPr="006C5781">
        <w:rPr>
          <w:rFonts w:ascii="Arial" w:hAnsi="Arial" w:cs="Arial"/>
        </w:rPr>
        <w:t xml:space="preserve"> podrán asignar una tarea de las contempladas en el artículo 4 a otra empresa</w:t>
      </w:r>
      <w:r w:rsidR="002E337B">
        <w:rPr>
          <w:rFonts w:ascii="Arial" w:hAnsi="Arial" w:cs="Arial"/>
        </w:rPr>
        <w:t xml:space="preserve"> únicamente</w:t>
      </w:r>
      <w:r w:rsidR="00B22A88" w:rsidRPr="006C5781">
        <w:rPr>
          <w:rFonts w:ascii="Arial" w:hAnsi="Arial" w:cs="Arial"/>
        </w:rPr>
        <w:t xml:space="preserve"> tras haber comprobado que esta última posee los certificados necesarios para las actividades de que se trate</w:t>
      </w:r>
      <w:r w:rsidR="00A759B2" w:rsidRPr="006C5781">
        <w:rPr>
          <w:rFonts w:ascii="Arial" w:hAnsi="Arial" w:cs="Arial"/>
        </w:rPr>
        <w:t>.</w:t>
      </w:r>
      <w:bookmarkEnd w:id="5"/>
    </w:p>
    <w:p w14:paraId="2D45522D" w14:textId="296D2AA0" w:rsidR="00531F92" w:rsidRPr="006C5781" w:rsidRDefault="00E04EAB" w:rsidP="0017045C">
      <w:pPr>
        <w:jc w:val="both"/>
        <w:rPr>
          <w:rFonts w:ascii="Arial" w:hAnsi="Arial" w:cs="Arial"/>
        </w:rPr>
      </w:pPr>
      <w:r w:rsidRPr="006C5781">
        <w:rPr>
          <w:rFonts w:ascii="Arial" w:hAnsi="Arial" w:cs="Arial"/>
          <w:b/>
          <w:bCs/>
        </w:rPr>
        <w:t>Artículo</w:t>
      </w:r>
      <w:r w:rsidR="00531F92" w:rsidRPr="006C5781">
        <w:rPr>
          <w:rFonts w:ascii="Arial" w:hAnsi="Arial" w:cs="Arial"/>
          <w:b/>
          <w:bCs/>
        </w:rPr>
        <w:t xml:space="preserve"> </w:t>
      </w:r>
      <w:r w:rsidR="00A759B2" w:rsidRPr="006C5781">
        <w:rPr>
          <w:rFonts w:ascii="Arial" w:hAnsi="Arial" w:cs="Arial"/>
          <w:b/>
          <w:bCs/>
        </w:rPr>
        <w:t>1</w:t>
      </w:r>
      <w:r w:rsidR="00365660">
        <w:rPr>
          <w:rFonts w:ascii="Arial" w:hAnsi="Arial" w:cs="Arial"/>
          <w:b/>
          <w:bCs/>
        </w:rPr>
        <w:t>0</w:t>
      </w:r>
      <w:r w:rsidR="00531F92" w:rsidRPr="006C5781">
        <w:rPr>
          <w:rFonts w:ascii="Arial" w:hAnsi="Arial" w:cs="Arial"/>
        </w:rPr>
        <w:t xml:space="preserve">. </w:t>
      </w:r>
      <w:r w:rsidR="00531F92" w:rsidRPr="006C5781">
        <w:rPr>
          <w:rFonts w:ascii="Arial" w:hAnsi="Arial" w:cs="Arial"/>
          <w:i/>
          <w:iCs/>
        </w:rPr>
        <w:t xml:space="preserve">Restricciones a la </w:t>
      </w:r>
      <w:r w:rsidR="002E337B">
        <w:rPr>
          <w:rFonts w:ascii="Arial" w:hAnsi="Arial" w:cs="Arial"/>
          <w:i/>
          <w:iCs/>
        </w:rPr>
        <w:t>venta e instalación</w:t>
      </w:r>
      <w:r w:rsidR="005E69F9">
        <w:rPr>
          <w:rFonts w:ascii="Arial" w:hAnsi="Arial" w:cs="Arial"/>
          <w:i/>
          <w:iCs/>
        </w:rPr>
        <w:t xml:space="preserve"> de equipos</w:t>
      </w:r>
    </w:p>
    <w:p w14:paraId="60107064" w14:textId="62392A06" w:rsidR="005D20BB" w:rsidRDefault="005D20BB" w:rsidP="009C55E0">
      <w:pPr>
        <w:pStyle w:val="Prrafodelista"/>
        <w:numPr>
          <w:ilvl w:val="0"/>
          <w:numId w:val="4"/>
        </w:numPr>
        <w:ind w:left="0" w:firstLine="426"/>
        <w:jc w:val="both"/>
        <w:rPr>
          <w:rFonts w:ascii="Arial" w:hAnsi="Arial" w:cs="Arial"/>
        </w:rPr>
      </w:pPr>
      <w:r w:rsidRPr="006C5781">
        <w:rPr>
          <w:rFonts w:ascii="Arial" w:hAnsi="Arial" w:cs="Arial"/>
        </w:rPr>
        <w:t xml:space="preserve">Los equipos precargados de gases fluorados de efecto invernadero se </w:t>
      </w:r>
      <w:r w:rsidR="005E69F9">
        <w:rPr>
          <w:rFonts w:ascii="Arial" w:hAnsi="Arial" w:cs="Arial"/>
        </w:rPr>
        <w:t>instalarán</w:t>
      </w:r>
      <w:r w:rsidRPr="006C5781">
        <w:rPr>
          <w:rFonts w:ascii="Arial" w:hAnsi="Arial" w:cs="Arial"/>
        </w:rPr>
        <w:t xml:space="preserve"> teniendo en cuenta las limitaciones </w:t>
      </w:r>
      <w:r w:rsidR="005E69F9">
        <w:rPr>
          <w:rFonts w:ascii="Arial" w:hAnsi="Arial" w:cs="Arial"/>
        </w:rPr>
        <w:t xml:space="preserve">establecidas en el artículo 13.19 del </w:t>
      </w:r>
      <w:r w:rsidR="005E69F9" w:rsidRPr="006C5781">
        <w:rPr>
          <w:rFonts w:ascii="Arial" w:hAnsi="Arial" w:cs="Arial"/>
        </w:rPr>
        <w:t xml:space="preserve">del Reglamento (UE)2024/573 </w:t>
      </w:r>
      <w:r w:rsidR="005E69F9" w:rsidRPr="00BC4B62">
        <w:rPr>
          <w:rFonts w:ascii="Arial" w:hAnsi="Arial" w:cs="Arial"/>
        </w:rPr>
        <w:t>del Parlamento Europeo y del Consejo</w:t>
      </w:r>
      <w:r w:rsidR="005E69F9">
        <w:rPr>
          <w:rFonts w:ascii="Arial" w:hAnsi="Arial" w:cs="Arial"/>
        </w:rPr>
        <w:t>, así como teni</w:t>
      </w:r>
      <w:r w:rsidR="002D0ECE">
        <w:rPr>
          <w:rFonts w:ascii="Arial" w:hAnsi="Arial" w:cs="Arial"/>
        </w:rPr>
        <w:t>e</w:t>
      </w:r>
      <w:r w:rsidR="005E69F9">
        <w:rPr>
          <w:rFonts w:ascii="Arial" w:hAnsi="Arial" w:cs="Arial"/>
        </w:rPr>
        <w:t xml:space="preserve">ndo en cuenta las limitaciones de puesta en mercado recogidas </w:t>
      </w:r>
      <w:r w:rsidRPr="006C5781">
        <w:rPr>
          <w:rFonts w:ascii="Arial" w:hAnsi="Arial" w:cs="Arial"/>
        </w:rPr>
        <w:t>en el artículo 11, apartado 1</w:t>
      </w:r>
      <w:r>
        <w:rPr>
          <w:rFonts w:ascii="Arial" w:hAnsi="Arial" w:cs="Arial"/>
        </w:rPr>
        <w:t xml:space="preserve"> </w:t>
      </w:r>
      <w:r w:rsidRPr="006C5781">
        <w:rPr>
          <w:rFonts w:ascii="Arial" w:hAnsi="Arial" w:cs="Arial"/>
        </w:rPr>
        <w:t xml:space="preserve">y en el Anexo IV del </w:t>
      </w:r>
      <w:r>
        <w:rPr>
          <w:rFonts w:ascii="Arial" w:hAnsi="Arial" w:cs="Arial"/>
        </w:rPr>
        <w:t xml:space="preserve">citado </w:t>
      </w:r>
      <w:r w:rsidR="00BC4B62">
        <w:rPr>
          <w:rFonts w:ascii="Arial" w:hAnsi="Arial" w:cs="Arial"/>
        </w:rPr>
        <w:t>r</w:t>
      </w:r>
      <w:r>
        <w:rPr>
          <w:rFonts w:ascii="Arial" w:hAnsi="Arial" w:cs="Arial"/>
        </w:rPr>
        <w:t>eglamento</w:t>
      </w:r>
      <w:r w:rsidR="005E69F9">
        <w:rPr>
          <w:rFonts w:ascii="Arial" w:hAnsi="Arial" w:cs="Arial"/>
        </w:rPr>
        <w:t xml:space="preserve">. </w:t>
      </w:r>
    </w:p>
    <w:p w14:paraId="04FC56F6" w14:textId="6B06B991" w:rsidR="00244053" w:rsidRPr="00244053" w:rsidRDefault="00244053" w:rsidP="00410634">
      <w:pPr>
        <w:pStyle w:val="Prrafodelista"/>
        <w:ind w:left="0" w:firstLine="360"/>
        <w:jc w:val="both"/>
        <w:rPr>
          <w:rFonts w:ascii="Arial" w:hAnsi="Arial" w:cs="Arial"/>
        </w:rPr>
      </w:pPr>
      <w:r w:rsidRPr="00244053">
        <w:rPr>
          <w:rFonts w:ascii="Arial" w:hAnsi="Arial" w:cs="Arial"/>
        </w:rPr>
        <w:t xml:space="preserve">Cuando dichos </w:t>
      </w:r>
      <w:r w:rsidR="0025752C">
        <w:rPr>
          <w:rFonts w:ascii="Arial" w:hAnsi="Arial" w:cs="Arial"/>
        </w:rPr>
        <w:t>equipos</w:t>
      </w:r>
      <w:r w:rsidRPr="00244053">
        <w:rPr>
          <w:rFonts w:ascii="Arial" w:hAnsi="Arial" w:cs="Arial"/>
        </w:rPr>
        <w:t xml:space="preserve"> se instalen haciendo uso de la </w:t>
      </w:r>
      <w:r w:rsidR="001241C8">
        <w:rPr>
          <w:rFonts w:ascii="Arial" w:hAnsi="Arial" w:cs="Arial"/>
        </w:rPr>
        <w:t>excepción</w:t>
      </w:r>
      <w:r w:rsidRPr="00244053">
        <w:rPr>
          <w:rFonts w:ascii="Arial" w:hAnsi="Arial" w:cs="Arial"/>
        </w:rPr>
        <w:t xml:space="preserve"> </w:t>
      </w:r>
      <w:r w:rsidR="001241C8">
        <w:rPr>
          <w:rFonts w:ascii="Arial" w:hAnsi="Arial" w:cs="Arial"/>
        </w:rPr>
        <w:t>habilitada por</w:t>
      </w:r>
      <w:r w:rsidRPr="00244053">
        <w:rPr>
          <w:rFonts w:ascii="Arial" w:hAnsi="Arial" w:cs="Arial"/>
        </w:rPr>
        <w:t xml:space="preserve"> requisitos de seguridad de la zona de operación, el instalador con la certificación personal correspondiente deberá</w:t>
      </w:r>
      <w:r w:rsidRPr="00244053">
        <w:rPr>
          <w:rFonts w:ascii="Arial" w:hAnsi="Arial" w:cs="Arial"/>
        </w:rPr>
        <w:t>:</w:t>
      </w:r>
    </w:p>
    <w:p w14:paraId="5FA0DCB4" w14:textId="164E4F2A" w:rsidR="00244053" w:rsidRPr="00244053" w:rsidRDefault="00244053" w:rsidP="00410634">
      <w:pPr>
        <w:pStyle w:val="Prrafodelista"/>
        <w:ind w:left="0" w:firstLine="360"/>
        <w:jc w:val="both"/>
        <w:rPr>
          <w:rFonts w:ascii="Arial" w:hAnsi="Arial" w:cs="Arial"/>
        </w:rPr>
      </w:pPr>
      <w:r w:rsidRPr="00244053">
        <w:rPr>
          <w:rFonts w:ascii="Arial" w:hAnsi="Arial" w:cs="Arial"/>
        </w:rPr>
        <w:t>a) Cumplimentar el etiquetado del equipo, de acuerdo con el artículo 1</w:t>
      </w:r>
      <w:r w:rsidR="00695258">
        <w:rPr>
          <w:rFonts w:ascii="Arial" w:hAnsi="Arial" w:cs="Arial"/>
        </w:rPr>
        <w:t>1</w:t>
      </w:r>
      <w:r w:rsidRPr="00244053">
        <w:rPr>
          <w:rFonts w:ascii="Arial" w:hAnsi="Arial" w:cs="Arial"/>
        </w:rPr>
        <w:t>.2 de este real decreto.</w:t>
      </w:r>
    </w:p>
    <w:p w14:paraId="6948708F" w14:textId="6FBF9B43" w:rsidR="00244053" w:rsidRDefault="00244053" w:rsidP="00410634">
      <w:pPr>
        <w:pStyle w:val="Prrafodelista"/>
        <w:ind w:left="0" w:firstLine="360"/>
        <w:jc w:val="both"/>
        <w:rPr>
          <w:rFonts w:ascii="Arial" w:hAnsi="Arial" w:cs="Arial"/>
        </w:rPr>
      </w:pPr>
      <w:r w:rsidRPr="00244053">
        <w:rPr>
          <w:rFonts w:ascii="Arial" w:hAnsi="Arial" w:cs="Arial"/>
        </w:rPr>
        <w:lastRenderedPageBreak/>
        <w:t>b) Inscribir dicho equipo en el registro mencionado en el artículo 1</w:t>
      </w:r>
      <w:r w:rsidR="00695258">
        <w:rPr>
          <w:rFonts w:ascii="Arial" w:hAnsi="Arial" w:cs="Arial"/>
        </w:rPr>
        <w:t>2</w:t>
      </w:r>
      <w:r w:rsidRPr="00244053">
        <w:rPr>
          <w:rFonts w:ascii="Arial" w:hAnsi="Arial" w:cs="Arial"/>
        </w:rPr>
        <w:t>.</w:t>
      </w:r>
      <w:r w:rsidR="00695258">
        <w:rPr>
          <w:rFonts w:ascii="Arial" w:hAnsi="Arial" w:cs="Arial"/>
        </w:rPr>
        <w:t>2</w:t>
      </w:r>
      <w:r w:rsidRPr="00244053">
        <w:rPr>
          <w:rFonts w:ascii="Arial" w:hAnsi="Arial" w:cs="Arial"/>
        </w:rPr>
        <w:t xml:space="preserve"> apartado </w:t>
      </w:r>
      <w:r w:rsidR="00695258">
        <w:rPr>
          <w:rFonts w:ascii="Arial" w:hAnsi="Arial" w:cs="Arial"/>
        </w:rPr>
        <w:t>c</w:t>
      </w:r>
      <w:r w:rsidRPr="00244053">
        <w:rPr>
          <w:rFonts w:ascii="Arial" w:hAnsi="Arial" w:cs="Arial"/>
        </w:rPr>
        <w:t>).</w:t>
      </w:r>
    </w:p>
    <w:p w14:paraId="08326434" w14:textId="62F79460" w:rsidR="005861D5" w:rsidRPr="00695258" w:rsidRDefault="00A67EED" w:rsidP="00695258">
      <w:pPr>
        <w:jc w:val="both"/>
        <w:rPr>
          <w:rFonts w:ascii="Arial" w:hAnsi="Arial" w:cs="Arial"/>
        </w:rPr>
      </w:pPr>
      <w:r w:rsidRPr="00A67EED">
        <w:rPr>
          <w:rFonts w:ascii="Arial" w:hAnsi="Arial" w:cs="Arial"/>
        </w:rPr>
        <w:t xml:space="preserve">La comprobación de la instalación, así como de su justificación será llevada a cabo, en su caso, por </w:t>
      </w:r>
      <w:r w:rsidR="00695258" w:rsidRPr="00A67EED">
        <w:rPr>
          <w:rFonts w:ascii="Arial" w:hAnsi="Arial" w:cs="Arial"/>
        </w:rPr>
        <w:t>el órgano competente</w:t>
      </w:r>
      <w:r w:rsidRPr="00A67EED">
        <w:rPr>
          <w:rFonts w:ascii="Arial" w:hAnsi="Arial" w:cs="Arial"/>
        </w:rPr>
        <w:t xml:space="preserve"> designad</w:t>
      </w:r>
      <w:r w:rsidR="00695258">
        <w:rPr>
          <w:rFonts w:ascii="Arial" w:hAnsi="Arial" w:cs="Arial"/>
        </w:rPr>
        <w:t>o</w:t>
      </w:r>
      <w:r w:rsidRPr="00A67EED">
        <w:rPr>
          <w:rFonts w:ascii="Arial" w:hAnsi="Arial" w:cs="Arial"/>
        </w:rPr>
        <w:t xml:space="preserve"> para tal fin por la comunidad autónoma donde se lleve a cabo la instalación.</w:t>
      </w:r>
    </w:p>
    <w:p w14:paraId="62325F46" w14:textId="0C238634" w:rsidR="00097FFA" w:rsidRPr="006C5781" w:rsidRDefault="0008718B" w:rsidP="00D20699">
      <w:pPr>
        <w:ind w:firstLine="426"/>
        <w:jc w:val="both"/>
        <w:rPr>
          <w:rFonts w:ascii="Arial" w:hAnsi="Arial" w:cs="Arial"/>
        </w:rPr>
      </w:pPr>
      <w:r w:rsidRPr="006C5781">
        <w:rPr>
          <w:rFonts w:ascii="Arial" w:hAnsi="Arial" w:cs="Arial"/>
        </w:rPr>
        <w:t>2.</w:t>
      </w:r>
      <w:r w:rsidR="00E04EAB" w:rsidRPr="006C5781">
        <w:rPr>
          <w:rFonts w:ascii="Arial" w:hAnsi="Arial" w:cs="Arial"/>
        </w:rPr>
        <w:t xml:space="preserve"> </w:t>
      </w:r>
      <w:r w:rsidR="0088235C">
        <w:rPr>
          <w:rFonts w:ascii="Arial" w:hAnsi="Arial" w:cs="Arial"/>
        </w:rPr>
        <w:t xml:space="preserve">El </w:t>
      </w:r>
      <w:r w:rsidR="002C7A72">
        <w:rPr>
          <w:rFonts w:ascii="Arial" w:hAnsi="Arial" w:cs="Arial"/>
        </w:rPr>
        <w:t>comprador de</w:t>
      </w:r>
      <w:r w:rsidR="0088235C">
        <w:rPr>
          <w:rFonts w:ascii="Arial" w:hAnsi="Arial" w:cs="Arial"/>
        </w:rPr>
        <w:t xml:space="preserve"> </w:t>
      </w:r>
      <w:r w:rsidR="00097FFA" w:rsidRPr="006C5781">
        <w:rPr>
          <w:rFonts w:ascii="Arial" w:hAnsi="Arial" w:cs="Arial"/>
        </w:rPr>
        <w:t xml:space="preserve">equipos </w:t>
      </w:r>
      <w:r w:rsidR="005E1A5D" w:rsidRPr="006C5781">
        <w:rPr>
          <w:rFonts w:ascii="Arial" w:hAnsi="Arial" w:cs="Arial"/>
        </w:rPr>
        <w:t>de</w:t>
      </w:r>
      <w:r w:rsidR="00097FFA" w:rsidRPr="006C5781">
        <w:rPr>
          <w:rFonts w:ascii="Arial" w:hAnsi="Arial" w:cs="Arial"/>
        </w:rPr>
        <w:t xml:space="preserve"> refrigeración, aire acondicionado y bombas de </w:t>
      </w:r>
      <w:r w:rsidR="0025752C" w:rsidRPr="006C5781">
        <w:rPr>
          <w:rFonts w:ascii="Arial" w:hAnsi="Arial" w:cs="Arial"/>
        </w:rPr>
        <w:t>calor</w:t>
      </w:r>
      <w:r w:rsidR="0025752C">
        <w:rPr>
          <w:rFonts w:ascii="Arial" w:hAnsi="Arial" w:cs="Arial"/>
        </w:rPr>
        <w:t xml:space="preserve"> </w:t>
      </w:r>
      <w:r w:rsidR="0025752C" w:rsidRPr="006C5781">
        <w:rPr>
          <w:rFonts w:ascii="Arial" w:hAnsi="Arial" w:cs="Arial"/>
        </w:rPr>
        <w:t>que</w:t>
      </w:r>
      <w:r w:rsidR="00097FFA" w:rsidRPr="006C5781">
        <w:rPr>
          <w:rFonts w:ascii="Arial" w:hAnsi="Arial" w:cs="Arial"/>
        </w:rPr>
        <w:t xml:space="preserve"> no estén herméticamente sellados y que estén cargados con gases fluorados de efecto invernadero</w:t>
      </w:r>
      <w:r w:rsidR="005E1A5D" w:rsidRPr="006C5781">
        <w:rPr>
          <w:rFonts w:ascii="Arial" w:hAnsi="Arial" w:cs="Arial"/>
        </w:rPr>
        <w:t>,</w:t>
      </w:r>
      <w:r w:rsidR="00BB1198" w:rsidRPr="006C5781">
        <w:rPr>
          <w:rFonts w:ascii="Arial" w:hAnsi="Arial" w:cs="Arial"/>
        </w:rPr>
        <w:t xml:space="preserve"> o de refrigerantes naturales,</w:t>
      </w:r>
      <w:r w:rsidR="00097FFA" w:rsidRPr="006C5781">
        <w:rPr>
          <w:rFonts w:ascii="Arial" w:hAnsi="Arial" w:cs="Arial"/>
        </w:rPr>
        <w:t xml:space="preserve"> </w:t>
      </w:r>
      <w:r w:rsidR="002C7A72">
        <w:rPr>
          <w:rFonts w:ascii="Arial" w:hAnsi="Arial" w:cs="Arial"/>
        </w:rPr>
        <w:t xml:space="preserve">deberá asegurarse de que la instalación de dicho equipo </w:t>
      </w:r>
      <w:r w:rsidR="00097FFA" w:rsidRPr="006C5781">
        <w:rPr>
          <w:rFonts w:ascii="Arial" w:hAnsi="Arial" w:cs="Arial"/>
        </w:rPr>
        <w:t>se</w:t>
      </w:r>
      <w:r w:rsidR="002D7D7F">
        <w:rPr>
          <w:rFonts w:ascii="Arial" w:hAnsi="Arial" w:cs="Arial"/>
        </w:rPr>
        <w:t>a</w:t>
      </w:r>
      <w:r w:rsidR="00097FFA" w:rsidRPr="006C5781">
        <w:rPr>
          <w:rFonts w:ascii="Arial" w:hAnsi="Arial" w:cs="Arial"/>
        </w:rPr>
        <w:t xml:space="preserve"> realizada por una empresa habilitada de acuerdo con el artículo 2.k) y el artículo </w:t>
      </w:r>
      <w:r w:rsidR="006A71F8" w:rsidRPr="006C5781">
        <w:rPr>
          <w:rFonts w:ascii="Arial" w:hAnsi="Arial" w:cs="Arial"/>
        </w:rPr>
        <w:t>4.14</w:t>
      </w:r>
      <w:r w:rsidR="00097FFA" w:rsidRPr="006C5781">
        <w:rPr>
          <w:rFonts w:ascii="Arial" w:hAnsi="Arial" w:cs="Arial"/>
        </w:rPr>
        <w:t>.</w:t>
      </w:r>
      <w:r w:rsidR="002C7A72">
        <w:rPr>
          <w:rFonts w:ascii="Arial" w:hAnsi="Arial" w:cs="Arial"/>
        </w:rPr>
        <w:t xml:space="preserve"> El plazo máximo para realizar la instalación será de un año desde el momento de su adquisición. </w:t>
      </w:r>
    </w:p>
    <w:p w14:paraId="67581239" w14:textId="2C0249D3" w:rsidR="00CD6974" w:rsidRPr="006C5781" w:rsidRDefault="002C7A72" w:rsidP="00D20699">
      <w:pPr>
        <w:ind w:firstLine="426"/>
        <w:jc w:val="both"/>
        <w:rPr>
          <w:rFonts w:ascii="Arial" w:hAnsi="Arial" w:cs="Arial"/>
        </w:rPr>
      </w:pPr>
      <w:r>
        <w:rPr>
          <w:rFonts w:ascii="Arial" w:hAnsi="Arial" w:cs="Arial"/>
        </w:rPr>
        <w:t>El</w:t>
      </w:r>
      <w:r w:rsidR="00097FFA" w:rsidRPr="006C5781">
        <w:rPr>
          <w:rFonts w:ascii="Arial" w:hAnsi="Arial" w:cs="Arial"/>
        </w:rPr>
        <w:t xml:space="preserve"> comercializador del </w:t>
      </w:r>
      <w:r w:rsidR="00D240E0">
        <w:rPr>
          <w:rFonts w:ascii="Arial" w:hAnsi="Arial" w:cs="Arial"/>
        </w:rPr>
        <w:t>equipo</w:t>
      </w:r>
      <w:r w:rsidR="00097FFA" w:rsidRPr="006C5781">
        <w:rPr>
          <w:rFonts w:ascii="Arial" w:hAnsi="Arial" w:cs="Arial"/>
        </w:rPr>
        <w:t xml:space="preserve"> deberá informar de esta obligación legal a través del documento que consta en </w:t>
      </w:r>
      <w:r w:rsidR="004475A7" w:rsidRPr="006C5781">
        <w:rPr>
          <w:rFonts w:ascii="Arial" w:hAnsi="Arial" w:cs="Arial"/>
        </w:rPr>
        <w:t xml:space="preserve">el anexo </w:t>
      </w:r>
      <w:r w:rsidR="00143096">
        <w:rPr>
          <w:rFonts w:ascii="Arial" w:hAnsi="Arial" w:cs="Arial"/>
        </w:rPr>
        <w:t>IV</w:t>
      </w:r>
      <w:r w:rsidR="005D20BB">
        <w:rPr>
          <w:rFonts w:ascii="Arial" w:hAnsi="Arial" w:cs="Arial"/>
        </w:rPr>
        <w:t xml:space="preserve"> parte a)</w:t>
      </w:r>
      <w:r w:rsidR="00BE47FD">
        <w:rPr>
          <w:rFonts w:ascii="Arial" w:hAnsi="Arial" w:cs="Arial"/>
        </w:rPr>
        <w:t xml:space="preserve">. </w:t>
      </w:r>
      <w:r w:rsidR="0025752C">
        <w:rPr>
          <w:rFonts w:ascii="Arial" w:hAnsi="Arial" w:cs="Arial"/>
        </w:rPr>
        <w:t xml:space="preserve">Igualmente, </w:t>
      </w:r>
      <w:r w:rsidR="0025752C" w:rsidRPr="006C5781">
        <w:rPr>
          <w:rFonts w:ascii="Arial" w:hAnsi="Arial" w:cs="Arial"/>
        </w:rPr>
        <w:t>podrá</w:t>
      </w:r>
      <w:r w:rsidR="00097FFA" w:rsidRPr="006C5781">
        <w:rPr>
          <w:rFonts w:ascii="Arial" w:hAnsi="Arial" w:cs="Arial"/>
        </w:rPr>
        <w:t xml:space="preserve"> facilitar </w:t>
      </w:r>
      <w:r w:rsidR="00BE47FD">
        <w:rPr>
          <w:rFonts w:ascii="Arial" w:hAnsi="Arial" w:cs="Arial"/>
        </w:rPr>
        <w:t xml:space="preserve">al comprador </w:t>
      </w:r>
      <w:r w:rsidR="00097FFA" w:rsidRPr="006C5781">
        <w:rPr>
          <w:rFonts w:ascii="Arial" w:hAnsi="Arial" w:cs="Arial"/>
        </w:rPr>
        <w:t xml:space="preserve">un listado de las empresas habilitadas o bien registros electrónicos o bases de datos existentes que recojan </w:t>
      </w:r>
      <w:r w:rsidR="005D20BB">
        <w:rPr>
          <w:rFonts w:ascii="Arial" w:hAnsi="Arial" w:cs="Arial"/>
        </w:rPr>
        <w:t xml:space="preserve">las </w:t>
      </w:r>
      <w:r w:rsidR="00097FFA" w:rsidRPr="006C5781">
        <w:rPr>
          <w:rFonts w:ascii="Arial" w:hAnsi="Arial" w:cs="Arial"/>
        </w:rPr>
        <w:t>empresas habilitadas</w:t>
      </w:r>
      <w:r w:rsidR="00BE47FD">
        <w:rPr>
          <w:rFonts w:ascii="Arial" w:hAnsi="Arial" w:cs="Arial"/>
        </w:rPr>
        <w:t xml:space="preserve"> para tal fin. </w:t>
      </w:r>
    </w:p>
    <w:p w14:paraId="7A59A4EC" w14:textId="1AE031A8" w:rsidR="0008718B" w:rsidRDefault="00D240E0" w:rsidP="00D20699">
      <w:pPr>
        <w:ind w:firstLine="426"/>
        <w:jc w:val="both"/>
        <w:rPr>
          <w:rFonts w:ascii="Arial" w:hAnsi="Arial" w:cs="Arial"/>
        </w:rPr>
      </w:pPr>
      <w:r>
        <w:rPr>
          <w:rFonts w:ascii="Arial" w:hAnsi="Arial" w:cs="Arial"/>
        </w:rPr>
        <w:t>3.</w:t>
      </w:r>
      <w:r w:rsidR="00BC4B62">
        <w:rPr>
          <w:rFonts w:ascii="Arial" w:hAnsi="Arial" w:cs="Arial"/>
        </w:rPr>
        <w:t xml:space="preserve"> </w:t>
      </w:r>
      <w:r w:rsidR="001F55B4" w:rsidRPr="006C5781">
        <w:rPr>
          <w:rFonts w:ascii="Arial" w:hAnsi="Arial" w:cs="Arial"/>
        </w:rPr>
        <w:t xml:space="preserve">La </w:t>
      </w:r>
      <w:r w:rsidR="0008718B" w:rsidRPr="006C5781">
        <w:rPr>
          <w:rFonts w:ascii="Arial" w:hAnsi="Arial" w:cs="Arial"/>
        </w:rPr>
        <w:t xml:space="preserve">justificación de </w:t>
      </w:r>
      <w:r w:rsidR="001F55B4" w:rsidRPr="006C5781">
        <w:rPr>
          <w:rFonts w:ascii="Arial" w:hAnsi="Arial" w:cs="Arial"/>
        </w:rPr>
        <w:t xml:space="preserve">instalación del equipo precargado deberá quedar </w:t>
      </w:r>
      <w:r w:rsidR="0008718B" w:rsidRPr="006C5781">
        <w:rPr>
          <w:rFonts w:ascii="Arial" w:hAnsi="Arial" w:cs="Arial"/>
        </w:rPr>
        <w:t>registrada</w:t>
      </w:r>
      <w:r w:rsidR="001F55B4" w:rsidRPr="006C5781">
        <w:rPr>
          <w:rFonts w:ascii="Arial" w:hAnsi="Arial" w:cs="Arial"/>
        </w:rPr>
        <w:t xml:space="preserve"> en el registro electrónico habilitado en el </w:t>
      </w:r>
      <w:r w:rsidR="0008718B" w:rsidRPr="006C5781">
        <w:rPr>
          <w:rFonts w:ascii="Arial" w:hAnsi="Arial" w:cs="Arial"/>
        </w:rPr>
        <w:t xml:space="preserve">artículo </w:t>
      </w:r>
      <w:r w:rsidR="009A6BAC" w:rsidRPr="006C5781">
        <w:rPr>
          <w:rFonts w:ascii="Arial" w:hAnsi="Arial" w:cs="Arial"/>
        </w:rPr>
        <w:t>1</w:t>
      </w:r>
      <w:r w:rsidR="00365660">
        <w:rPr>
          <w:rFonts w:ascii="Arial" w:hAnsi="Arial" w:cs="Arial"/>
        </w:rPr>
        <w:t>2</w:t>
      </w:r>
      <w:r w:rsidR="0008718B" w:rsidRPr="006C5781">
        <w:rPr>
          <w:rFonts w:ascii="Arial" w:hAnsi="Arial" w:cs="Arial"/>
        </w:rPr>
        <w:t>.</w:t>
      </w:r>
      <w:r w:rsidR="005D20BB">
        <w:rPr>
          <w:rFonts w:ascii="Arial" w:hAnsi="Arial" w:cs="Arial"/>
        </w:rPr>
        <w:t>2</w:t>
      </w:r>
      <w:r w:rsidR="00816358" w:rsidRPr="006C5781">
        <w:rPr>
          <w:rFonts w:ascii="Arial" w:hAnsi="Arial" w:cs="Arial"/>
        </w:rPr>
        <w:t xml:space="preserve"> apartado </w:t>
      </w:r>
      <w:r>
        <w:rPr>
          <w:rFonts w:ascii="Arial" w:hAnsi="Arial" w:cs="Arial"/>
        </w:rPr>
        <w:t>f</w:t>
      </w:r>
      <w:r w:rsidR="0008718B" w:rsidRPr="006C5781">
        <w:rPr>
          <w:rFonts w:ascii="Arial" w:hAnsi="Arial" w:cs="Arial"/>
        </w:rPr>
        <w:t>). Para ello, el comercializador</w:t>
      </w:r>
      <w:r w:rsidR="005E1A5D" w:rsidRPr="006C5781">
        <w:rPr>
          <w:rFonts w:ascii="Arial" w:hAnsi="Arial" w:cs="Arial"/>
        </w:rPr>
        <w:t xml:space="preserve"> del equipo</w:t>
      </w:r>
      <w:r w:rsidR="0008718B" w:rsidRPr="006C5781">
        <w:rPr>
          <w:rFonts w:ascii="Arial" w:hAnsi="Arial" w:cs="Arial"/>
        </w:rPr>
        <w:t xml:space="preserve"> insc</w:t>
      </w:r>
      <w:r w:rsidR="00526254" w:rsidRPr="006C5781">
        <w:rPr>
          <w:rFonts w:ascii="Arial" w:hAnsi="Arial" w:cs="Arial"/>
        </w:rPr>
        <w:t>ribirá</w:t>
      </w:r>
      <w:r w:rsidR="0008718B" w:rsidRPr="006C5781">
        <w:rPr>
          <w:rFonts w:ascii="Arial" w:hAnsi="Arial" w:cs="Arial"/>
        </w:rPr>
        <w:t xml:space="preserve"> el equipo precargado</w:t>
      </w:r>
      <w:r w:rsidR="005E1A5D" w:rsidRPr="006C5781">
        <w:rPr>
          <w:rFonts w:ascii="Arial" w:hAnsi="Arial" w:cs="Arial"/>
        </w:rPr>
        <w:t xml:space="preserve"> dentro del correspondiente apartado del</w:t>
      </w:r>
      <w:r w:rsidR="0008718B" w:rsidRPr="006C5781">
        <w:rPr>
          <w:rFonts w:ascii="Arial" w:hAnsi="Arial" w:cs="Arial"/>
        </w:rPr>
        <w:t xml:space="preserve"> </w:t>
      </w:r>
      <w:r>
        <w:rPr>
          <w:rFonts w:ascii="Arial" w:hAnsi="Arial" w:cs="Arial"/>
        </w:rPr>
        <w:t xml:space="preserve">mencionado </w:t>
      </w:r>
      <w:r w:rsidR="0008718B" w:rsidRPr="006C5781">
        <w:rPr>
          <w:rFonts w:ascii="Arial" w:hAnsi="Arial" w:cs="Arial"/>
        </w:rPr>
        <w:t xml:space="preserve">registro electrónico. Una vez el equipo haya sido instalado, corresponderá al instalador </w:t>
      </w:r>
      <w:r w:rsidR="009A6BAC" w:rsidRPr="006C5781">
        <w:rPr>
          <w:rFonts w:ascii="Arial" w:hAnsi="Arial" w:cs="Arial"/>
        </w:rPr>
        <w:t>presentar en e</w:t>
      </w:r>
      <w:r w:rsidR="0008718B" w:rsidRPr="006C5781">
        <w:rPr>
          <w:rFonts w:ascii="Arial" w:hAnsi="Arial" w:cs="Arial"/>
        </w:rPr>
        <w:t xml:space="preserve">l </w:t>
      </w:r>
      <w:r w:rsidR="00526254" w:rsidRPr="006C5781">
        <w:rPr>
          <w:rFonts w:ascii="Arial" w:hAnsi="Arial" w:cs="Arial"/>
        </w:rPr>
        <w:t>registro</w:t>
      </w:r>
      <w:r w:rsidR="0008718B" w:rsidRPr="006C5781">
        <w:rPr>
          <w:rFonts w:ascii="Arial" w:hAnsi="Arial" w:cs="Arial"/>
        </w:rPr>
        <w:t xml:space="preserve"> electrónico la </w:t>
      </w:r>
      <w:r w:rsidR="002D7D7F">
        <w:rPr>
          <w:rFonts w:ascii="Arial" w:hAnsi="Arial" w:cs="Arial"/>
        </w:rPr>
        <w:t>información</w:t>
      </w:r>
      <w:r w:rsidR="0008718B" w:rsidRPr="006C5781">
        <w:rPr>
          <w:rFonts w:ascii="Arial" w:hAnsi="Arial" w:cs="Arial"/>
        </w:rPr>
        <w:t xml:space="preserve"> necesaria</w:t>
      </w:r>
      <w:r w:rsidR="009A6BAC" w:rsidRPr="006C5781">
        <w:rPr>
          <w:rFonts w:ascii="Arial" w:hAnsi="Arial" w:cs="Arial"/>
        </w:rPr>
        <w:t>, especificada en</w:t>
      </w:r>
      <w:r w:rsidR="0008718B" w:rsidRPr="006C5781">
        <w:rPr>
          <w:rFonts w:ascii="Arial" w:hAnsi="Arial" w:cs="Arial"/>
        </w:rPr>
        <w:t xml:space="preserve"> </w:t>
      </w:r>
      <w:r w:rsidR="004475A7" w:rsidRPr="006C5781">
        <w:rPr>
          <w:rFonts w:ascii="Arial" w:hAnsi="Arial" w:cs="Arial"/>
        </w:rPr>
        <w:t xml:space="preserve">el </w:t>
      </w:r>
      <w:r w:rsidR="004475A7" w:rsidRPr="00B33477">
        <w:rPr>
          <w:rFonts w:ascii="Arial" w:hAnsi="Arial" w:cs="Arial"/>
        </w:rPr>
        <w:t>a</w:t>
      </w:r>
      <w:r w:rsidR="0008718B" w:rsidRPr="00B33477">
        <w:rPr>
          <w:rFonts w:ascii="Arial" w:hAnsi="Arial" w:cs="Arial"/>
        </w:rPr>
        <w:t xml:space="preserve">nexo </w:t>
      </w:r>
      <w:r w:rsidR="00B33477" w:rsidRPr="00B33477">
        <w:rPr>
          <w:rFonts w:ascii="Arial" w:hAnsi="Arial" w:cs="Arial"/>
        </w:rPr>
        <w:t>I</w:t>
      </w:r>
      <w:r w:rsidR="00B33477">
        <w:rPr>
          <w:rFonts w:ascii="Arial" w:hAnsi="Arial" w:cs="Arial"/>
        </w:rPr>
        <w:t>V</w:t>
      </w:r>
      <w:r w:rsidR="00BE47FD">
        <w:rPr>
          <w:rFonts w:ascii="Arial" w:hAnsi="Arial" w:cs="Arial"/>
        </w:rPr>
        <w:t xml:space="preserve"> parte b)</w:t>
      </w:r>
      <w:r w:rsidR="004475A7" w:rsidRPr="006C5781">
        <w:rPr>
          <w:rFonts w:ascii="Arial" w:hAnsi="Arial" w:cs="Arial"/>
        </w:rPr>
        <w:t>,</w:t>
      </w:r>
      <w:r w:rsidR="0008718B" w:rsidRPr="006C5781">
        <w:rPr>
          <w:rFonts w:ascii="Arial" w:hAnsi="Arial" w:cs="Arial"/>
        </w:rPr>
        <w:t xml:space="preserve"> confirmando la correcta instalación de dicho equipo.</w:t>
      </w:r>
      <w:r w:rsidR="00190A6E" w:rsidRPr="006C5781">
        <w:rPr>
          <w:rFonts w:ascii="Arial" w:hAnsi="Arial" w:cs="Arial"/>
        </w:rPr>
        <w:t xml:space="preserve"> Tanto el </w:t>
      </w:r>
      <w:r w:rsidR="00526254" w:rsidRPr="006C5781">
        <w:rPr>
          <w:rFonts w:ascii="Arial" w:hAnsi="Arial" w:cs="Arial"/>
        </w:rPr>
        <w:t>comercializador</w:t>
      </w:r>
      <w:r w:rsidR="00190A6E" w:rsidRPr="006C5781">
        <w:rPr>
          <w:rFonts w:ascii="Arial" w:hAnsi="Arial" w:cs="Arial"/>
        </w:rPr>
        <w:t xml:space="preserve"> como el comprador podrán mantener pruebas físicas de la comercialización del equipo.</w:t>
      </w:r>
    </w:p>
    <w:p w14:paraId="488B1C07" w14:textId="2C40261E" w:rsidR="00BE47FD" w:rsidRPr="006C5781" w:rsidRDefault="00BE47FD" w:rsidP="00D20699">
      <w:pPr>
        <w:ind w:firstLine="426"/>
        <w:jc w:val="both"/>
        <w:rPr>
          <w:rFonts w:ascii="Arial" w:hAnsi="Arial" w:cs="Arial"/>
        </w:rPr>
      </w:pPr>
      <w:r>
        <w:rPr>
          <w:rFonts w:ascii="Arial" w:hAnsi="Arial" w:cs="Arial"/>
        </w:rPr>
        <w:t>4. El plazo máximo para el registro del equipo por parte del comercializador conforme al apartado 3 será de una semana tras su venta. El plazo máximo para el registro del equipo por parte del instalador tras la realización de la instalación, conforme el apartado 3, será de una semana.</w:t>
      </w:r>
    </w:p>
    <w:p w14:paraId="37DECBCF" w14:textId="0D88B13E" w:rsidR="00097FFA" w:rsidRPr="006C5781" w:rsidRDefault="0025752C" w:rsidP="00D240E0">
      <w:pPr>
        <w:ind w:firstLine="426"/>
        <w:jc w:val="both"/>
        <w:rPr>
          <w:rFonts w:ascii="Arial" w:hAnsi="Arial" w:cs="Arial"/>
        </w:rPr>
      </w:pPr>
      <w:r>
        <w:rPr>
          <w:rFonts w:ascii="Arial" w:hAnsi="Arial" w:cs="Arial"/>
        </w:rPr>
        <w:t>5</w:t>
      </w:r>
      <w:r w:rsidR="00477727" w:rsidRPr="006C5781">
        <w:rPr>
          <w:rFonts w:ascii="Arial" w:hAnsi="Arial" w:cs="Arial"/>
        </w:rPr>
        <w:t>.</w:t>
      </w:r>
      <w:r>
        <w:rPr>
          <w:rFonts w:ascii="Arial" w:hAnsi="Arial" w:cs="Arial"/>
        </w:rPr>
        <w:t xml:space="preserve"> </w:t>
      </w:r>
      <w:r w:rsidR="00097FFA" w:rsidRPr="006C5781">
        <w:rPr>
          <w:rFonts w:ascii="Arial" w:hAnsi="Arial" w:cs="Arial"/>
        </w:rPr>
        <w:t>El incumplimiento de las obligaciones establecidas en este apartado estará sujeto al régimen sancionador previsto en el capítulo VII de la Ley 34/2007, de 15 de noviembre de calidad del aire y de protección de la atmósfera.</w:t>
      </w:r>
    </w:p>
    <w:p w14:paraId="793D986A" w14:textId="53084AC7" w:rsidR="00097FFA" w:rsidRPr="006C5781" w:rsidRDefault="0025752C" w:rsidP="00D20699">
      <w:pPr>
        <w:ind w:firstLine="426"/>
        <w:jc w:val="both"/>
        <w:rPr>
          <w:rFonts w:ascii="Arial" w:hAnsi="Arial" w:cs="Arial"/>
        </w:rPr>
      </w:pPr>
      <w:r>
        <w:rPr>
          <w:rFonts w:ascii="Arial" w:hAnsi="Arial" w:cs="Arial"/>
        </w:rPr>
        <w:t>6</w:t>
      </w:r>
      <w:r w:rsidR="00097FFA" w:rsidRPr="006C5781">
        <w:rPr>
          <w:rFonts w:ascii="Arial" w:hAnsi="Arial" w:cs="Arial"/>
        </w:rPr>
        <w:t>. Los comercializadores de equipos eléctricos que contengan hexafluoruro de azufre sólo comercializarán equipos que cumplan con las especificaciones de la norma UNE-EN 62271</w:t>
      </w:r>
      <w:r w:rsidR="00D240E0">
        <w:rPr>
          <w:rFonts w:ascii="Arial" w:hAnsi="Arial" w:cs="Arial"/>
        </w:rPr>
        <w:t>. C</w:t>
      </w:r>
      <w:r w:rsidR="00097FFA" w:rsidRPr="006C5781">
        <w:rPr>
          <w:rFonts w:ascii="Arial" w:hAnsi="Arial" w:cs="Arial"/>
        </w:rPr>
        <w:t>oncretamente</w:t>
      </w:r>
      <w:r w:rsidR="00D240E0">
        <w:rPr>
          <w:rFonts w:ascii="Arial" w:hAnsi="Arial" w:cs="Arial"/>
        </w:rPr>
        <w:t>,</w:t>
      </w:r>
      <w:r w:rsidR="00097FFA" w:rsidRPr="006C5781">
        <w:rPr>
          <w:rFonts w:ascii="Arial" w:hAnsi="Arial" w:cs="Arial"/>
        </w:rPr>
        <w:t xml:space="preserve"> los equipos eléctricos cerrados que contengan hexafluoruro de </w:t>
      </w:r>
      <w:proofErr w:type="gramStart"/>
      <w:r w:rsidR="00097FFA" w:rsidRPr="006C5781">
        <w:rPr>
          <w:rFonts w:ascii="Arial" w:hAnsi="Arial" w:cs="Arial"/>
        </w:rPr>
        <w:t>azufre,</w:t>
      </w:r>
      <w:proofErr w:type="gramEnd"/>
      <w:r w:rsidR="00097FFA" w:rsidRPr="006C5781">
        <w:rPr>
          <w:rFonts w:ascii="Arial" w:hAnsi="Arial" w:cs="Arial"/>
        </w:rPr>
        <w:t xml:space="preserve"> tendrán unas tasas de fugas anuales inferiores al 0,5%, mientras que los equipos eléctricos sellados que contengan hexafluoruro de azufre tendrán unas tasas de fugas anuales inferiores al 0,1%. Estas tasas de fugas tendrán que ser testadas conforme a ensayos realizados en sus plantas de fabricación.</w:t>
      </w:r>
    </w:p>
    <w:p w14:paraId="3EBFEA4A" w14:textId="3DF1DCB6" w:rsidR="00010122" w:rsidRPr="006C5781" w:rsidRDefault="0025752C" w:rsidP="00D20699">
      <w:pPr>
        <w:ind w:firstLine="426"/>
        <w:jc w:val="both"/>
        <w:rPr>
          <w:rFonts w:ascii="Arial" w:hAnsi="Arial" w:cs="Arial"/>
        </w:rPr>
      </w:pPr>
      <w:r>
        <w:rPr>
          <w:rFonts w:ascii="Arial" w:hAnsi="Arial" w:cs="Arial"/>
        </w:rPr>
        <w:t>7</w:t>
      </w:r>
      <w:r w:rsidR="00097FFA" w:rsidRPr="006C5781">
        <w:rPr>
          <w:rFonts w:ascii="Arial" w:hAnsi="Arial" w:cs="Arial"/>
        </w:rPr>
        <w:t>.</w:t>
      </w:r>
      <w:r w:rsidR="00010122" w:rsidRPr="006C5781">
        <w:rPr>
          <w:rFonts w:ascii="Arial" w:hAnsi="Arial" w:cs="Arial"/>
        </w:rPr>
        <w:t xml:space="preserve"> La importación y exportación de gases fluorados de efecto invernadero y de productos y </w:t>
      </w:r>
      <w:r w:rsidR="003B47DD">
        <w:rPr>
          <w:rFonts w:ascii="Arial" w:hAnsi="Arial" w:cs="Arial"/>
        </w:rPr>
        <w:t>equipo</w:t>
      </w:r>
      <w:r w:rsidR="00010122" w:rsidRPr="006C5781">
        <w:rPr>
          <w:rFonts w:ascii="Arial" w:hAnsi="Arial" w:cs="Arial"/>
        </w:rPr>
        <w:t xml:space="preserve">s que contengan dichos gases o cuyo funcionamiento dependa de ellos estarán supeditadas a la presentación de una licencia válida, </w:t>
      </w:r>
      <w:r w:rsidR="0057734A" w:rsidRPr="006C5781">
        <w:rPr>
          <w:rFonts w:ascii="Arial" w:hAnsi="Arial" w:cs="Arial"/>
        </w:rPr>
        <w:t>en los términos que se establecen en</w:t>
      </w:r>
      <w:r w:rsidR="00010122" w:rsidRPr="006C5781">
        <w:rPr>
          <w:rFonts w:ascii="Arial" w:hAnsi="Arial" w:cs="Arial"/>
        </w:rPr>
        <w:t xml:space="preserve"> el artículo 20 y el artículo 22.1 del Reglamento (UE) 2024/573</w:t>
      </w:r>
      <w:r w:rsidR="00BC4B62">
        <w:rPr>
          <w:rFonts w:ascii="Arial" w:hAnsi="Arial" w:cs="Arial"/>
        </w:rPr>
        <w:t xml:space="preserve"> </w:t>
      </w:r>
      <w:r w:rsidR="00BC4B62" w:rsidRPr="00BC4B62">
        <w:rPr>
          <w:rFonts w:ascii="Arial" w:hAnsi="Arial" w:cs="Arial"/>
        </w:rPr>
        <w:t>del Parlamento Europeo y del Consejo</w:t>
      </w:r>
      <w:r w:rsidR="00BC4B62">
        <w:rPr>
          <w:rFonts w:ascii="Arial" w:hAnsi="Arial" w:cs="Arial"/>
        </w:rPr>
        <w:t>.</w:t>
      </w:r>
    </w:p>
    <w:p w14:paraId="4B0D2101" w14:textId="7BC2437A" w:rsidR="00097FFA" w:rsidRPr="006C5781" w:rsidRDefault="00097FFA" w:rsidP="00D20699">
      <w:pPr>
        <w:ind w:firstLine="426"/>
        <w:jc w:val="both"/>
        <w:rPr>
          <w:rFonts w:ascii="Arial" w:hAnsi="Arial" w:cs="Arial"/>
        </w:rPr>
      </w:pPr>
      <w:r w:rsidRPr="006C5781">
        <w:rPr>
          <w:rFonts w:ascii="Arial" w:hAnsi="Arial" w:cs="Arial"/>
        </w:rPr>
        <w:t xml:space="preserve"> </w:t>
      </w:r>
      <w:r w:rsidR="0025752C">
        <w:rPr>
          <w:rFonts w:ascii="Arial" w:hAnsi="Arial" w:cs="Arial"/>
        </w:rPr>
        <w:t>8</w:t>
      </w:r>
      <w:r w:rsidR="00010122" w:rsidRPr="006C5781">
        <w:rPr>
          <w:rFonts w:ascii="Arial" w:hAnsi="Arial" w:cs="Arial"/>
        </w:rPr>
        <w:t>.</w:t>
      </w:r>
      <w:r w:rsidR="00BC4B62">
        <w:rPr>
          <w:rFonts w:ascii="Arial" w:hAnsi="Arial" w:cs="Arial"/>
        </w:rPr>
        <w:t xml:space="preserve"> </w:t>
      </w:r>
      <w:r w:rsidRPr="006C5781">
        <w:rPr>
          <w:rFonts w:ascii="Arial" w:hAnsi="Arial" w:cs="Arial"/>
        </w:rPr>
        <w:t>Los importadores y fabricantes</w:t>
      </w:r>
      <w:r w:rsidR="00D240E0">
        <w:rPr>
          <w:rFonts w:ascii="Arial" w:hAnsi="Arial" w:cs="Arial"/>
        </w:rPr>
        <w:t xml:space="preserve"> que pongan por primera vez en</w:t>
      </w:r>
      <w:r w:rsidRPr="006C5781">
        <w:rPr>
          <w:rFonts w:ascii="Arial" w:hAnsi="Arial" w:cs="Arial"/>
        </w:rPr>
        <w:t xml:space="preserve"> mercado europeo hidrofluorocar</w:t>
      </w:r>
      <w:r w:rsidR="00F960D8">
        <w:rPr>
          <w:rFonts w:ascii="Arial" w:hAnsi="Arial" w:cs="Arial"/>
        </w:rPr>
        <w:t>bonos</w:t>
      </w:r>
      <w:r w:rsidRPr="006C5781">
        <w:rPr>
          <w:rFonts w:ascii="Arial" w:hAnsi="Arial" w:cs="Arial"/>
        </w:rPr>
        <w:t xml:space="preserve"> (HFC), deberán tener cuota </w:t>
      </w:r>
      <w:r w:rsidR="001F00E0" w:rsidRPr="006C5781">
        <w:rPr>
          <w:rFonts w:ascii="Arial" w:hAnsi="Arial" w:cs="Arial"/>
        </w:rPr>
        <w:t xml:space="preserve">de comercialización </w:t>
      </w:r>
      <w:r w:rsidRPr="006C5781">
        <w:rPr>
          <w:rFonts w:ascii="Arial" w:hAnsi="Arial" w:cs="Arial"/>
        </w:rPr>
        <w:t xml:space="preserve">asignada por la Comisión Europea para cada año </w:t>
      </w:r>
      <w:r w:rsidR="001F00E0" w:rsidRPr="006C5781">
        <w:rPr>
          <w:rFonts w:ascii="Arial" w:hAnsi="Arial" w:cs="Arial"/>
        </w:rPr>
        <w:t>natural, o transferida,</w:t>
      </w:r>
      <w:r w:rsidRPr="006C5781">
        <w:rPr>
          <w:rFonts w:ascii="Arial" w:hAnsi="Arial" w:cs="Arial"/>
        </w:rPr>
        <w:t xml:space="preserve"> conforme a lo dispuesto en el</w:t>
      </w:r>
      <w:r w:rsidR="00145B33" w:rsidRPr="006C5781">
        <w:rPr>
          <w:rFonts w:ascii="Arial" w:hAnsi="Arial" w:cs="Arial"/>
        </w:rPr>
        <w:t xml:space="preserve"> artículo 16 del</w:t>
      </w:r>
      <w:r w:rsidRPr="006C5781">
        <w:rPr>
          <w:rFonts w:ascii="Arial" w:hAnsi="Arial" w:cs="Arial"/>
        </w:rPr>
        <w:t xml:space="preserve"> Reglamento (UE) </w:t>
      </w:r>
      <w:r w:rsidR="00145B33" w:rsidRPr="006C5781">
        <w:rPr>
          <w:rFonts w:ascii="Arial" w:hAnsi="Arial" w:cs="Arial"/>
        </w:rPr>
        <w:t>2024/573</w:t>
      </w:r>
      <w:r w:rsidR="00BC4B62">
        <w:rPr>
          <w:rFonts w:ascii="Arial" w:hAnsi="Arial" w:cs="Arial"/>
        </w:rPr>
        <w:t xml:space="preserve"> </w:t>
      </w:r>
      <w:r w:rsidR="00BC4B62" w:rsidRPr="00BC4B62">
        <w:rPr>
          <w:rFonts w:ascii="Arial" w:hAnsi="Arial" w:cs="Arial"/>
        </w:rPr>
        <w:t xml:space="preserve">del Parlamento Europeo y del </w:t>
      </w:r>
      <w:r w:rsidR="0025752C" w:rsidRPr="00BC4B62">
        <w:rPr>
          <w:rFonts w:ascii="Arial" w:hAnsi="Arial" w:cs="Arial"/>
        </w:rPr>
        <w:t>Consejo</w:t>
      </w:r>
      <w:r w:rsidR="0025752C" w:rsidRPr="006C5781">
        <w:rPr>
          <w:rFonts w:ascii="Arial" w:hAnsi="Arial" w:cs="Arial"/>
        </w:rPr>
        <w:t>,</w:t>
      </w:r>
      <w:r w:rsidRPr="006C5781">
        <w:rPr>
          <w:rFonts w:ascii="Arial" w:hAnsi="Arial" w:cs="Arial"/>
        </w:rPr>
        <w:t xml:space="preserve"> y no podrán comercializar más cantidad de HFC en términos de CO</w:t>
      </w:r>
      <w:r w:rsidRPr="006C5781">
        <w:rPr>
          <w:rFonts w:ascii="Arial" w:hAnsi="Arial" w:cs="Arial"/>
          <w:vertAlign w:val="subscript"/>
        </w:rPr>
        <w:t>2</w:t>
      </w:r>
      <w:r w:rsidR="00145B33" w:rsidRPr="006C5781">
        <w:rPr>
          <w:rFonts w:ascii="Arial" w:hAnsi="Arial" w:cs="Arial"/>
        </w:rPr>
        <w:t xml:space="preserve"> equivalente</w:t>
      </w:r>
      <w:r w:rsidRPr="006C5781">
        <w:rPr>
          <w:rFonts w:ascii="Arial" w:hAnsi="Arial" w:cs="Arial"/>
        </w:rPr>
        <w:t xml:space="preserve"> que la </w:t>
      </w:r>
      <w:r w:rsidRPr="006C5781">
        <w:rPr>
          <w:rFonts w:ascii="Arial" w:hAnsi="Arial" w:cs="Arial"/>
        </w:rPr>
        <w:lastRenderedPageBreak/>
        <w:t xml:space="preserve">cantidad </w:t>
      </w:r>
      <w:r w:rsidR="00D240E0">
        <w:rPr>
          <w:rFonts w:ascii="Arial" w:hAnsi="Arial" w:cs="Arial"/>
        </w:rPr>
        <w:t>que tenga disponible</w:t>
      </w:r>
      <w:r w:rsidRPr="006C5781">
        <w:rPr>
          <w:rFonts w:ascii="Arial" w:hAnsi="Arial" w:cs="Arial"/>
        </w:rPr>
        <w:t>.</w:t>
      </w:r>
      <w:r w:rsidR="00145B33" w:rsidRPr="006C5781">
        <w:rPr>
          <w:rFonts w:ascii="Arial" w:hAnsi="Arial" w:cs="Arial"/>
        </w:rPr>
        <w:t xml:space="preserve"> </w:t>
      </w:r>
      <w:r w:rsidR="003E57CC">
        <w:rPr>
          <w:rFonts w:ascii="Arial" w:hAnsi="Arial" w:cs="Arial"/>
        </w:rPr>
        <w:t xml:space="preserve">Deberá disponerse de dicha </w:t>
      </w:r>
      <w:r w:rsidR="00145B33" w:rsidRPr="006C5781">
        <w:rPr>
          <w:rFonts w:ascii="Arial" w:hAnsi="Arial" w:cs="Arial"/>
        </w:rPr>
        <w:t>en el momento de la importación del gas.</w:t>
      </w:r>
    </w:p>
    <w:p w14:paraId="51B7FF00" w14:textId="257E559A" w:rsidR="00097FFA" w:rsidRPr="006C5781" w:rsidRDefault="0025752C" w:rsidP="00D20699">
      <w:pPr>
        <w:ind w:firstLine="426"/>
        <w:jc w:val="both"/>
        <w:rPr>
          <w:rFonts w:ascii="Arial" w:hAnsi="Arial" w:cs="Arial"/>
        </w:rPr>
      </w:pPr>
      <w:r>
        <w:rPr>
          <w:rFonts w:ascii="Arial" w:hAnsi="Arial" w:cs="Arial"/>
        </w:rPr>
        <w:t>9</w:t>
      </w:r>
      <w:r w:rsidR="00010122" w:rsidRPr="006C5781">
        <w:rPr>
          <w:rFonts w:ascii="Arial" w:hAnsi="Arial" w:cs="Arial"/>
        </w:rPr>
        <w:t>.</w:t>
      </w:r>
      <w:r w:rsidR="00097FFA" w:rsidRPr="006C5781">
        <w:rPr>
          <w:rFonts w:ascii="Arial" w:hAnsi="Arial" w:cs="Arial"/>
        </w:rPr>
        <w:t xml:space="preserve"> Los importadores de equipos de refrigeración, aire acondicionado y bombas de calor cargados con HFC que los comercialicen por primera vez en el mercado europeo deberán tener autorización de cuota o delegación de </w:t>
      </w:r>
      <w:proofErr w:type="gramStart"/>
      <w:r w:rsidR="00097FFA" w:rsidRPr="006C5781">
        <w:rPr>
          <w:rFonts w:ascii="Arial" w:hAnsi="Arial" w:cs="Arial"/>
        </w:rPr>
        <w:t>la misma</w:t>
      </w:r>
      <w:proofErr w:type="gramEnd"/>
      <w:r w:rsidR="00097FFA" w:rsidRPr="006C5781">
        <w:rPr>
          <w:rFonts w:ascii="Arial" w:hAnsi="Arial" w:cs="Arial"/>
        </w:rPr>
        <w:t xml:space="preserve">, en los términos que establece el </w:t>
      </w:r>
      <w:r w:rsidR="00145B33" w:rsidRPr="006C5781">
        <w:rPr>
          <w:rFonts w:ascii="Arial" w:hAnsi="Arial" w:cs="Arial"/>
        </w:rPr>
        <w:t xml:space="preserve">artículo 19 del </w:t>
      </w:r>
      <w:r w:rsidR="00097FFA" w:rsidRPr="006C5781">
        <w:rPr>
          <w:rFonts w:ascii="Arial" w:hAnsi="Arial" w:cs="Arial"/>
        </w:rPr>
        <w:t xml:space="preserve">Reglamento (UE) </w:t>
      </w:r>
      <w:r w:rsidR="00145B33" w:rsidRPr="006C5781">
        <w:rPr>
          <w:rFonts w:ascii="Arial" w:hAnsi="Arial" w:cs="Arial"/>
        </w:rPr>
        <w:t>2024/573</w:t>
      </w:r>
      <w:r w:rsidR="009E1686">
        <w:rPr>
          <w:rFonts w:ascii="Arial" w:hAnsi="Arial" w:cs="Arial"/>
        </w:rPr>
        <w:t xml:space="preserve"> </w:t>
      </w:r>
      <w:r w:rsidR="009E1686" w:rsidRPr="009E1686">
        <w:rPr>
          <w:rFonts w:ascii="Arial" w:hAnsi="Arial" w:cs="Arial"/>
        </w:rPr>
        <w:t>del Parlamento Europeo y del Consejo</w:t>
      </w:r>
      <w:r w:rsidR="00097FFA" w:rsidRPr="006C5781">
        <w:rPr>
          <w:rFonts w:ascii="Arial" w:hAnsi="Arial" w:cs="Arial"/>
        </w:rPr>
        <w:t>, y la cantidad total de HFC en términos de CO</w:t>
      </w:r>
      <w:r w:rsidR="00097FFA" w:rsidRPr="006C5781">
        <w:rPr>
          <w:rFonts w:ascii="Arial" w:hAnsi="Arial" w:cs="Arial"/>
          <w:vertAlign w:val="subscript"/>
        </w:rPr>
        <w:t>2</w:t>
      </w:r>
      <w:r w:rsidR="00145B33" w:rsidRPr="006C5781">
        <w:rPr>
          <w:rFonts w:ascii="Arial" w:hAnsi="Arial" w:cs="Arial"/>
        </w:rPr>
        <w:t xml:space="preserve"> equivalente</w:t>
      </w:r>
      <w:r w:rsidR="00097FFA" w:rsidRPr="006C5781">
        <w:rPr>
          <w:rFonts w:ascii="Arial" w:hAnsi="Arial" w:cs="Arial"/>
        </w:rPr>
        <w:t xml:space="preserve"> contenida en los equipos no podrá sobrepasar la cantidad autorizada o delegada.</w:t>
      </w:r>
      <w:r w:rsidR="00D240E0">
        <w:rPr>
          <w:rFonts w:ascii="Arial" w:hAnsi="Arial" w:cs="Arial"/>
        </w:rPr>
        <w:t xml:space="preserve"> El importador deberá estar en posesión de </w:t>
      </w:r>
      <w:r w:rsidR="00D240E0" w:rsidRPr="006C5781">
        <w:rPr>
          <w:rFonts w:ascii="Arial" w:hAnsi="Arial" w:cs="Arial"/>
        </w:rPr>
        <w:t>cuota</w:t>
      </w:r>
      <w:r w:rsidR="00D240E0">
        <w:rPr>
          <w:rFonts w:ascii="Arial" w:hAnsi="Arial" w:cs="Arial"/>
        </w:rPr>
        <w:t xml:space="preserve"> suficiente</w:t>
      </w:r>
      <w:r w:rsidR="00D240E0" w:rsidRPr="006C5781">
        <w:rPr>
          <w:rFonts w:ascii="Arial" w:hAnsi="Arial" w:cs="Arial"/>
        </w:rPr>
        <w:t xml:space="preserve"> en el momento de la importación del gas.</w:t>
      </w:r>
    </w:p>
    <w:p w14:paraId="1ABE8276" w14:textId="0DDAB315" w:rsidR="00097FFA" w:rsidRPr="006C5781" w:rsidRDefault="00097FFA" w:rsidP="0017045C">
      <w:pPr>
        <w:jc w:val="both"/>
        <w:rPr>
          <w:rFonts w:ascii="Arial" w:hAnsi="Arial" w:cs="Arial"/>
        </w:rPr>
      </w:pPr>
      <w:r w:rsidRPr="006C5781">
        <w:rPr>
          <w:rFonts w:ascii="Arial" w:hAnsi="Arial" w:cs="Arial"/>
          <w:b/>
          <w:bCs/>
        </w:rPr>
        <w:t xml:space="preserve">Artículo </w:t>
      </w:r>
      <w:r w:rsidR="001F59BE" w:rsidRPr="006C5781">
        <w:rPr>
          <w:rFonts w:ascii="Arial" w:hAnsi="Arial" w:cs="Arial"/>
          <w:b/>
          <w:bCs/>
        </w:rPr>
        <w:t>1</w:t>
      </w:r>
      <w:r w:rsidR="00B33477">
        <w:rPr>
          <w:rFonts w:ascii="Arial" w:hAnsi="Arial" w:cs="Arial"/>
          <w:b/>
          <w:bCs/>
        </w:rPr>
        <w:t>1</w:t>
      </w:r>
      <w:r w:rsidRPr="006C5781">
        <w:rPr>
          <w:rFonts w:ascii="Arial" w:hAnsi="Arial" w:cs="Arial"/>
          <w:b/>
          <w:bCs/>
        </w:rPr>
        <w:t>.</w:t>
      </w:r>
      <w:r w:rsidRPr="006C5781">
        <w:rPr>
          <w:rFonts w:ascii="Arial" w:hAnsi="Arial" w:cs="Arial"/>
        </w:rPr>
        <w:t xml:space="preserve"> </w:t>
      </w:r>
      <w:r w:rsidRPr="006C5781">
        <w:rPr>
          <w:rFonts w:ascii="Arial" w:hAnsi="Arial" w:cs="Arial"/>
          <w:i/>
          <w:iCs/>
        </w:rPr>
        <w:t>Etiquetado de equipos</w:t>
      </w:r>
      <w:r w:rsidRPr="006C5781">
        <w:rPr>
          <w:rFonts w:ascii="Arial" w:hAnsi="Arial" w:cs="Arial"/>
        </w:rPr>
        <w:t>.</w:t>
      </w:r>
    </w:p>
    <w:p w14:paraId="693B03A9" w14:textId="563971D4" w:rsidR="00537ADA" w:rsidRPr="006C5781" w:rsidRDefault="00097FFA" w:rsidP="004475A7">
      <w:pPr>
        <w:ind w:firstLine="426"/>
        <w:jc w:val="both"/>
        <w:rPr>
          <w:rFonts w:ascii="Arial" w:hAnsi="Arial" w:cs="Arial"/>
        </w:rPr>
      </w:pPr>
      <w:r w:rsidRPr="006C5781">
        <w:rPr>
          <w:rFonts w:ascii="Arial" w:hAnsi="Arial" w:cs="Arial"/>
        </w:rPr>
        <w:t xml:space="preserve">1. </w:t>
      </w:r>
      <w:r w:rsidR="00537ADA" w:rsidRPr="006C5781">
        <w:rPr>
          <w:rFonts w:ascii="Arial" w:hAnsi="Arial" w:cs="Arial"/>
        </w:rPr>
        <w:t xml:space="preserve">El operador que introduzca en el mercado productos y </w:t>
      </w:r>
      <w:r w:rsidR="003B47DD">
        <w:rPr>
          <w:rFonts w:ascii="Arial" w:hAnsi="Arial" w:cs="Arial"/>
        </w:rPr>
        <w:t>equipo</w:t>
      </w:r>
      <w:r w:rsidR="00537ADA" w:rsidRPr="006C5781">
        <w:rPr>
          <w:rFonts w:ascii="Arial" w:hAnsi="Arial" w:cs="Arial"/>
        </w:rPr>
        <w:t xml:space="preserve">s, deberá asegurarse que cumple con los requisitos de etiquetado que se establecen en el artículo 12 </w:t>
      </w:r>
      <w:r w:rsidR="0050311C" w:rsidRPr="006C5781">
        <w:rPr>
          <w:rFonts w:ascii="Arial" w:hAnsi="Arial" w:cs="Arial"/>
        </w:rPr>
        <w:t>Reglamento (UE) 2024/573</w:t>
      </w:r>
      <w:r w:rsidR="009E1686">
        <w:rPr>
          <w:rFonts w:ascii="Arial" w:hAnsi="Arial" w:cs="Arial"/>
        </w:rPr>
        <w:t xml:space="preserve"> </w:t>
      </w:r>
      <w:r w:rsidR="009E1686" w:rsidRPr="009E1686">
        <w:rPr>
          <w:rFonts w:ascii="Arial" w:hAnsi="Arial" w:cs="Arial"/>
        </w:rPr>
        <w:t>del Parlamento Europeo y del Consejo</w:t>
      </w:r>
      <w:r w:rsidR="0050311C" w:rsidRPr="006C5781">
        <w:rPr>
          <w:rFonts w:ascii="Arial" w:hAnsi="Arial" w:cs="Arial"/>
        </w:rPr>
        <w:t xml:space="preserve"> </w:t>
      </w:r>
      <w:r w:rsidR="00537ADA" w:rsidRPr="006C5781">
        <w:rPr>
          <w:rFonts w:ascii="Arial" w:hAnsi="Arial" w:cs="Arial"/>
        </w:rPr>
        <w:t xml:space="preserve">y en el Reglamento de ejecución (UE) 2024/2174 de la </w:t>
      </w:r>
      <w:r w:rsidR="00C03A59" w:rsidRPr="006C5781">
        <w:rPr>
          <w:rFonts w:ascii="Arial" w:hAnsi="Arial" w:cs="Arial"/>
        </w:rPr>
        <w:t>C</w:t>
      </w:r>
      <w:r w:rsidR="00537ADA" w:rsidRPr="006C5781">
        <w:rPr>
          <w:rFonts w:ascii="Arial" w:hAnsi="Arial" w:cs="Arial"/>
        </w:rPr>
        <w:t xml:space="preserve">omisión de 2 de septiembre de 2024 por el que se establecen disposiciones de aplicación del Reglamento (UE) 2024/573 del Parlamento Europeo y del Consejo en lo que respecta al formato de las etiquetas de determinados productos y </w:t>
      </w:r>
      <w:r w:rsidR="003B47DD">
        <w:rPr>
          <w:rFonts w:ascii="Arial" w:hAnsi="Arial" w:cs="Arial"/>
        </w:rPr>
        <w:t>equipo</w:t>
      </w:r>
      <w:r w:rsidR="00537ADA" w:rsidRPr="006C5781">
        <w:rPr>
          <w:rFonts w:ascii="Arial" w:hAnsi="Arial" w:cs="Arial"/>
        </w:rPr>
        <w:t>s que contengan gases fluorados de efecto invernadero</w:t>
      </w:r>
      <w:r w:rsidR="00010122" w:rsidRPr="006C5781">
        <w:rPr>
          <w:rFonts w:ascii="Arial" w:hAnsi="Arial" w:cs="Arial"/>
        </w:rPr>
        <w:t>. Deberá</w:t>
      </w:r>
      <w:r w:rsidR="00C03A59" w:rsidRPr="006C5781">
        <w:rPr>
          <w:rFonts w:ascii="Arial" w:hAnsi="Arial" w:cs="Arial"/>
        </w:rPr>
        <w:t xml:space="preserve"> asegurarse de que los productos y </w:t>
      </w:r>
      <w:r w:rsidR="003B47DD">
        <w:rPr>
          <w:rFonts w:ascii="Arial" w:hAnsi="Arial" w:cs="Arial"/>
        </w:rPr>
        <w:t>equipo</w:t>
      </w:r>
      <w:r w:rsidR="00C03A59" w:rsidRPr="006C5781">
        <w:rPr>
          <w:rFonts w:ascii="Arial" w:hAnsi="Arial" w:cs="Arial"/>
        </w:rPr>
        <w:t xml:space="preserve">s cuenten con el etiquetado, al menos, en castellano. </w:t>
      </w:r>
      <w:r w:rsidR="00010122" w:rsidRPr="006C5781">
        <w:rPr>
          <w:rFonts w:ascii="Arial" w:hAnsi="Arial" w:cs="Arial"/>
        </w:rPr>
        <w:t xml:space="preserve">Asimismo, </w:t>
      </w:r>
      <w:r w:rsidR="00C03A59" w:rsidRPr="006C5781">
        <w:rPr>
          <w:rFonts w:ascii="Arial" w:hAnsi="Arial" w:cs="Arial"/>
        </w:rPr>
        <w:t xml:space="preserve">deberán adjuntar las instrucciones de manejo, al menos, en castellano. </w:t>
      </w:r>
      <w:r w:rsidR="007C2449" w:rsidRPr="006C5781">
        <w:rPr>
          <w:rFonts w:ascii="Arial" w:hAnsi="Arial" w:cs="Arial"/>
        </w:rPr>
        <w:t xml:space="preserve"> </w:t>
      </w:r>
    </w:p>
    <w:p w14:paraId="0526DC50" w14:textId="5F3302CA" w:rsidR="00E41C43" w:rsidRPr="006C5781" w:rsidRDefault="00E41C43" w:rsidP="004475A7">
      <w:pPr>
        <w:ind w:firstLine="426"/>
        <w:jc w:val="both"/>
        <w:rPr>
          <w:rFonts w:ascii="Arial" w:hAnsi="Arial" w:cs="Arial"/>
        </w:rPr>
      </w:pPr>
      <w:r w:rsidRPr="006C5781">
        <w:rPr>
          <w:rFonts w:ascii="Arial" w:hAnsi="Arial" w:cs="Arial"/>
        </w:rPr>
        <w:t>2.</w:t>
      </w:r>
      <w:r w:rsidR="009E1686">
        <w:rPr>
          <w:rFonts w:ascii="Arial" w:hAnsi="Arial" w:cs="Arial"/>
        </w:rPr>
        <w:t xml:space="preserve"> </w:t>
      </w:r>
      <w:r w:rsidRPr="006C5781">
        <w:rPr>
          <w:rFonts w:ascii="Arial" w:hAnsi="Arial" w:cs="Arial"/>
        </w:rPr>
        <w:t>En el caso de los equipos que se instalen por requisitos de seguridad del lugar de instalación, referidos en el anexo IV, punto 2, letra b), punto 4, punto 5, letra c), punto 7, letras b), c) y d), punto 8, letras b) a e), punto 9, letras b) a f), y punto 11, letra c), del Reglamento (UE) 2024/573</w:t>
      </w:r>
      <w:r w:rsidR="009E1686">
        <w:rPr>
          <w:rFonts w:ascii="Arial" w:hAnsi="Arial" w:cs="Arial"/>
        </w:rPr>
        <w:t xml:space="preserve"> </w:t>
      </w:r>
      <w:r w:rsidR="009E1686" w:rsidRPr="009E1686">
        <w:rPr>
          <w:rFonts w:ascii="Arial" w:hAnsi="Arial" w:cs="Arial"/>
        </w:rPr>
        <w:t>del Parlamento Europeo y del Consejo</w:t>
      </w:r>
      <w:r w:rsidRPr="006C5781">
        <w:rPr>
          <w:rFonts w:ascii="Arial" w:hAnsi="Arial" w:cs="Arial"/>
        </w:rPr>
        <w:t>, el etiquetado deberá contener la frase: «Prohibida su puesta en funcionamiento, a menos que así lo exijan requisitos de seguridad que deban aplicarse en la zona de operación»</w:t>
      </w:r>
      <w:r w:rsidR="00010122" w:rsidRPr="006C5781">
        <w:rPr>
          <w:rFonts w:ascii="Arial" w:hAnsi="Arial" w:cs="Arial"/>
        </w:rPr>
        <w:t xml:space="preserve">. Este texto será </w:t>
      </w:r>
      <w:r w:rsidRPr="006C5781">
        <w:rPr>
          <w:rFonts w:ascii="Arial" w:hAnsi="Arial" w:cs="Arial"/>
        </w:rPr>
        <w:t xml:space="preserve">completado por una referencia al requisito de seguridad aplicable que haga necesario su uso o, cuando no sea factible especificar el requisito de seguridad para la zona de operación específica antes de la introducción en el mercado, dejando espacio en la etiqueta para que el proveedor o, en su caso, el instalador o el operador del </w:t>
      </w:r>
      <w:r w:rsidR="0025752C">
        <w:rPr>
          <w:rFonts w:ascii="Arial" w:hAnsi="Arial" w:cs="Arial"/>
        </w:rPr>
        <w:t>equipo</w:t>
      </w:r>
      <w:r w:rsidRPr="006C5781">
        <w:rPr>
          <w:rFonts w:ascii="Arial" w:hAnsi="Arial" w:cs="Arial"/>
        </w:rPr>
        <w:t xml:space="preserve"> inserte esta especificación antes de poner el </w:t>
      </w:r>
      <w:r w:rsidR="00E62BB0">
        <w:rPr>
          <w:rFonts w:ascii="Arial" w:hAnsi="Arial" w:cs="Arial"/>
        </w:rPr>
        <w:t>equipo</w:t>
      </w:r>
      <w:r w:rsidRPr="006C5781">
        <w:rPr>
          <w:rFonts w:ascii="Arial" w:hAnsi="Arial" w:cs="Arial"/>
        </w:rPr>
        <w:t xml:space="preserve"> en funcionamiento;</w:t>
      </w:r>
    </w:p>
    <w:p w14:paraId="0FCC1A82" w14:textId="18CEE4F1" w:rsidR="006B39BF" w:rsidRDefault="00021DBD" w:rsidP="00030887">
      <w:pPr>
        <w:ind w:firstLine="426"/>
        <w:jc w:val="both"/>
        <w:rPr>
          <w:rFonts w:ascii="Arial" w:hAnsi="Arial" w:cs="Arial"/>
        </w:rPr>
      </w:pPr>
      <w:r w:rsidRPr="006C5781">
        <w:rPr>
          <w:rFonts w:ascii="Arial" w:hAnsi="Arial" w:cs="Arial"/>
        </w:rPr>
        <w:t>3</w:t>
      </w:r>
      <w:r w:rsidR="00097FFA" w:rsidRPr="006C5781">
        <w:rPr>
          <w:rFonts w:ascii="Arial" w:hAnsi="Arial" w:cs="Arial"/>
        </w:rPr>
        <w:t xml:space="preserve">. Las empresas habilitadas </w:t>
      </w:r>
      <w:r w:rsidR="001B40C8" w:rsidRPr="006C5781">
        <w:rPr>
          <w:rFonts w:ascii="Arial" w:hAnsi="Arial" w:cs="Arial"/>
        </w:rPr>
        <w:t xml:space="preserve">se asegurarán de que, al realizar </w:t>
      </w:r>
      <w:r w:rsidR="006B39BF">
        <w:rPr>
          <w:rFonts w:ascii="Arial" w:hAnsi="Arial" w:cs="Arial"/>
        </w:rPr>
        <w:t>cualquier</w:t>
      </w:r>
      <w:r w:rsidR="001B40C8" w:rsidRPr="006C5781">
        <w:rPr>
          <w:rFonts w:ascii="Arial" w:hAnsi="Arial" w:cs="Arial"/>
        </w:rPr>
        <w:t xml:space="preserve"> intervención en los equipos que contienen gases fluorados de efecto invernadero, estos dispongan del correcto etiquetado, conforme al artículo 12 del </w:t>
      </w:r>
      <w:r w:rsidR="001B40C8" w:rsidRPr="00030887">
        <w:rPr>
          <w:rFonts w:ascii="Arial" w:hAnsi="Arial" w:cs="Arial"/>
        </w:rPr>
        <w:t>Reglamento (UE) 2024/573</w:t>
      </w:r>
      <w:r w:rsidR="007D3DE4" w:rsidRPr="00030887">
        <w:rPr>
          <w:rFonts w:ascii="Arial" w:hAnsi="Arial" w:cs="Arial"/>
        </w:rPr>
        <w:t xml:space="preserve"> y su Reglamento de ejecución (UE) </w:t>
      </w:r>
      <w:r w:rsidR="00C56D07" w:rsidRPr="00030887">
        <w:rPr>
          <w:rFonts w:ascii="Arial" w:hAnsi="Arial" w:cs="Arial"/>
        </w:rPr>
        <w:t>2024/2174 de la Comisión</w:t>
      </w:r>
      <w:r w:rsidR="00030887" w:rsidRPr="00030887">
        <w:rPr>
          <w:rFonts w:ascii="Arial" w:hAnsi="Arial" w:cs="Arial"/>
        </w:rPr>
        <w:t xml:space="preserve">. </w:t>
      </w:r>
      <w:r w:rsidR="00097FFA" w:rsidRPr="00030887">
        <w:rPr>
          <w:rFonts w:ascii="Arial" w:hAnsi="Arial" w:cs="Arial"/>
        </w:rPr>
        <w:t>En el caso de que contengan sustancias que agotan la capa de ozono, la etiqueta deberá contener el</w:t>
      </w:r>
      <w:r w:rsidR="000C1EC5" w:rsidRPr="00030887">
        <w:rPr>
          <w:rFonts w:ascii="Arial" w:hAnsi="Arial" w:cs="Arial"/>
        </w:rPr>
        <w:t xml:space="preserve"> tipo de sustancia, la cantidad de ésta contenida en los </w:t>
      </w:r>
      <w:r w:rsidR="00E62BB0">
        <w:rPr>
          <w:rFonts w:ascii="Arial" w:hAnsi="Arial" w:cs="Arial"/>
        </w:rPr>
        <w:t>equipos</w:t>
      </w:r>
      <w:r w:rsidR="000C1EC5" w:rsidRPr="00030887">
        <w:rPr>
          <w:rFonts w:ascii="Arial" w:hAnsi="Arial" w:cs="Arial"/>
        </w:rPr>
        <w:t xml:space="preserve"> y los elementos de etiquetado establecidos en el anexo I del Reglamento (CE) n.º 1272/2008 del Parlamento Europeo y del Consejo, de 16 de diciembre de 2008, sobre clasificación, etiquetado y envasado de sustancias y mezclas.</w:t>
      </w:r>
      <w:r w:rsidR="00A64B12" w:rsidRPr="00030887">
        <w:rPr>
          <w:rFonts w:ascii="Arial" w:hAnsi="Arial" w:cs="Arial"/>
        </w:rPr>
        <w:t xml:space="preserve"> Adicionalmente, los recipientes que contengan estas sustancias deberán </w:t>
      </w:r>
      <w:bookmarkStart w:id="6" w:name="_Hlk198567527"/>
      <w:r w:rsidR="00C56D07" w:rsidRPr="00030887">
        <w:rPr>
          <w:rFonts w:ascii="Arial" w:hAnsi="Arial" w:cs="Arial"/>
        </w:rPr>
        <w:t>etiquetarse con una indicación clara de que la sustancia únicamente puede usarse para los fines previstos.</w:t>
      </w:r>
      <w:bookmarkEnd w:id="6"/>
    </w:p>
    <w:p w14:paraId="6827E335" w14:textId="77777777" w:rsidR="007438CD" w:rsidRPr="006B39BF" w:rsidRDefault="007438CD" w:rsidP="004475A7">
      <w:pPr>
        <w:ind w:firstLine="426"/>
        <w:jc w:val="both"/>
        <w:rPr>
          <w:rFonts w:ascii="Arial" w:hAnsi="Arial" w:cs="Arial"/>
        </w:rPr>
      </w:pPr>
    </w:p>
    <w:p w14:paraId="0EA3873D" w14:textId="77777777" w:rsidR="00737651" w:rsidRPr="006C5781" w:rsidRDefault="00737651" w:rsidP="00737651">
      <w:pPr>
        <w:ind w:firstLine="426"/>
        <w:jc w:val="center"/>
        <w:rPr>
          <w:rFonts w:ascii="Arial" w:hAnsi="Arial" w:cs="Arial"/>
          <w:b/>
          <w:bCs/>
        </w:rPr>
      </w:pPr>
      <w:bookmarkStart w:id="7" w:name="_Hlk202870891"/>
      <w:r w:rsidRPr="006C5781">
        <w:rPr>
          <w:rFonts w:ascii="Arial" w:hAnsi="Arial" w:cs="Arial"/>
          <w:b/>
          <w:bCs/>
        </w:rPr>
        <w:t>TÍTULO IV</w:t>
      </w:r>
      <w:r>
        <w:rPr>
          <w:rFonts w:ascii="Arial" w:hAnsi="Arial" w:cs="Arial"/>
          <w:b/>
          <w:bCs/>
        </w:rPr>
        <w:t>. Sistema de registro y seguimiento</w:t>
      </w:r>
    </w:p>
    <w:bookmarkEnd w:id="7"/>
    <w:p w14:paraId="7095ECFF" w14:textId="4A60A33C" w:rsidR="004845FC" w:rsidRPr="00410634" w:rsidRDefault="004845FC" w:rsidP="004845FC">
      <w:pPr>
        <w:ind w:firstLine="426"/>
        <w:jc w:val="both"/>
        <w:rPr>
          <w:rFonts w:ascii="Arial" w:hAnsi="Arial" w:cs="Arial"/>
          <w:i/>
          <w:iCs/>
        </w:rPr>
      </w:pPr>
      <w:r w:rsidRPr="00410634">
        <w:rPr>
          <w:rFonts w:ascii="Arial" w:hAnsi="Arial" w:cs="Arial"/>
          <w:b/>
          <w:bCs/>
          <w:i/>
          <w:iCs/>
        </w:rPr>
        <w:t>Artículo 1</w:t>
      </w:r>
      <w:r w:rsidR="00410634">
        <w:rPr>
          <w:rFonts w:ascii="Arial" w:hAnsi="Arial" w:cs="Arial"/>
          <w:b/>
          <w:bCs/>
          <w:i/>
          <w:iCs/>
        </w:rPr>
        <w:t>2</w:t>
      </w:r>
      <w:r w:rsidRPr="00410634">
        <w:rPr>
          <w:rFonts w:ascii="Arial" w:hAnsi="Arial" w:cs="Arial"/>
          <w:i/>
          <w:iCs/>
        </w:rPr>
        <w:t>. Registros electrónicos</w:t>
      </w:r>
    </w:p>
    <w:p w14:paraId="3D59AF79" w14:textId="2745734F" w:rsidR="004845FC" w:rsidRPr="00410634" w:rsidRDefault="004845FC" w:rsidP="006B39BF">
      <w:pPr>
        <w:ind w:firstLine="426"/>
        <w:jc w:val="both"/>
        <w:rPr>
          <w:rFonts w:ascii="Arial" w:hAnsi="Arial" w:cs="Arial"/>
        </w:rPr>
      </w:pPr>
      <w:r w:rsidRPr="00410634">
        <w:rPr>
          <w:rFonts w:ascii="Arial" w:hAnsi="Arial" w:cs="Arial"/>
        </w:rPr>
        <w:lastRenderedPageBreak/>
        <w:t>1.</w:t>
      </w:r>
      <w:r w:rsidRPr="00410634">
        <w:rPr>
          <w:rFonts w:ascii="Arial" w:hAnsi="Arial" w:cs="Arial"/>
        </w:rPr>
        <w:tab/>
        <w:t>El Ministerio para la Transición Ecológica y el Reto Demográfico, con la colaboración de las comunidades autónomas, constituirá un registro electrónico unificado</w:t>
      </w:r>
      <w:r w:rsidR="0044658E">
        <w:rPr>
          <w:rFonts w:ascii="Arial" w:hAnsi="Arial" w:cs="Arial"/>
        </w:rPr>
        <w:t xml:space="preserve"> compuesto de</w:t>
      </w:r>
      <w:r w:rsidRPr="00410634">
        <w:rPr>
          <w:rFonts w:ascii="Arial" w:hAnsi="Arial" w:cs="Arial"/>
        </w:rPr>
        <w:t xml:space="preserve"> 6 secciones</w:t>
      </w:r>
      <w:r w:rsidR="00830652">
        <w:rPr>
          <w:rFonts w:ascii="Arial" w:hAnsi="Arial" w:cs="Arial"/>
        </w:rPr>
        <w:t>,</w:t>
      </w:r>
      <w:r w:rsidRPr="00410634">
        <w:rPr>
          <w:rFonts w:ascii="Arial" w:hAnsi="Arial" w:cs="Arial"/>
        </w:rPr>
        <w:t xml:space="preserve"> que coincidirán con cada uno de los registros establecidos en el apartado 2. </w:t>
      </w:r>
    </w:p>
    <w:p w14:paraId="34AD97B7" w14:textId="77777777" w:rsidR="004845FC" w:rsidRPr="00410634" w:rsidRDefault="004845FC" w:rsidP="004845FC">
      <w:pPr>
        <w:ind w:firstLine="426"/>
        <w:jc w:val="both"/>
        <w:rPr>
          <w:rFonts w:ascii="Arial" w:hAnsi="Arial" w:cs="Arial"/>
        </w:rPr>
      </w:pPr>
      <w:r w:rsidRPr="00410634">
        <w:rPr>
          <w:rFonts w:ascii="Arial" w:hAnsi="Arial" w:cs="Arial"/>
        </w:rPr>
        <w:t>2.</w:t>
      </w:r>
      <w:r w:rsidRPr="00410634">
        <w:rPr>
          <w:rFonts w:ascii="Arial" w:hAnsi="Arial" w:cs="Arial"/>
        </w:rPr>
        <w:tab/>
        <w:t>Se crean los siguientes registros electrónicos:</w:t>
      </w:r>
    </w:p>
    <w:p w14:paraId="02A20A65" w14:textId="2C1D2F97" w:rsidR="004845FC" w:rsidRPr="00410634" w:rsidRDefault="004845FC" w:rsidP="004845FC">
      <w:pPr>
        <w:ind w:firstLine="426"/>
        <w:jc w:val="both"/>
        <w:rPr>
          <w:rFonts w:ascii="Arial" w:hAnsi="Arial" w:cs="Arial"/>
        </w:rPr>
      </w:pPr>
      <w:r w:rsidRPr="00410634">
        <w:rPr>
          <w:rFonts w:ascii="Arial" w:hAnsi="Arial" w:cs="Arial"/>
        </w:rPr>
        <w:t>a</w:t>
      </w:r>
      <w:r w:rsidR="007A2CCC">
        <w:rPr>
          <w:rFonts w:ascii="Arial" w:hAnsi="Arial" w:cs="Arial"/>
        </w:rPr>
        <w:t>)</w:t>
      </w:r>
      <w:r w:rsidRPr="00410634">
        <w:rPr>
          <w:rFonts w:ascii="Arial" w:hAnsi="Arial" w:cs="Arial"/>
        </w:rPr>
        <w:tab/>
        <w:t>Registro de profesionales certificados para cualquiera de las tipologías de certificado establecidas en el artículo 3 y registro de empresas habilitadas</w:t>
      </w:r>
      <w:r w:rsidR="007A2CCC">
        <w:rPr>
          <w:rFonts w:ascii="Arial" w:hAnsi="Arial" w:cs="Arial"/>
        </w:rPr>
        <w:t>.</w:t>
      </w:r>
    </w:p>
    <w:p w14:paraId="1D758009" w14:textId="77777777" w:rsidR="004845FC" w:rsidRPr="00410634" w:rsidRDefault="004845FC" w:rsidP="004845FC">
      <w:pPr>
        <w:ind w:firstLine="426"/>
        <w:jc w:val="both"/>
        <w:rPr>
          <w:rFonts w:ascii="Arial" w:hAnsi="Arial" w:cs="Arial"/>
        </w:rPr>
      </w:pPr>
      <w:r w:rsidRPr="00410634">
        <w:rPr>
          <w:rFonts w:ascii="Arial" w:hAnsi="Arial" w:cs="Arial"/>
        </w:rPr>
        <w:t>b)</w:t>
      </w:r>
      <w:r w:rsidRPr="00410634">
        <w:rPr>
          <w:rFonts w:ascii="Arial" w:hAnsi="Arial" w:cs="Arial"/>
        </w:rPr>
        <w:tab/>
        <w:t>Registro de centros formativos y evaluadores especificados en el artículo 8.</w:t>
      </w:r>
    </w:p>
    <w:p w14:paraId="3FBDADB7" w14:textId="66A972EB" w:rsidR="004845FC" w:rsidRPr="00410634" w:rsidRDefault="004845FC" w:rsidP="004845FC">
      <w:pPr>
        <w:ind w:firstLine="426"/>
        <w:jc w:val="both"/>
        <w:rPr>
          <w:rFonts w:ascii="Arial" w:hAnsi="Arial" w:cs="Arial"/>
        </w:rPr>
      </w:pPr>
      <w:r w:rsidRPr="00410634">
        <w:rPr>
          <w:rFonts w:ascii="Arial" w:hAnsi="Arial" w:cs="Arial"/>
        </w:rPr>
        <w:t>c)</w:t>
      </w:r>
      <w:r w:rsidRPr="00410634">
        <w:rPr>
          <w:rFonts w:ascii="Arial" w:hAnsi="Arial" w:cs="Arial"/>
        </w:rPr>
        <w:tab/>
        <w:t>Registro de equipos</w:t>
      </w:r>
      <w:r w:rsidR="007A2CCC">
        <w:rPr>
          <w:rFonts w:ascii="Arial" w:hAnsi="Arial" w:cs="Arial"/>
        </w:rPr>
        <w:t xml:space="preserve"> instalados</w:t>
      </w:r>
      <w:r w:rsidRPr="00410634">
        <w:rPr>
          <w:rFonts w:ascii="Arial" w:hAnsi="Arial" w:cs="Arial"/>
        </w:rPr>
        <w:t xml:space="preserve"> sujetos a excepciones por </w:t>
      </w:r>
      <w:r w:rsidR="006B39BF">
        <w:rPr>
          <w:rFonts w:ascii="Arial" w:hAnsi="Arial" w:cs="Arial"/>
        </w:rPr>
        <w:t>requisitos</w:t>
      </w:r>
      <w:r w:rsidRPr="00410634">
        <w:rPr>
          <w:rFonts w:ascii="Arial" w:hAnsi="Arial" w:cs="Arial"/>
        </w:rPr>
        <w:t xml:space="preserve"> de seguridad de la zona de instalación, conforme a lo establecido en el artículo </w:t>
      </w:r>
      <w:r w:rsidR="006B39BF">
        <w:rPr>
          <w:rFonts w:ascii="Arial" w:hAnsi="Arial" w:cs="Arial"/>
        </w:rPr>
        <w:t>10.1</w:t>
      </w:r>
      <w:r w:rsidR="007A2CCC">
        <w:rPr>
          <w:rFonts w:ascii="Arial" w:hAnsi="Arial" w:cs="Arial"/>
        </w:rPr>
        <w:t>.</w:t>
      </w:r>
      <w:r w:rsidRPr="00410634">
        <w:rPr>
          <w:rFonts w:ascii="Arial" w:hAnsi="Arial" w:cs="Arial"/>
        </w:rPr>
        <w:t xml:space="preserve"> </w:t>
      </w:r>
    </w:p>
    <w:p w14:paraId="6ABE2B28" w14:textId="77777777" w:rsidR="004845FC" w:rsidRPr="00410634" w:rsidRDefault="004845FC" w:rsidP="004845FC">
      <w:pPr>
        <w:ind w:firstLine="426"/>
        <w:jc w:val="both"/>
        <w:rPr>
          <w:rFonts w:ascii="Arial" w:hAnsi="Arial" w:cs="Arial"/>
        </w:rPr>
      </w:pPr>
      <w:r w:rsidRPr="00410634">
        <w:rPr>
          <w:rFonts w:ascii="Arial" w:hAnsi="Arial" w:cs="Arial"/>
        </w:rPr>
        <w:t>d)</w:t>
      </w:r>
      <w:r w:rsidRPr="00410634">
        <w:rPr>
          <w:rFonts w:ascii="Arial" w:hAnsi="Arial" w:cs="Arial"/>
        </w:rPr>
        <w:tab/>
        <w:t>Registro de la aparamenta eléctrica puesta en funcionamiento que ha aplicado para ello cualquiera de las excepciones reguladas en el artículo 13, apartados 11, 12 y 13 del Reglamento (UE) 2024/573.</w:t>
      </w:r>
    </w:p>
    <w:p w14:paraId="1C8A8A08" w14:textId="77777777" w:rsidR="004845FC" w:rsidRPr="00410634" w:rsidRDefault="004845FC" w:rsidP="004845FC">
      <w:pPr>
        <w:ind w:firstLine="426"/>
        <w:jc w:val="both"/>
        <w:rPr>
          <w:rFonts w:ascii="Arial" w:hAnsi="Arial" w:cs="Arial"/>
        </w:rPr>
      </w:pPr>
      <w:r w:rsidRPr="00410634">
        <w:rPr>
          <w:rFonts w:ascii="Arial" w:hAnsi="Arial" w:cs="Arial"/>
        </w:rPr>
        <w:t>e)</w:t>
      </w:r>
      <w:r w:rsidRPr="00410634">
        <w:rPr>
          <w:rFonts w:ascii="Arial" w:hAnsi="Arial" w:cs="Arial"/>
        </w:rPr>
        <w:tab/>
        <w:t xml:space="preserve"> Registro de uso del desflurano como anestésico por inhalación en centros de salud.</w:t>
      </w:r>
    </w:p>
    <w:p w14:paraId="09DE08FC" w14:textId="31EE6C0F" w:rsidR="004845FC" w:rsidRPr="00410634" w:rsidRDefault="004845FC" w:rsidP="004845FC">
      <w:pPr>
        <w:ind w:firstLine="426"/>
        <w:jc w:val="both"/>
        <w:rPr>
          <w:rFonts w:ascii="Arial" w:hAnsi="Arial" w:cs="Arial"/>
        </w:rPr>
      </w:pPr>
      <w:r w:rsidRPr="00410634">
        <w:rPr>
          <w:rFonts w:ascii="Arial" w:hAnsi="Arial" w:cs="Arial"/>
        </w:rPr>
        <w:t>f)</w:t>
      </w:r>
      <w:r w:rsidRPr="00410634">
        <w:rPr>
          <w:rFonts w:ascii="Arial" w:hAnsi="Arial" w:cs="Arial"/>
        </w:rPr>
        <w:tab/>
        <w:t>Registro de venta e instalación de equipos de refrigeración, aire acondicionado y bombas de calor que no estén herméticamente sellados y que estén cargados con gases fluorados</w:t>
      </w:r>
      <w:r w:rsidR="003F3E6D">
        <w:rPr>
          <w:rFonts w:ascii="Arial" w:hAnsi="Arial" w:cs="Arial"/>
        </w:rPr>
        <w:t xml:space="preserve"> de efecto invernadero</w:t>
      </w:r>
      <w:r w:rsidRPr="00410634">
        <w:rPr>
          <w:rFonts w:ascii="Arial" w:hAnsi="Arial" w:cs="Arial"/>
        </w:rPr>
        <w:t xml:space="preserve"> o sus alternativas, de acuerdo con el artículo 1</w:t>
      </w:r>
      <w:r w:rsidR="006B39BF">
        <w:rPr>
          <w:rFonts w:ascii="Arial" w:hAnsi="Arial" w:cs="Arial"/>
        </w:rPr>
        <w:t>0</w:t>
      </w:r>
      <w:r w:rsidRPr="00410634">
        <w:rPr>
          <w:rFonts w:ascii="Arial" w:hAnsi="Arial" w:cs="Arial"/>
        </w:rPr>
        <w:t>.2.</w:t>
      </w:r>
    </w:p>
    <w:p w14:paraId="260B683E" w14:textId="3B38E648" w:rsidR="004845FC" w:rsidRPr="00410634" w:rsidRDefault="004845FC" w:rsidP="004845FC">
      <w:pPr>
        <w:ind w:firstLine="426"/>
        <w:jc w:val="both"/>
        <w:rPr>
          <w:rFonts w:ascii="Arial" w:hAnsi="Arial" w:cs="Arial"/>
        </w:rPr>
      </w:pPr>
      <w:r w:rsidRPr="00410634">
        <w:rPr>
          <w:rFonts w:ascii="Arial" w:hAnsi="Arial" w:cs="Arial"/>
        </w:rPr>
        <w:t xml:space="preserve">3. </w:t>
      </w:r>
      <w:r w:rsidR="003C67F4">
        <w:rPr>
          <w:rFonts w:ascii="Arial" w:hAnsi="Arial" w:cs="Arial"/>
        </w:rPr>
        <w:t xml:space="preserve">El registro electrónico unificado permitirá </w:t>
      </w:r>
      <w:r w:rsidRPr="00410634">
        <w:rPr>
          <w:rFonts w:ascii="Arial" w:hAnsi="Arial" w:cs="Arial"/>
        </w:rPr>
        <w:t>el intercambio de información con los sistemas informáticos autonómicos</w:t>
      </w:r>
      <w:r w:rsidR="003C67F4">
        <w:rPr>
          <w:rFonts w:ascii="Arial" w:hAnsi="Arial" w:cs="Arial"/>
        </w:rPr>
        <w:t>, cuando corresponda. El intercambio de información deberá realizarse en un formato electrónico compatible con el registro unificado del apartado 1.</w:t>
      </w:r>
    </w:p>
    <w:p w14:paraId="1EAACAF2" w14:textId="10E71BBF" w:rsidR="004845FC" w:rsidRPr="00410634" w:rsidRDefault="004845FC" w:rsidP="004845FC">
      <w:pPr>
        <w:ind w:firstLine="426"/>
        <w:jc w:val="both"/>
        <w:rPr>
          <w:rFonts w:ascii="Arial" w:hAnsi="Arial" w:cs="Arial"/>
        </w:rPr>
      </w:pPr>
      <w:r w:rsidRPr="00410634">
        <w:rPr>
          <w:rFonts w:ascii="Arial" w:hAnsi="Arial" w:cs="Arial"/>
        </w:rPr>
        <w:t>4. Las comunidades autónomas, designar</w:t>
      </w:r>
      <w:r w:rsidR="00030887">
        <w:rPr>
          <w:rFonts w:ascii="Arial" w:hAnsi="Arial" w:cs="Arial"/>
        </w:rPr>
        <w:t>á</w:t>
      </w:r>
      <w:r w:rsidRPr="00410634">
        <w:rPr>
          <w:rFonts w:ascii="Arial" w:hAnsi="Arial" w:cs="Arial"/>
        </w:rPr>
        <w:t xml:space="preserve">n a los correspondientes órganos competentes para notificar al Ministerio para la Transición Ecológica y el Reto Demográfico la información, relativa a los registros del apartado 2 letras de la a) a la </w:t>
      </w:r>
      <w:proofErr w:type="spellStart"/>
      <w:r w:rsidRPr="00410634">
        <w:rPr>
          <w:rFonts w:ascii="Arial" w:hAnsi="Arial" w:cs="Arial"/>
        </w:rPr>
        <w:t>e</w:t>
      </w:r>
      <w:proofErr w:type="spellEnd"/>
      <w:r w:rsidRPr="00410634">
        <w:rPr>
          <w:rFonts w:ascii="Arial" w:hAnsi="Arial" w:cs="Arial"/>
        </w:rPr>
        <w:t>). Será competencia del Ministerio para la Transición Ecológica y el Reto Demográfico el seguimiento del registro mencionado en la letra f). Se disponen los siguientes plazos y periodicidades para la notificación de la información:</w:t>
      </w:r>
    </w:p>
    <w:p w14:paraId="19387724" w14:textId="77777777" w:rsidR="004845FC" w:rsidRPr="00410634" w:rsidRDefault="004845FC" w:rsidP="004845FC">
      <w:pPr>
        <w:ind w:firstLine="426"/>
        <w:jc w:val="both"/>
        <w:rPr>
          <w:rFonts w:ascii="Arial" w:hAnsi="Arial" w:cs="Arial"/>
        </w:rPr>
      </w:pPr>
      <w:r w:rsidRPr="00410634">
        <w:rPr>
          <w:rFonts w:ascii="Arial" w:hAnsi="Arial" w:cs="Arial"/>
        </w:rPr>
        <w:t>a) A los tres meses de la publicación de este real decreto, la información correspondiente a los registros establecidos en el apartado 1 a) y b).</w:t>
      </w:r>
    </w:p>
    <w:p w14:paraId="263F4FA9" w14:textId="77777777" w:rsidR="004845FC" w:rsidRPr="00410634" w:rsidRDefault="004845FC" w:rsidP="004845FC">
      <w:pPr>
        <w:ind w:firstLine="426"/>
        <w:jc w:val="both"/>
        <w:rPr>
          <w:rFonts w:ascii="Arial" w:hAnsi="Arial" w:cs="Arial"/>
        </w:rPr>
      </w:pPr>
      <w:r w:rsidRPr="00410634">
        <w:rPr>
          <w:rFonts w:ascii="Arial" w:hAnsi="Arial" w:cs="Arial"/>
        </w:rPr>
        <w:t xml:space="preserve">b) Periódicamente, y al menos cada 6 meses, la actualización de los registros establecidos en el apartado 1 a) y b), con especial atención a lo establecido en el artículo 7 y en el artículo 5.5. </w:t>
      </w:r>
    </w:p>
    <w:p w14:paraId="65DFC6FB" w14:textId="23D43790" w:rsidR="004845FC" w:rsidRPr="00410634" w:rsidRDefault="004845FC" w:rsidP="004845FC">
      <w:pPr>
        <w:ind w:firstLine="426"/>
        <w:jc w:val="both"/>
        <w:rPr>
          <w:rFonts w:ascii="Arial" w:hAnsi="Arial" w:cs="Arial"/>
        </w:rPr>
      </w:pPr>
      <w:r w:rsidRPr="00410634">
        <w:rPr>
          <w:rFonts w:ascii="Arial" w:hAnsi="Arial" w:cs="Arial"/>
        </w:rPr>
        <w:t xml:space="preserve">c) En el primer semestre del año, y de manera anual, la información correspondiente al año inmediatamente anterior de los registros establecidos en el apartado 1 c), d) y e). La primera notificación deberá realizarse </w:t>
      </w:r>
      <w:r w:rsidR="007A2CCC">
        <w:rPr>
          <w:rFonts w:ascii="Arial" w:hAnsi="Arial" w:cs="Arial"/>
        </w:rPr>
        <w:t>1 mes después de</w:t>
      </w:r>
      <w:r w:rsidRPr="00410634">
        <w:rPr>
          <w:rFonts w:ascii="Arial" w:hAnsi="Arial" w:cs="Arial"/>
        </w:rPr>
        <w:t xml:space="preserve"> haberse habilitado las secciones del registro electrónico unificado correspondientes al apartado 1 c), d) y e).</w:t>
      </w:r>
    </w:p>
    <w:p w14:paraId="54E17B0D" w14:textId="1F64615C" w:rsidR="004845FC" w:rsidRPr="00410634" w:rsidRDefault="004845FC" w:rsidP="004845FC">
      <w:pPr>
        <w:ind w:firstLine="426"/>
        <w:jc w:val="both"/>
        <w:rPr>
          <w:rFonts w:ascii="Arial" w:hAnsi="Arial" w:cs="Arial"/>
        </w:rPr>
      </w:pPr>
      <w:r w:rsidRPr="00410634">
        <w:rPr>
          <w:rFonts w:ascii="Arial" w:hAnsi="Arial" w:cs="Arial"/>
        </w:rPr>
        <w:t xml:space="preserve">5. Asimismo, una vez incorporadas las secciones correspondientes a los registros establecidos en los apartados del c) al e), la Oficina Española de Cambio Climático podrá habilitar a los órganos competentes designados de las comunidades autónomas para la validación de la información </w:t>
      </w:r>
      <w:r w:rsidR="007A2CCC">
        <w:rPr>
          <w:rFonts w:ascii="Arial" w:hAnsi="Arial" w:cs="Arial"/>
        </w:rPr>
        <w:t xml:space="preserve">facilitada </w:t>
      </w:r>
      <w:r w:rsidRPr="00410634">
        <w:rPr>
          <w:rFonts w:ascii="Arial" w:hAnsi="Arial" w:cs="Arial"/>
        </w:rPr>
        <w:t xml:space="preserve">por los operadores.  Dichas comunidades autónomas podrán auditar la información facilitada por esta vía, así como validar esta información de cara al cumplimiento de la obligación de notificación establecida en el </w:t>
      </w:r>
      <w:r w:rsidRPr="00410634">
        <w:rPr>
          <w:rFonts w:ascii="Arial" w:hAnsi="Arial" w:cs="Arial"/>
        </w:rPr>
        <w:lastRenderedPageBreak/>
        <w:t>artículo 13.2. La validación de esta información deberá realizarse, al menos, una vez al mes</w:t>
      </w:r>
      <w:r w:rsidR="007A2CCC">
        <w:rPr>
          <w:rFonts w:ascii="Arial" w:hAnsi="Arial" w:cs="Arial"/>
        </w:rPr>
        <w:t>.</w:t>
      </w:r>
    </w:p>
    <w:p w14:paraId="693A82D4" w14:textId="77777777" w:rsidR="004845FC" w:rsidRPr="00410634" w:rsidRDefault="004845FC" w:rsidP="004845FC">
      <w:pPr>
        <w:ind w:firstLine="426"/>
        <w:jc w:val="both"/>
        <w:rPr>
          <w:rFonts w:ascii="Arial" w:hAnsi="Arial" w:cs="Arial"/>
        </w:rPr>
      </w:pPr>
      <w:r w:rsidRPr="00410634">
        <w:rPr>
          <w:rFonts w:ascii="Arial" w:hAnsi="Arial" w:cs="Arial"/>
        </w:rPr>
        <w:t xml:space="preserve">Para ello, la Oficina Española de Cambio Climático establecerá un sistema de permisos y consultas en el sistema informático que desarrolle. </w:t>
      </w:r>
    </w:p>
    <w:p w14:paraId="64C35E24" w14:textId="04B9E872" w:rsidR="004845FC" w:rsidRPr="00410634" w:rsidRDefault="004845FC" w:rsidP="004845FC">
      <w:pPr>
        <w:ind w:firstLine="426"/>
        <w:jc w:val="both"/>
        <w:rPr>
          <w:rFonts w:ascii="Arial" w:hAnsi="Arial" w:cs="Arial"/>
        </w:rPr>
      </w:pPr>
      <w:r w:rsidRPr="00410634">
        <w:rPr>
          <w:rFonts w:ascii="Arial" w:hAnsi="Arial" w:cs="Arial"/>
        </w:rPr>
        <w:t>6. Las especificaciones técnicas de los registros creados en el apartado 1 se establecen en el anexo III, y podrán ser desarrollados reglamentariamente.</w:t>
      </w:r>
    </w:p>
    <w:p w14:paraId="51917566" w14:textId="2431F926" w:rsidR="000D727F" w:rsidRPr="006C5781" w:rsidRDefault="000D727F" w:rsidP="000D727F">
      <w:pPr>
        <w:ind w:firstLine="426"/>
        <w:jc w:val="both"/>
        <w:rPr>
          <w:rFonts w:ascii="Arial" w:hAnsi="Arial" w:cs="Arial"/>
          <w:i/>
          <w:iCs/>
        </w:rPr>
      </w:pPr>
      <w:r w:rsidRPr="006C5781">
        <w:rPr>
          <w:rFonts w:ascii="Arial" w:hAnsi="Arial" w:cs="Arial"/>
          <w:b/>
          <w:bCs/>
          <w:i/>
          <w:iCs/>
        </w:rPr>
        <w:t xml:space="preserve">Artículo </w:t>
      </w:r>
      <w:r w:rsidR="00410634">
        <w:rPr>
          <w:rFonts w:ascii="Arial" w:hAnsi="Arial" w:cs="Arial"/>
          <w:b/>
          <w:bCs/>
          <w:i/>
          <w:iCs/>
        </w:rPr>
        <w:t>13</w:t>
      </w:r>
      <w:r w:rsidRPr="006C5781">
        <w:rPr>
          <w:rFonts w:ascii="Arial" w:hAnsi="Arial" w:cs="Arial"/>
          <w:i/>
          <w:iCs/>
        </w:rPr>
        <w:t xml:space="preserve">. </w:t>
      </w:r>
      <w:r>
        <w:rPr>
          <w:rFonts w:ascii="Arial" w:hAnsi="Arial" w:cs="Arial"/>
          <w:i/>
          <w:iCs/>
        </w:rPr>
        <w:t>Publicidad de la información registrada</w:t>
      </w:r>
    </w:p>
    <w:p w14:paraId="545198A7" w14:textId="7CFF9B4E" w:rsidR="000D727F" w:rsidRDefault="000D727F" w:rsidP="000D727F">
      <w:pPr>
        <w:ind w:firstLine="426"/>
        <w:jc w:val="both"/>
        <w:rPr>
          <w:rFonts w:ascii="Arial" w:hAnsi="Arial" w:cs="Arial"/>
        </w:rPr>
      </w:pPr>
      <w:r>
        <w:rPr>
          <w:rFonts w:ascii="Arial" w:hAnsi="Arial" w:cs="Arial"/>
        </w:rPr>
        <w:t>1</w:t>
      </w:r>
      <w:r w:rsidRPr="006C5781">
        <w:rPr>
          <w:rFonts w:ascii="Arial" w:hAnsi="Arial" w:cs="Arial"/>
        </w:rPr>
        <w:t>. A los efectos de garantizar la transparencia del mercado de trabajo y facilitar la libre circulación de trabajadores, los registros</w:t>
      </w:r>
      <w:r>
        <w:rPr>
          <w:rFonts w:ascii="Arial" w:hAnsi="Arial" w:cs="Arial"/>
        </w:rPr>
        <w:t xml:space="preserve"> correspondientes establecidos en el </w:t>
      </w:r>
      <w:r w:rsidR="00837790">
        <w:rPr>
          <w:rFonts w:ascii="Arial" w:hAnsi="Arial" w:cs="Arial"/>
        </w:rPr>
        <w:t>artículo</w:t>
      </w:r>
      <w:r w:rsidR="004845FC">
        <w:rPr>
          <w:rFonts w:ascii="Arial" w:hAnsi="Arial" w:cs="Arial"/>
        </w:rPr>
        <w:t xml:space="preserve"> </w:t>
      </w:r>
      <w:r w:rsidR="00837790">
        <w:rPr>
          <w:rFonts w:ascii="Arial" w:hAnsi="Arial" w:cs="Arial"/>
        </w:rPr>
        <w:t>12.2</w:t>
      </w:r>
      <w:r w:rsidR="004845FC">
        <w:rPr>
          <w:rFonts w:ascii="Arial" w:hAnsi="Arial" w:cs="Arial"/>
        </w:rPr>
        <w:t xml:space="preserve"> apartados a</w:t>
      </w:r>
      <w:r>
        <w:rPr>
          <w:rFonts w:ascii="Arial" w:hAnsi="Arial" w:cs="Arial"/>
        </w:rPr>
        <w:t>)</w:t>
      </w:r>
      <w:r w:rsidR="004845FC">
        <w:rPr>
          <w:rFonts w:ascii="Arial" w:hAnsi="Arial" w:cs="Arial"/>
        </w:rPr>
        <w:t xml:space="preserve"> y b)</w:t>
      </w:r>
      <w:r w:rsidRPr="006C5781">
        <w:rPr>
          <w:rFonts w:ascii="Arial" w:hAnsi="Arial" w:cs="Arial"/>
        </w:rPr>
        <w:t xml:space="preserve"> serán accesibles, a través de Internet, permitiendo comprobar, tanto a otras administraciones como a particulares, el estatus de las personas </w:t>
      </w:r>
      <w:r w:rsidR="00CB23E9" w:rsidRPr="006C5781">
        <w:rPr>
          <w:rFonts w:ascii="Arial" w:hAnsi="Arial" w:cs="Arial"/>
        </w:rPr>
        <w:t>certificadas,</w:t>
      </w:r>
      <w:r w:rsidR="00CB23E9">
        <w:rPr>
          <w:rFonts w:ascii="Arial" w:hAnsi="Arial" w:cs="Arial"/>
        </w:rPr>
        <w:t xml:space="preserve"> empresas habilitadas y</w:t>
      </w:r>
      <w:r w:rsidRPr="006C5781">
        <w:rPr>
          <w:rFonts w:ascii="Arial" w:hAnsi="Arial" w:cs="Arial"/>
        </w:rPr>
        <w:t xml:space="preserve"> el de los centros formativos y evaluadores existentes en cada comunidad.</w:t>
      </w:r>
    </w:p>
    <w:p w14:paraId="595A2D43" w14:textId="485545D5" w:rsidR="000D727F" w:rsidRPr="006C5781" w:rsidRDefault="000D727F" w:rsidP="000D727F">
      <w:pPr>
        <w:ind w:firstLine="426"/>
        <w:jc w:val="both"/>
        <w:rPr>
          <w:rFonts w:ascii="Arial" w:hAnsi="Arial" w:cs="Arial"/>
        </w:rPr>
      </w:pPr>
      <w:r>
        <w:rPr>
          <w:rFonts w:ascii="Arial" w:hAnsi="Arial" w:cs="Arial"/>
        </w:rPr>
        <w:t xml:space="preserve">2. </w:t>
      </w:r>
      <w:r w:rsidRPr="008A7D70">
        <w:rPr>
          <w:rFonts w:ascii="Arial" w:hAnsi="Arial" w:cs="Arial"/>
        </w:rPr>
        <w:t xml:space="preserve">Anualmente, la Oficina Española de Cambio Climático publicará un informe de síntesis sobre </w:t>
      </w:r>
      <w:r>
        <w:rPr>
          <w:rFonts w:ascii="Arial" w:hAnsi="Arial" w:cs="Arial"/>
        </w:rPr>
        <w:t>la información recabada en base los registros establecidos en el artículo</w:t>
      </w:r>
      <w:r w:rsidR="004845FC">
        <w:rPr>
          <w:rFonts w:ascii="Arial" w:hAnsi="Arial" w:cs="Arial"/>
        </w:rPr>
        <w:t xml:space="preserve"> </w:t>
      </w:r>
      <w:r w:rsidR="00837790">
        <w:rPr>
          <w:rFonts w:ascii="Arial" w:hAnsi="Arial" w:cs="Arial"/>
        </w:rPr>
        <w:t>12.2.</w:t>
      </w:r>
    </w:p>
    <w:p w14:paraId="2C58F5D6" w14:textId="68F7DC4A" w:rsidR="00224FEF" w:rsidRPr="006C5781" w:rsidRDefault="004845FC" w:rsidP="00E62BB0">
      <w:pPr>
        <w:ind w:firstLine="426"/>
        <w:jc w:val="both"/>
        <w:rPr>
          <w:rFonts w:ascii="Arial" w:hAnsi="Arial" w:cs="Arial"/>
        </w:rPr>
      </w:pPr>
      <w:r>
        <w:rPr>
          <w:rFonts w:ascii="Arial" w:hAnsi="Arial" w:cs="Arial"/>
        </w:rPr>
        <w:t>3</w:t>
      </w:r>
      <w:r w:rsidR="000D727F" w:rsidRPr="006C5781">
        <w:rPr>
          <w:rFonts w:ascii="Arial" w:hAnsi="Arial" w:cs="Arial"/>
        </w:rPr>
        <w:t>. El tratamiento y cesión de los datos derivados de lo dispuesto en este artículo</w:t>
      </w:r>
      <w:r w:rsidR="000D727F">
        <w:rPr>
          <w:rFonts w:ascii="Arial" w:hAnsi="Arial" w:cs="Arial"/>
        </w:rPr>
        <w:t xml:space="preserve"> se realizará </w:t>
      </w:r>
      <w:r w:rsidR="000D727F" w:rsidRPr="000E1663">
        <w:rPr>
          <w:rFonts w:ascii="Arial" w:hAnsi="Arial" w:cs="Arial"/>
        </w:rPr>
        <w:t xml:space="preserve">de conformidad con el Reglamento (UE) 2016/679 del Parlamento Europeo y del Consejo, de 27 de abril de 2016, relativo a la protección de las personas físicas en lo que respecta al tratamiento de sus datos personales y a la libre circulación de estos datos (Reglamento general de protección de datos, en adelante, RGPD) así como a la Ley Orgánica 3/2018, de 5 de diciembre, de Protección de Datos Personales y garantía de los derechos digitales, estando legitimado el tratamiento de los datos personales en base al artículo 6.1.e) del RGPD. </w:t>
      </w:r>
    </w:p>
    <w:p w14:paraId="0D6E2C47" w14:textId="77777777" w:rsidR="00E62BB0" w:rsidRDefault="00E62BB0" w:rsidP="000D727F">
      <w:pPr>
        <w:ind w:firstLine="426"/>
        <w:jc w:val="both"/>
        <w:rPr>
          <w:rFonts w:ascii="Arial" w:hAnsi="Arial" w:cs="Arial"/>
          <w:b/>
          <w:bCs/>
          <w:i/>
          <w:iCs/>
        </w:rPr>
      </w:pPr>
    </w:p>
    <w:p w14:paraId="54CE0E74" w14:textId="53968547" w:rsidR="000D727F" w:rsidRPr="006C5781" w:rsidRDefault="000D727F" w:rsidP="000D727F">
      <w:pPr>
        <w:ind w:firstLine="426"/>
        <w:jc w:val="both"/>
        <w:rPr>
          <w:rFonts w:ascii="Arial" w:hAnsi="Arial" w:cs="Arial"/>
          <w:i/>
          <w:iCs/>
        </w:rPr>
      </w:pPr>
      <w:r w:rsidRPr="006C5781">
        <w:rPr>
          <w:rFonts w:ascii="Arial" w:hAnsi="Arial" w:cs="Arial"/>
          <w:b/>
          <w:bCs/>
          <w:i/>
          <w:iCs/>
        </w:rPr>
        <w:t>Artículo 14</w:t>
      </w:r>
      <w:r w:rsidRPr="006C5781">
        <w:rPr>
          <w:rFonts w:ascii="Arial" w:hAnsi="Arial" w:cs="Arial"/>
          <w:i/>
          <w:iCs/>
        </w:rPr>
        <w:t>. Conservación de registros</w:t>
      </w:r>
      <w:r>
        <w:rPr>
          <w:rFonts w:ascii="Arial" w:hAnsi="Arial" w:cs="Arial"/>
          <w:i/>
          <w:iCs/>
        </w:rPr>
        <w:t xml:space="preserve"> </w:t>
      </w:r>
      <w:r w:rsidR="00CB23E9">
        <w:rPr>
          <w:rFonts w:ascii="Arial" w:hAnsi="Arial" w:cs="Arial"/>
          <w:i/>
          <w:iCs/>
        </w:rPr>
        <w:t>en el</w:t>
      </w:r>
      <w:r w:rsidR="00CB23E9">
        <w:rPr>
          <w:rFonts w:ascii="Arial" w:hAnsi="Arial" w:cs="Arial"/>
          <w:i/>
          <w:iCs/>
        </w:rPr>
        <w:t xml:space="preserve"> </w:t>
      </w:r>
      <w:r>
        <w:rPr>
          <w:rFonts w:ascii="Arial" w:hAnsi="Arial" w:cs="Arial"/>
          <w:i/>
          <w:iCs/>
        </w:rPr>
        <w:t>control de fugas</w:t>
      </w:r>
      <w:r w:rsidR="00CB23E9">
        <w:rPr>
          <w:rFonts w:ascii="Arial" w:hAnsi="Arial" w:cs="Arial"/>
          <w:i/>
          <w:iCs/>
        </w:rPr>
        <w:t xml:space="preserve"> y suministro de gases fluorados de efecto invernadero</w:t>
      </w:r>
    </w:p>
    <w:p w14:paraId="000D67CA" w14:textId="5C220614" w:rsidR="000D727F" w:rsidRPr="006C5781" w:rsidRDefault="000D727F" w:rsidP="000D727F">
      <w:pPr>
        <w:ind w:firstLine="426"/>
        <w:jc w:val="both"/>
        <w:rPr>
          <w:rFonts w:ascii="Arial" w:hAnsi="Arial" w:cs="Arial"/>
        </w:rPr>
      </w:pPr>
      <w:r w:rsidRPr="006C5781">
        <w:rPr>
          <w:rFonts w:ascii="Arial" w:hAnsi="Arial" w:cs="Arial"/>
        </w:rPr>
        <w:t>1.</w:t>
      </w:r>
      <w:r>
        <w:rPr>
          <w:rFonts w:ascii="Arial" w:hAnsi="Arial" w:cs="Arial"/>
        </w:rPr>
        <w:t xml:space="preserve"> </w:t>
      </w:r>
      <w:r w:rsidRPr="006C5781">
        <w:rPr>
          <w:rFonts w:ascii="Arial" w:hAnsi="Arial" w:cs="Arial"/>
        </w:rPr>
        <w:t xml:space="preserve">Los operadores de aquellos </w:t>
      </w:r>
      <w:r w:rsidR="00E62BB0">
        <w:rPr>
          <w:rFonts w:ascii="Arial" w:hAnsi="Arial" w:cs="Arial"/>
        </w:rPr>
        <w:t>equipos</w:t>
      </w:r>
      <w:r w:rsidRPr="006C5781">
        <w:rPr>
          <w:rFonts w:ascii="Arial" w:hAnsi="Arial" w:cs="Arial"/>
        </w:rPr>
        <w:t xml:space="preserve"> que estén sujetos al control de fugas de acuerdo con el artículo 5 del Reglamento 2024/573</w:t>
      </w:r>
      <w:r w:rsidR="00E62BB0" w:rsidRPr="00E62BB0">
        <w:rPr>
          <w:rFonts w:ascii="Arial" w:hAnsi="Arial" w:cs="Arial"/>
        </w:rPr>
        <w:t xml:space="preserve"> del Parlamento Europeo y del Consejo</w:t>
      </w:r>
      <w:r w:rsidRPr="006C5781">
        <w:rPr>
          <w:rFonts w:ascii="Arial" w:hAnsi="Arial" w:cs="Arial"/>
        </w:rPr>
        <w:t xml:space="preserve"> conservarán un registro, preferiblemente electrónico, donde se especifique los datos requeridos por dicho artículo</w:t>
      </w:r>
      <w:r>
        <w:rPr>
          <w:rFonts w:ascii="Arial" w:hAnsi="Arial" w:cs="Arial"/>
        </w:rPr>
        <w:t>.</w:t>
      </w:r>
    </w:p>
    <w:p w14:paraId="1D535639" w14:textId="03F926C3" w:rsidR="000D727F" w:rsidRPr="006C5781" w:rsidRDefault="000D727F" w:rsidP="000D727F">
      <w:pPr>
        <w:ind w:firstLine="426"/>
        <w:jc w:val="both"/>
        <w:rPr>
          <w:rFonts w:ascii="Arial" w:hAnsi="Arial" w:cs="Arial"/>
        </w:rPr>
      </w:pPr>
      <w:r w:rsidRPr="006C5781">
        <w:rPr>
          <w:rFonts w:ascii="Arial" w:hAnsi="Arial" w:cs="Arial"/>
        </w:rPr>
        <w:t>2.</w:t>
      </w:r>
      <w:r>
        <w:rPr>
          <w:rFonts w:ascii="Arial" w:hAnsi="Arial" w:cs="Arial"/>
        </w:rPr>
        <w:t xml:space="preserve"> </w:t>
      </w:r>
      <w:r w:rsidRPr="006C5781">
        <w:rPr>
          <w:rFonts w:ascii="Arial" w:hAnsi="Arial" w:cs="Arial"/>
        </w:rPr>
        <w:t xml:space="preserve">El Ministerio para la Transición Ecológica y el Reto Demográfico podrá crear una base de datos electrónica para almacenar los datos a los que se refiere el apartado 1 respecto a los </w:t>
      </w:r>
      <w:r w:rsidR="003B47DD">
        <w:rPr>
          <w:rFonts w:ascii="Arial" w:hAnsi="Arial" w:cs="Arial"/>
        </w:rPr>
        <w:t>equipo</w:t>
      </w:r>
      <w:r w:rsidRPr="006C5781">
        <w:rPr>
          <w:rFonts w:ascii="Arial" w:hAnsi="Arial" w:cs="Arial"/>
        </w:rPr>
        <w:t>s fijos</w:t>
      </w:r>
      <w:r>
        <w:rPr>
          <w:rFonts w:ascii="Arial" w:hAnsi="Arial" w:cs="Arial"/>
        </w:rPr>
        <w:t>.</w:t>
      </w:r>
    </w:p>
    <w:p w14:paraId="211F9822" w14:textId="77777777" w:rsidR="000D727F" w:rsidRDefault="000D727F" w:rsidP="000D727F">
      <w:pPr>
        <w:ind w:firstLine="426"/>
        <w:jc w:val="both"/>
        <w:rPr>
          <w:rFonts w:ascii="Arial" w:hAnsi="Arial" w:cs="Arial"/>
        </w:rPr>
      </w:pPr>
      <w:r w:rsidRPr="006C5781">
        <w:rPr>
          <w:rFonts w:ascii="Arial" w:hAnsi="Arial" w:cs="Arial"/>
        </w:rPr>
        <w:t xml:space="preserve">3. Las empresas que suministren gases fluorados de efecto invernadero establecerán registros con la información del comprador, incluyendo el número de certificado del </w:t>
      </w:r>
      <w:r>
        <w:rPr>
          <w:rFonts w:ascii="Arial" w:hAnsi="Arial" w:cs="Arial"/>
        </w:rPr>
        <w:t>profesional o empresa habilitada que actúe como comprador.</w:t>
      </w:r>
    </w:p>
    <w:p w14:paraId="541C2625" w14:textId="77777777" w:rsidR="000D727F" w:rsidRDefault="000D727F" w:rsidP="000D727F">
      <w:pPr>
        <w:ind w:firstLine="426"/>
        <w:jc w:val="both"/>
        <w:rPr>
          <w:rFonts w:ascii="Arial" w:hAnsi="Arial" w:cs="Arial"/>
        </w:rPr>
      </w:pPr>
    </w:p>
    <w:p w14:paraId="56F03275" w14:textId="19D20C42" w:rsidR="000D727F" w:rsidRPr="006C5781" w:rsidRDefault="000D727F" w:rsidP="00837790">
      <w:pPr>
        <w:ind w:firstLine="426"/>
        <w:jc w:val="both"/>
        <w:rPr>
          <w:rFonts w:ascii="Arial" w:hAnsi="Arial" w:cs="Arial"/>
        </w:rPr>
      </w:pPr>
      <w:r w:rsidRPr="006C5781">
        <w:rPr>
          <w:rFonts w:ascii="Arial" w:hAnsi="Arial" w:cs="Arial"/>
          <w:b/>
          <w:bCs/>
        </w:rPr>
        <w:t xml:space="preserve">Artículo </w:t>
      </w:r>
      <w:r w:rsidR="00410634">
        <w:rPr>
          <w:rFonts w:ascii="Arial" w:hAnsi="Arial" w:cs="Arial"/>
          <w:b/>
          <w:bCs/>
        </w:rPr>
        <w:t>15</w:t>
      </w:r>
      <w:r w:rsidRPr="006C5781">
        <w:rPr>
          <w:rFonts w:ascii="Arial" w:hAnsi="Arial" w:cs="Arial"/>
        </w:rPr>
        <w:t xml:space="preserve">. </w:t>
      </w:r>
      <w:r>
        <w:rPr>
          <w:rFonts w:ascii="Arial" w:hAnsi="Arial" w:cs="Arial"/>
          <w:i/>
          <w:iCs/>
        </w:rPr>
        <w:t>Notificación</w:t>
      </w:r>
      <w:r w:rsidRPr="006C5781">
        <w:rPr>
          <w:rFonts w:ascii="Arial" w:hAnsi="Arial" w:cs="Arial"/>
          <w:i/>
          <w:iCs/>
        </w:rPr>
        <w:t xml:space="preserve"> </w:t>
      </w:r>
      <w:r>
        <w:rPr>
          <w:rFonts w:ascii="Arial" w:hAnsi="Arial" w:cs="Arial"/>
          <w:i/>
          <w:iCs/>
        </w:rPr>
        <w:t xml:space="preserve">y publicidad de </w:t>
      </w:r>
      <w:r w:rsidR="00837790">
        <w:rPr>
          <w:rFonts w:ascii="Arial" w:hAnsi="Arial" w:cs="Arial"/>
          <w:i/>
          <w:iCs/>
        </w:rPr>
        <w:t>los órganos competentes</w:t>
      </w:r>
      <w:r>
        <w:rPr>
          <w:rFonts w:ascii="Arial" w:hAnsi="Arial" w:cs="Arial"/>
          <w:i/>
          <w:iCs/>
        </w:rPr>
        <w:t xml:space="preserve"> designad</w:t>
      </w:r>
      <w:r w:rsidR="00837790">
        <w:rPr>
          <w:rFonts w:ascii="Arial" w:hAnsi="Arial" w:cs="Arial"/>
          <w:i/>
          <w:iCs/>
        </w:rPr>
        <w:t>o</w:t>
      </w:r>
      <w:r>
        <w:rPr>
          <w:rFonts w:ascii="Arial" w:hAnsi="Arial" w:cs="Arial"/>
          <w:i/>
          <w:iCs/>
        </w:rPr>
        <w:t>s por las comunidades autónomas</w:t>
      </w:r>
      <w:r w:rsidRPr="006C5781">
        <w:rPr>
          <w:rFonts w:ascii="Arial" w:hAnsi="Arial" w:cs="Arial"/>
          <w:i/>
          <w:iCs/>
        </w:rPr>
        <w:t>.</w:t>
      </w:r>
    </w:p>
    <w:p w14:paraId="57CC8440" w14:textId="60A9510D" w:rsidR="000D727F" w:rsidRDefault="000D727F" w:rsidP="009C55E0">
      <w:pPr>
        <w:pStyle w:val="Prrafodelista"/>
        <w:numPr>
          <w:ilvl w:val="0"/>
          <w:numId w:val="10"/>
        </w:numPr>
        <w:ind w:left="0" w:firstLine="426"/>
        <w:jc w:val="both"/>
        <w:rPr>
          <w:rFonts w:ascii="Arial" w:hAnsi="Arial" w:cs="Arial"/>
        </w:rPr>
      </w:pPr>
      <w:r>
        <w:rPr>
          <w:rFonts w:ascii="Arial" w:hAnsi="Arial" w:cs="Arial"/>
        </w:rPr>
        <w:t>En el plazo de seis meses desde la publicación de este real decreto</w:t>
      </w:r>
      <w:r w:rsidRPr="00E31DD7">
        <w:rPr>
          <w:rFonts w:ascii="Arial" w:hAnsi="Arial" w:cs="Arial"/>
        </w:rPr>
        <w:t xml:space="preserve"> </w:t>
      </w:r>
      <w:r>
        <w:rPr>
          <w:rFonts w:ascii="Arial" w:hAnsi="Arial" w:cs="Arial"/>
        </w:rPr>
        <w:t>l</w:t>
      </w:r>
      <w:r w:rsidRPr="00C15F96">
        <w:rPr>
          <w:rFonts w:ascii="Arial" w:hAnsi="Arial" w:cs="Arial"/>
        </w:rPr>
        <w:t>as comunidades autónomas notificarán</w:t>
      </w:r>
      <w:r w:rsidRPr="00E31DD7">
        <w:rPr>
          <w:rFonts w:ascii="Arial" w:hAnsi="Arial" w:cs="Arial"/>
        </w:rPr>
        <w:t xml:space="preserve"> </w:t>
      </w:r>
      <w:r w:rsidRPr="00765C1F">
        <w:rPr>
          <w:rFonts w:ascii="Arial" w:hAnsi="Arial" w:cs="Arial"/>
        </w:rPr>
        <w:t>al Ministerio para la Transición Ecológica y el Reto Demográfico</w:t>
      </w:r>
      <w:r>
        <w:rPr>
          <w:rFonts w:ascii="Arial" w:hAnsi="Arial" w:cs="Arial"/>
        </w:rPr>
        <w:t xml:space="preserve">, los órganos competentes designados según lo establecido en los artículos 5.2, </w:t>
      </w:r>
      <w:r w:rsidR="00837790">
        <w:rPr>
          <w:rFonts w:ascii="Arial" w:hAnsi="Arial" w:cs="Arial"/>
        </w:rPr>
        <w:t>7.1,8.1,</w:t>
      </w:r>
      <w:r w:rsidR="00322597">
        <w:rPr>
          <w:rFonts w:ascii="Arial" w:hAnsi="Arial" w:cs="Arial"/>
        </w:rPr>
        <w:t>9.3,10.1,10.3,12.4</w:t>
      </w:r>
      <w:r>
        <w:rPr>
          <w:rFonts w:ascii="Arial" w:hAnsi="Arial" w:cs="Arial"/>
        </w:rPr>
        <w:t xml:space="preserve"> </w:t>
      </w:r>
    </w:p>
    <w:p w14:paraId="5BFA6B9B" w14:textId="77777777" w:rsidR="000D727F" w:rsidRDefault="000D727F" w:rsidP="00410634">
      <w:pPr>
        <w:pStyle w:val="Prrafodelista"/>
        <w:ind w:left="0" w:firstLine="426"/>
        <w:jc w:val="both"/>
        <w:rPr>
          <w:rFonts w:ascii="Arial" w:hAnsi="Arial" w:cs="Arial"/>
        </w:rPr>
      </w:pPr>
      <w:r>
        <w:rPr>
          <w:rFonts w:ascii="Arial" w:hAnsi="Arial" w:cs="Arial"/>
        </w:rPr>
        <w:lastRenderedPageBreak/>
        <w:t xml:space="preserve">Las comunidades autónomas notificarán posteriormente cualquier modificación relevante respecto a la notificación inicial. </w:t>
      </w:r>
    </w:p>
    <w:p w14:paraId="4326E36C" w14:textId="77777777" w:rsidR="000D727F" w:rsidRDefault="000D727F" w:rsidP="00410634">
      <w:pPr>
        <w:pStyle w:val="Prrafodelista"/>
        <w:ind w:left="0" w:firstLine="426"/>
        <w:jc w:val="both"/>
        <w:rPr>
          <w:rFonts w:ascii="Arial" w:hAnsi="Arial" w:cs="Arial"/>
        </w:rPr>
      </w:pPr>
    </w:p>
    <w:p w14:paraId="31349D77" w14:textId="51C3A057" w:rsidR="00737651" w:rsidRPr="00410634" w:rsidRDefault="000D727F" w:rsidP="009C55E0">
      <w:pPr>
        <w:pStyle w:val="Prrafodelista"/>
        <w:numPr>
          <w:ilvl w:val="0"/>
          <w:numId w:val="10"/>
        </w:numPr>
        <w:ind w:left="0" w:firstLine="426"/>
        <w:jc w:val="both"/>
        <w:rPr>
          <w:rFonts w:ascii="Arial" w:hAnsi="Arial" w:cs="Arial"/>
        </w:rPr>
      </w:pPr>
      <w:r>
        <w:rPr>
          <w:rFonts w:ascii="Arial" w:hAnsi="Arial" w:cs="Arial"/>
        </w:rPr>
        <w:t>El</w:t>
      </w:r>
      <w:r w:rsidRPr="00765C1F">
        <w:rPr>
          <w:rFonts w:ascii="Arial" w:hAnsi="Arial" w:cs="Arial"/>
        </w:rPr>
        <w:t xml:space="preserve"> Ministerio para la Transición Ecológica y el Reto Demográfico</w:t>
      </w:r>
      <w:r>
        <w:rPr>
          <w:rFonts w:ascii="Arial" w:hAnsi="Arial" w:cs="Arial"/>
        </w:rPr>
        <w:t xml:space="preserve"> hará pública una relación de esta información a través de su portal de internet. </w:t>
      </w:r>
    </w:p>
    <w:p w14:paraId="79100759" w14:textId="77777777" w:rsidR="00737651" w:rsidRDefault="00737651" w:rsidP="00296FF9">
      <w:pPr>
        <w:jc w:val="both"/>
        <w:rPr>
          <w:rFonts w:ascii="Arial" w:hAnsi="Arial" w:cs="Arial"/>
          <w:b/>
          <w:bCs/>
        </w:rPr>
      </w:pPr>
    </w:p>
    <w:p w14:paraId="696F6AB6" w14:textId="4015C026" w:rsidR="000C1EC5" w:rsidRPr="006C5781" w:rsidRDefault="000C1EC5" w:rsidP="0068713E">
      <w:pPr>
        <w:ind w:firstLine="426"/>
        <w:jc w:val="center"/>
        <w:rPr>
          <w:rFonts w:ascii="Arial" w:hAnsi="Arial" w:cs="Arial"/>
          <w:b/>
          <w:bCs/>
        </w:rPr>
      </w:pPr>
      <w:r w:rsidRPr="006C5781">
        <w:rPr>
          <w:rFonts w:ascii="Arial" w:hAnsi="Arial" w:cs="Arial"/>
          <w:b/>
          <w:bCs/>
        </w:rPr>
        <w:t xml:space="preserve">TÍTULO </w:t>
      </w:r>
      <w:r w:rsidR="0068713E" w:rsidRPr="006C5781">
        <w:rPr>
          <w:rFonts w:ascii="Arial" w:hAnsi="Arial" w:cs="Arial"/>
          <w:b/>
          <w:bCs/>
        </w:rPr>
        <w:t>V</w:t>
      </w:r>
    </w:p>
    <w:p w14:paraId="725DA613" w14:textId="612DD37A" w:rsidR="000C1EC5" w:rsidRPr="006C5781" w:rsidRDefault="00224FEF" w:rsidP="0068713E">
      <w:pPr>
        <w:ind w:firstLine="426"/>
        <w:jc w:val="center"/>
        <w:rPr>
          <w:rFonts w:ascii="Arial" w:hAnsi="Arial" w:cs="Arial"/>
          <w:b/>
          <w:bCs/>
        </w:rPr>
      </w:pPr>
      <w:r w:rsidRPr="00224FEF">
        <w:rPr>
          <w:rFonts w:ascii="Arial" w:hAnsi="Arial" w:cs="Arial"/>
          <w:b/>
          <w:bCs/>
        </w:rPr>
        <w:t>Requisitos de las instalaciones que emiten gases fluorados y recuperación de gases en espumas de aislamiento</w:t>
      </w:r>
    </w:p>
    <w:p w14:paraId="0DB91E91" w14:textId="7E5907A5" w:rsidR="000C1EC5" w:rsidRPr="006C5781" w:rsidRDefault="000C1EC5" w:rsidP="006C5B70">
      <w:pPr>
        <w:jc w:val="both"/>
        <w:rPr>
          <w:rFonts w:ascii="Arial" w:hAnsi="Arial" w:cs="Arial"/>
        </w:rPr>
      </w:pPr>
      <w:r w:rsidRPr="006C5781">
        <w:rPr>
          <w:rFonts w:ascii="Arial" w:hAnsi="Arial" w:cs="Arial"/>
          <w:b/>
          <w:bCs/>
        </w:rPr>
        <w:t>Artículo 1</w:t>
      </w:r>
      <w:r w:rsidR="00410634">
        <w:rPr>
          <w:rFonts w:ascii="Arial" w:hAnsi="Arial" w:cs="Arial"/>
          <w:b/>
          <w:bCs/>
        </w:rPr>
        <w:t>6</w:t>
      </w:r>
      <w:r w:rsidRPr="006C5781">
        <w:rPr>
          <w:rFonts w:ascii="Arial" w:hAnsi="Arial" w:cs="Arial"/>
          <w:b/>
          <w:bCs/>
        </w:rPr>
        <w:t>.</w:t>
      </w:r>
      <w:r w:rsidRPr="006C5781">
        <w:rPr>
          <w:rFonts w:ascii="Arial" w:hAnsi="Arial" w:cs="Arial"/>
        </w:rPr>
        <w:t xml:space="preserve"> </w:t>
      </w:r>
      <w:r w:rsidRPr="006C5781">
        <w:rPr>
          <w:rFonts w:ascii="Arial" w:hAnsi="Arial" w:cs="Arial"/>
          <w:i/>
          <w:iCs/>
        </w:rPr>
        <w:t>Requisitos técnicos de las instalaciones que desarrollen actividades que emitan gases fluorados.</w:t>
      </w:r>
    </w:p>
    <w:p w14:paraId="1C847819" w14:textId="525C7ACA" w:rsidR="00224FEF" w:rsidRDefault="000C1EC5" w:rsidP="009C55E0">
      <w:pPr>
        <w:pStyle w:val="Prrafodelista"/>
        <w:numPr>
          <w:ilvl w:val="0"/>
          <w:numId w:val="19"/>
        </w:numPr>
        <w:ind w:left="0" w:firstLine="426"/>
        <w:jc w:val="both"/>
        <w:rPr>
          <w:rFonts w:ascii="Arial" w:hAnsi="Arial" w:cs="Arial"/>
        </w:rPr>
      </w:pPr>
      <w:r w:rsidRPr="00E62BB0">
        <w:rPr>
          <w:rFonts w:ascii="Arial" w:hAnsi="Arial" w:cs="Arial"/>
        </w:rPr>
        <w:t>Con objeto de evitar las emisiones derivadas de</w:t>
      </w:r>
      <w:r w:rsidR="00E10129" w:rsidRPr="00E62BB0">
        <w:rPr>
          <w:rFonts w:ascii="Arial" w:hAnsi="Arial" w:cs="Arial"/>
        </w:rPr>
        <w:t xml:space="preserve"> aquellas</w:t>
      </w:r>
      <w:r w:rsidRPr="00E62BB0">
        <w:rPr>
          <w:rFonts w:ascii="Arial" w:hAnsi="Arial" w:cs="Arial"/>
        </w:rPr>
        <w:t xml:space="preserve"> actividades que </w:t>
      </w:r>
      <w:r w:rsidR="00E10129" w:rsidRPr="00E62BB0">
        <w:rPr>
          <w:rFonts w:ascii="Arial" w:hAnsi="Arial" w:cs="Arial"/>
        </w:rPr>
        <w:t xml:space="preserve">emitan </w:t>
      </w:r>
      <w:r w:rsidRPr="00E62BB0">
        <w:rPr>
          <w:rFonts w:ascii="Arial" w:hAnsi="Arial" w:cs="Arial"/>
        </w:rPr>
        <w:t>gases</w:t>
      </w:r>
      <w:r w:rsidR="00E10129" w:rsidRPr="00E62BB0">
        <w:rPr>
          <w:rFonts w:ascii="Arial" w:hAnsi="Arial" w:cs="Arial"/>
        </w:rPr>
        <w:t xml:space="preserve"> fluorados </w:t>
      </w:r>
      <w:r w:rsidRPr="00E62BB0">
        <w:rPr>
          <w:rFonts w:ascii="Arial" w:hAnsi="Arial" w:cs="Arial"/>
        </w:rPr>
        <w:t xml:space="preserve">de efecto invernadero y sustancias que agotan la capa de ozono, las instalaciones que lleven a cabo las actividades </w:t>
      </w:r>
      <w:r w:rsidR="00E62BB0">
        <w:rPr>
          <w:rFonts w:ascii="Arial" w:hAnsi="Arial" w:cs="Arial"/>
        </w:rPr>
        <w:t>mencionadas</w:t>
      </w:r>
      <w:r w:rsidRPr="00E62BB0">
        <w:rPr>
          <w:rFonts w:ascii="Arial" w:hAnsi="Arial" w:cs="Arial"/>
        </w:rPr>
        <w:t xml:space="preserve"> </w:t>
      </w:r>
      <w:r w:rsidR="00E10129" w:rsidRPr="00E62BB0">
        <w:rPr>
          <w:rFonts w:ascii="Arial" w:hAnsi="Arial" w:cs="Arial"/>
        </w:rPr>
        <w:t xml:space="preserve">en el </w:t>
      </w:r>
      <w:r w:rsidRPr="00E62BB0">
        <w:rPr>
          <w:rFonts w:ascii="Arial" w:hAnsi="Arial" w:cs="Arial"/>
        </w:rPr>
        <w:t xml:space="preserve">anexo </w:t>
      </w:r>
      <w:r w:rsidR="00B33477" w:rsidRPr="00E62BB0">
        <w:rPr>
          <w:rFonts w:ascii="Arial" w:hAnsi="Arial" w:cs="Arial"/>
        </w:rPr>
        <w:t xml:space="preserve">V </w:t>
      </w:r>
      <w:r w:rsidRPr="00E62BB0">
        <w:rPr>
          <w:rFonts w:ascii="Arial" w:hAnsi="Arial" w:cs="Arial"/>
        </w:rPr>
        <w:t>de este real decreto deberán cumplir los requisitos técnicos especificados en el mismo, sin perjuicio de lo establecido en el Texto Refundido de la Ley de prevención y control integrados de la contaminación, aprobado por Real Decreto Legislativo 1/2016, de 16 de diciembre, y en el Real Decreto 815/2013, de 18 de octubre, por el que se aprueba el Reglamento de emisiones industriales y de desarrollo del texto refundido de la Ley de prevención y control integrados de la contaminación.</w:t>
      </w:r>
    </w:p>
    <w:p w14:paraId="59D6090C" w14:textId="77777777" w:rsidR="00E62BB0" w:rsidRPr="00E62BB0" w:rsidRDefault="00E62BB0" w:rsidP="00E62BB0">
      <w:pPr>
        <w:pStyle w:val="Prrafodelista"/>
        <w:ind w:left="426"/>
        <w:jc w:val="both"/>
        <w:rPr>
          <w:rFonts w:ascii="Arial" w:hAnsi="Arial" w:cs="Arial"/>
        </w:rPr>
      </w:pPr>
    </w:p>
    <w:p w14:paraId="4DDA38BC" w14:textId="670E6C9B" w:rsidR="007438CD" w:rsidRDefault="007438CD" w:rsidP="007438CD">
      <w:pPr>
        <w:jc w:val="both"/>
        <w:rPr>
          <w:rFonts w:ascii="Arial" w:hAnsi="Arial" w:cs="Arial"/>
        </w:rPr>
      </w:pPr>
      <w:r>
        <w:rPr>
          <w:rFonts w:ascii="Arial" w:hAnsi="Arial" w:cs="Arial"/>
          <w:b/>
          <w:bCs/>
        </w:rPr>
        <w:t xml:space="preserve">Artículo 17. </w:t>
      </w:r>
      <w:r w:rsidRPr="00E62BB0">
        <w:rPr>
          <w:rFonts w:ascii="Arial" w:hAnsi="Arial" w:cs="Arial"/>
          <w:i/>
          <w:iCs/>
        </w:rPr>
        <w:t xml:space="preserve">Recuperación de </w:t>
      </w:r>
      <w:r w:rsidR="00F63FD9" w:rsidRPr="00E62BB0">
        <w:rPr>
          <w:rFonts w:ascii="Arial" w:hAnsi="Arial" w:cs="Arial"/>
          <w:i/>
          <w:iCs/>
        </w:rPr>
        <w:t xml:space="preserve">gases </w:t>
      </w:r>
      <w:r w:rsidR="00E62BB0">
        <w:rPr>
          <w:rFonts w:ascii="Arial" w:hAnsi="Arial" w:cs="Arial"/>
          <w:i/>
          <w:iCs/>
        </w:rPr>
        <w:t>contenidos en</w:t>
      </w:r>
      <w:r w:rsidR="00F63FD9" w:rsidRPr="00E62BB0">
        <w:rPr>
          <w:rFonts w:ascii="Arial" w:hAnsi="Arial" w:cs="Arial"/>
          <w:i/>
          <w:iCs/>
        </w:rPr>
        <w:t xml:space="preserve"> </w:t>
      </w:r>
      <w:r w:rsidRPr="00E62BB0">
        <w:rPr>
          <w:rFonts w:ascii="Arial" w:hAnsi="Arial" w:cs="Arial"/>
          <w:i/>
          <w:iCs/>
        </w:rPr>
        <w:t>espumas de aislamiento en obras de renovación, reforma o demolición de edificios</w:t>
      </w:r>
      <w:r>
        <w:rPr>
          <w:rFonts w:ascii="Arial" w:hAnsi="Arial" w:cs="Arial"/>
        </w:rPr>
        <w:t>.</w:t>
      </w:r>
    </w:p>
    <w:p w14:paraId="25A090FC" w14:textId="15DD0985" w:rsidR="00C66C03" w:rsidRPr="00C66C03" w:rsidRDefault="00C66C03" w:rsidP="00E62BB0">
      <w:pPr>
        <w:ind w:firstLine="426"/>
        <w:jc w:val="both"/>
        <w:rPr>
          <w:rFonts w:ascii="Arial" w:hAnsi="Arial" w:cs="Arial"/>
        </w:rPr>
      </w:pPr>
      <w:r>
        <w:rPr>
          <w:rFonts w:ascii="Arial" w:hAnsi="Arial" w:cs="Arial"/>
        </w:rPr>
        <w:t>1. La recuperación y posterior tratamiento de espumas de aislamiento</w:t>
      </w:r>
      <w:r w:rsidR="00F63FD9">
        <w:rPr>
          <w:rFonts w:ascii="Arial" w:hAnsi="Arial" w:cs="Arial"/>
        </w:rPr>
        <w:t xml:space="preserve"> </w:t>
      </w:r>
      <w:r w:rsidR="00F63FD9" w:rsidRPr="00F63FD9">
        <w:rPr>
          <w:rFonts w:ascii="Arial" w:hAnsi="Arial" w:cs="Arial"/>
        </w:rPr>
        <w:t>de poliuretano y poliestireno</w:t>
      </w:r>
      <w:r w:rsidR="000C58A9">
        <w:rPr>
          <w:rFonts w:ascii="Arial" w:hAnsi="Arial" w:cs="Arial"/>
        </w:rPr>
        <w:t xml:space="preserve">, en paneles o placas laminadas, </w:t>
      </w:r>
      <w:r w:rsidR="00F63FD9" w:rsidRPr="00F63FD9">
        <w:rPr>
          <w:rFonts w:ascii="Arial" w:hAnsi="Arial" w:cs="Arial"/>
        </w:rPr>
        <w:t xml:space="preserve"> </w:t>
      </w:r>
      <w:r>
        <w:rPr>
          <w:rFonts w:ascii="Arial" w:hAnsi="Arial" w:cs="Arial"/>
        </w:rPr>
        <w:t xml:space="preserve"> que contienen sustancias que agotan la capa de ozono o gases fluorados de efecto invernadero, prevista en </w:t>
      </w:r>
      <w:r w:rsidRPr="00C66C03">
        <w:rPr>
          <w:rFonts w:ascii="Arial" w:hAnsi="Arial" w:cs="Arial"/>
        </w:rPr>
        <w:t xml:space="preserve">los artículos 20.2 y 20.3 del Reglamento (UE) 2024/590 </w:t>
      </w:r>
      <w:r w:rsidR="004C669A" w:rsidRPr="004C669A">
        <w:rPr>
          <w:rFonts w:ascii="Arial" w:hAnsi="Arial" w:cs="Arial"/>
        </w:rPr>
        <w:t>del Parlamento Europeo y del Consejo</w:t>
      </w:r>
      <w:r w:rsidR="004C669A">
        <w:rPr>
          <w:rFonts w:ascii="Arial" w:hAnsi="Arial" w:cs="Arial"/>
        </w:rPr>
        <w:t xml:space="preserve"> </w:t>
      </w:r>
      <w:r w:rsidRPr="00C66C03">
        <w:rPr>
          <w:rFonts w:ascii="Arial" w:hAnsi="Arial" w:cs="Arial"/>
        </w:rPr>
        <w:t>como los artículos 8.8 y 8.9 del Reglamento (UE)</w:t>
      </w:r>
      <w:r w:rsidR="003F0787">
        <w:rPr>
          <w:rFonts w:ascii="Arial" w:hAnsi="Arial" w:cs="Arial"/>
        </w:rPr>
        <w:t xml:space="preserve"> 2024/573 </w:t>
      </w:r>
      <w:r w:rsidR="004C669A">
        <w:rPr>
          <w:rFonts w:ascii="Arial" w:hAnsi="Arial" w:cs="Arial"/>
        </w:rPr>
        <w:t xml:space="preserve"> </w:t>
      </w:r>
      <w:r w:rsidR="004C669A" w:rsidRPr="004C669A">
        <w:rPr>
          <w:rFonts w:ascii="Arial" w:hAnsi="Arial" w:cs="Arial"/>
        </w:rPr>
        <w:t>del Parlamento Europeo y del Consejo</w:t>
      </w:r>
      <w:r w:rsidR="00E62BB0">
        <w:rPr>
          <w:rFonts w:ascii="Arial" w:hAnsi="Arial" w:cs="Arial"/>
        </w:rPr>
        <w:t xml:space="preserve"> </w:t>
      </w:r>
      <w:r>
        <w:rPr>
          <w:rFonts w:ascii="Arial" w:hAnsi="Arial" w:cs="Arial"/>
        </w:rPr>
        <w:t>se tendrá que realizar conforme a lo</w:t>
      </w:r>
      <w:r w:rsidR="00051172">
        <w:rPr>
          <w:rFonts w:ascii="Arial" w:hAnsi="Arial" w:cs="Arial"/>
        </w:rPr>
        <w:t xml:space="preserve"> dispuesto en lo</w:t>
      </w:r>
      <w:r>
        <w:rPr>
          <w:rFonts w:ascii="Arial" w:hAnsi="Arial" w:cs="Arial"/>
        </w:rPr>
        <w:t>s siguientes párrafos.</w:t>
      </w:r>
    </w:p>
    <w:p w14:paraId="0259613B" w14:textId="477FCDDC" w:rsidR="00C66C03" w:rsidRDefault="00C66C03" w:rsidP="00E62BB0">
      <w:pPr>
        <w:ind w:firstLine="426"/>
        <w:jc w:val="both"/>
        <w:rPr>
          <w:rFonts w:ascii="Arial" w:hAnsi="Arial" w:cs="Arial"/>
        </w:rPr>
      </w:pPr>
      <w:r>
        <w:rPr>
          <w:rFonts w:ascii="Arial" w:hAnsi="Arial" w:cs="Arial"/>
        </w:rPr>
        <w:t xml:space="preserve">2. </w:t>
      </w:r>
      <w:r w:rsidRPr="00C66C03">
        <w:rPr>
          <w:rFonts w:ascii="Arial" w:hAnsi="Arial" w:cs="Arial"/>
        </w:rPr>
        <w:t xml:space="preserve">Con carácter previo a las obras de renovación, reforma o demolición, se habrá de realizar un </w:t>
      </w:r>
      <w:r w:rsidR="00683EC0">
        <w:rPr>
          <w:rFonts w:ascii="Arial" w:hAnsi="Arial" w:cs="Arial"/>
        </w:rPr>
        <w:t>estudio</w:t>
      </w:r>
      <w:r w:rsidR="00551EAE">
        <w:rPr>
          <w:rFonts w:ascii="Arial" w:hAnsi="Arial" w:cs="Arial"/>
        </w:rPr>
        <w:t xml:space="preserve"> de la viabilidad de recuperación de los gases</w:t>
      </w:r>
      <w:r w:rsidR="00683EC0">
        <w:rPr>
          <w:rFonts w:ascii="Arial" w:hAnsi="Arial" w:cs="Arial"/>
        </w:rPr>
        <w:t xml:space="preserve"> </w:t>
      </w:r>
      <w:r w:rsidR="00E62BB0">
        <w:rPr>
          <w:rFonts w:ascii="Arial" w:hAnsi="Arial" w:cs="Arial"/>
        </w:rPr>
        <w:t>contenidos en</w:t>
      </w:r>
      <w:r w:rsidRPr="00C66C03">
        <w:rPr>
          <w:rFonts w:ascii="Arial" w:hAnsi="Arial" w:cs="Arial"/>
        </w:rPr>
        <w:t xml:space="preserve"> las espumas de aislamiento</w:t>
      </w:r>
      <w:r w:rsidR="00683EC0">
        <w:rPr>
          <w:rFonts w:ascii="Arial" w:hAnsi="Arial" w:cs="Arial"/>
        </w:rPr>
        <w:t xml:space="preserve"> presentes en el edificio</w:t>
      </w:r>
      <w:r w:rsidRPr="00C66C03">
        <w:rPr>
          <w:rFonts w:ascii="Arial" w:hAnsi="Arial" w:cs="Arial"/>
        </w:rPr>
        <w:t xml:space="preserve">. </w:t>
      </w:r>
      <w:r w:rsidR="00DC742D">
        <w:rPr>
          <w:rFonts w:ascii="Arial" w:hAnsi="Arial" w:cs="Arial"/>
        </w:rPr>
        <w:t xml:space="preserve">Para ello, se tendrá en cuenta </w:t>
      </w:r>
      <w:r w:rsidR="00683EC0">
        <w:rPr>
          <w:rFonts w:ascii="Arial" w:hAnsi="Arial" w:cs="Arial"/>
        </w:rPr>
        <w:t>el tipo de espuma y sus</w:t>
      </w:r>
      <w:r w:rsidR="00DC742D">
        <w:rPr>
          <w:rFonts w:ascii="Arial" w:hAnsi="Arial" w:cs="Arial"/>
        </w:rPr>
        <w:t xml:space="preserve"> especificaciones técnicas, o </w:t>
      </w:r>
      <w:r w:rsidR="00551EAE">
        <w:rPr>
          <w:rFonts w:ascii="Arial" w:hAnsi="Arial" w:cs="Arial"/>
        </w:rPr>
        <w:t xml:space="preserve">una estimación de las espumas en base a </w:t>
      </w:r>
      <w:r w:rsidR="00DC742D">
        <w:rPr>
          <w:rFonts w:ascii="Arial" w:hAnsi="Arial" w:cs="Arial"/>
        </w:rPr>
        <w:t>la edad de los edificios</w:t>
      </w:r>
      <w:r w:rsidR="00551EAE">
        <w:rPr>
          <w:rFonts w:ascii="Arial" w:hAnsi="Arial" w:cs="Arial"/>
        </w:rPr>
        <w:t>, o el resultado de</w:t>
      </w:r>
      <w:r w:rsidR="00DC742D">
        <w:rPr>
          <w:rFonts w:ascii="Arial" w:hAnsi="Arial" w:cs="Arial"/>
        </w:rPr>
        <w:t xml:space="preserve"> un análisis de una muestra de las espumas en laboratorio.</w:t>
      </w:r>
      <w:r w:rsidR="00551EAE">
        <w:rPr>
          <w:rFonts w:ascii="Arial" w:hAnsi="Arial" w:cs="Arial"/>
        </w:rPr>
        <w:t xml:space="preserve"> </w:t>
      </w:r>
    </w:p>
    <w:p w14:paraId="12EF683C" w14:textId="7A9658BB" w:rsidR="00551EAE" w:rsidRPr="00C66C03" w:rsidRDefault="00551EAE" w:rsidP="00E62BB0">
      <w:pPr>
        <w:ind w:firstLine="426"/>
        <w:jc w:val="both"/>
        <w:rPr>
          <w:rFonts w:ascii="Arial" w:hAnsi="Arial" w:cs="Arial"/>
        </w:rPr>
      </w:pPr>
      <w:r>
        <w:rPr>
          <w:rFonts w:ascii="Arial" w:hAnsi="Arial" w:cs="Arial"/>
        </w:rPr>
        <w:t xml:space="preserve">El </w:t>
      </w:r>
      <w:r w:rsidR="004C669A">
        <w:rPr>
          <w:rFonts w:ascii="Arial" w:hAnsi="Arial" w:cs="Arial"/>
        </w:rPr>
        <w:t xml:space="preserve">Ministerio para la Transición Ecológica y el Reto Demográfico </w:t>
      </w:r>
      <w:r>
        <w:rPr>
          <w:rFonts w:ascii="Arial" w:hAnsi="Arial" w:cs="Arial"/>
        </w:rPr>
        <w:t>publicará en su portal de internet una correspondencia entre tipos de espumas y fecha de construcción de los edificios.</w:t>
      </w:r>
    </w:p>
    <w:p w14:paraId="39F3CA28" w14:textId="72E0031F" w:rsidR="00C66C03" w:rsidRPr="00C66C03" w:rsidRDefault="00C66C03" w:rsidP="00E62BB0">
      <w:pPr>
        <w:ind w:firstLine="426"/>
        <w:jc w:val="both"/>
        <w:rPr>
          <w:rFonts w:ascii="Arial" w:hAnsi="Arial" w:cs="Arial"/>
        </w:rPr>
      </w:pPr>
      <w:r>
        <w:rPr>
          <w:rFonts w:ascii="Arial" w:hAnsi="Arial" w:cs="Arial"/>
        </w:rPr>
        <w:t xml:space="preserve">3. </w:t>
      </w:r>
      <w:r w:rsidRPr="00C66C03">
        <w:rPr>
          <w:rFonts w:ascii="Arial" w:hAnsi="Arial" w:cs="Arial"/>
        </w:rPr>
        <w:t xml:space="preserve">El tratamiento posterior de las espumas de aislamiento se realizará por gestores de residuos que dispongan de la autorización correspondiente expedida por el órgano competente de la </w:t>
      </w:r>
      <w:r w:rsidR="00FB0B81">
        <w:rPr>
          <w:rFonts w:ascii="Arial" w:hAnsi="Arial" w:cs="Arial"/>
        </w:rPr>
        <w:t>c</w:t>
      </w:r>
      <w:r w:rsidRPr="00C66C03">
        <w:rPr>
          <w:rFonts w:ascii="Arial" w:hAnsi="Arial" w:cs="Arial"/>
        </w:rPr>
        <w:t xml:space="preserve">omunidad </w:t>
      </w:r>
      <w:r w:rsidR="00FB0B81">
        <w:rPr>
          <w:rFonts w:ascii="Arial" w:hAnsi="Arial" w:cs="Arial"/>
        </w:rPr>
        <w:t>a</w:t>
      </w:r>
      <w:r w:rsidRPr="00C66C03">
        <w:rPr>
          <w:rFonts w:ascii="Arial" w:hAnsi="Arial" w:cs="Arial"/>
        </w:rPr>
        <w:t>utónoma correspondiente</w:t>
      </w:r>
      <w:r w:rsidR="00F63FD9" w:rsidRPr="00F63FD9">
        <w:rPr>
          <w:rFonts w:ascii="Arial" w:hAnsi="Arial" w:cs="Arial"/>
        </w:rPr>
        <w:t>. Los profesionales que realicen las actividades de recuperacion de sustancias que agotan el ozono o de gases fluorados</w:t>
      </w:r>
      <w:r w:rsidR="00E62BB0">
        <w:rPr>
          <w:rFonts w:ascii="Arial" w:hAnsi="Arial" w:cs="Arial"/>
        </w:rPr>
        <w:t xml:space="preserve"> de efecto invernadero</w:t>
      </w:r>
      <w:r w:rsidR="00F63FD9" w:rsidRPr="00F63FD9">
        <w:rPr>
          <w:rFonts w:ascii="Arial" w:hAnsi="Arial" w:cs="Arial"/>
        </w:rPr>
        <w:t xml:space="preserve"> contenidos en espuma</w:t>
      </w:r>
      <w:r w:rsidR="00F63FD9">
        <w:rPr>
          <w:rFonts w:ascii="Arial" w:hAnsi="Arial" w:cs="Arial"/>
        </w:rPr>
        <w:t>s</w:t>
      </w:r>
      <w:r w:rsidR="00F63FD9" w:rsidRPr="00F63FD9">
        <w:rPr>
          <w:rFonts w:ascii="Arial" w:hAnsi="Arial" w:cs="Arial"/>
        </w:rPr>
        <w:t xml:space="preserve"> deberán estar certificados conforme el artículo 3.1 apartado n)</w:t>
      </w:r>
      <w:r w:rsidR="00FB0B81">
        <w:rPr>
          <w:rFonts w:ascii="Arial" w:hAnsi="Arial" w:cs="Arial"/>
        </w:rPr>
        <w:t>.</w:t>
      </w:r>
    </w:p>
    <w:p w14:paraId="54B37C7F" w14:textId="3B0F4D05" w:rsidR="00C66C03" w:rsidRPr="00C66C03" w:rsidRDefault="00DC742D" w:rsidP="00E62BB0">
      <w:pPr>
        <w:ind w:firstLine="426"/>
        <w:jc w:val="both"/>
        <w:rPr>
          <w:rFonts w:ascii="Arial" w:hAnsi="Arial" w:cs="Arial"/>
        </w:rPr>
      </w:pPr>
      <w:r>
        <w:rPr>
          <w:rFonts w:ascii="Arial" w:hAnsi="Arial" w:cs="Arial"/>
        </w:rPr>
        <w:lastRenderedPageBreak/>
        <w:t>4.</w:t>
      </w:r>
      <w:r w:rsidR="00051172">
        <w:rPr>
          <w:rFonts w:ascii="Arial" w:hAnsi="Arial" w:cs="Arial"/>
        </w:rPr>
        <w:t xml:space="preserve"> </w:t>
      </w:r>
      <w:r w:rsidR="00C66C03">
        <w:rPr>
          <w:rFonts w:ascii="Arial" w:hAnsi="Arial" w:cs="Arial"/>
        </w:rPr>
        <w:t xml:space="preserve">La documentación relativa a la inviabilidad de la eliminación de espumas de placas </w:t>
      </w:r>
      <w:r w:rsidR="000767D3">
        <w:rPr>
          <w:rFonts w:ascii="Arial" w:hAnsi="Arial" w:cs="Arial"/>
        </w:rPr>
        <w:t xml:space="preserve">laminadas </w:t>
      </w:r>
      <w:r w:rsidR="00C66C03" w:rsidRPr="00C66C03">
        <w:rPr>
          <w:rFonts w:ascii="Arial" w:hAnsi="Arial" w:cs="Arial"/>
        </w:rPr>
        <w:t xml:space="preserve">se conservará durante cinco años y se pondrá a disposición de la autoridad competente de la </w:t>
      </w:r>
      <w:r w:rsidR="00FB0B81">
        <w:rPr>
          <w:rFonts w:ascii="Arial" w:hAnsi="Arial" w:cs="Arial"/>
        </w:rPr>
        <w:t>c</w:t>
      </w:r>
      <w:r w:rsidR="00C66C03" w:rsidRPr="00C66C03">
        <w:rPr>
          <w:rFonts w:ascii="Arial" w:hAnsi="Arial" w:cs="Arial"/>
        </w:rPr>
        <w:t xml:space="preserve">omunidad </w:t>
      </w:r>
      <w:r w:rsidR="00FB0B81">
        <w:rPr>
          <w:rFonts w:ascii="Arial" w:hAnsi="Arial" w:cs="Arial"/>
        </w:rPr>
        <w:t>a</w:t>
      </w:r>
      <w:r w:rsidR="00C66C03" w:rsidRPr="00C66C03">
        <w:rPr>
          <w:rFonts w:ascii="Arial" w:hAnsi="Arial" w:cs="Arial"/>
        </w:rPr>
        <w:t>utónoma, previa solicitud.</w:t>
      </w:r>
    </w:p>
    <w:p w14:paraId="398BE094" w14:textId="77777777" w:rsidR="007438CD" w:rsidRDefault="007438CD" w:rsidP="00E62BB0">
      <w:pPr>
        <w:jc w:val="both"/>
        <w:rPr>
          <w:rFonts w:ascii="Arial" w:hAnsi="Arial" w:cs="Arial"/>
          <w:b/>
          <w:bCs/>
        </w:rPr>
      </w:pPr>
    </w:p>
    <w:p w14:paraId="11A27CCB" w14:textId="3F79AA6D" w:rsidR="00A33460" w:rsidRPr="006C5781" w:rsidRDefault="00A33460" w:rsidP="0068713E">
      <w:pPr>
        <w:jc w:val="center"/>
        <w:rPr>
          <w:rFonts w:ascii="Arial" w:hAnsi="Arial" w:cs="Arial"/>
          <w:b/>
          <w:bCs/>
        </w:rPr>
      </w:pPr>
      <w:r w:rsidRPr="006C5781">
        <w:rPr>
          <w:rFonts w:ascii="Arial" w:hAnsi="Arial" w:cs="Arial"/>
          <w:b/>
          <w:bCs/>
        </w:rPr>
        <w:t xml:space="preserve">TÍTULO </w:t>
      </w:r>
      <w:r w:rsidR="00F34B69" w:rsidRPr="006C5781">
        <w:rPr>
          <w:rFonts w:ascii="Arial" w:hAnsi="Arial" w:cs="Arial"/>
          <w:b/>
          <w:bCs/>
        </w:rPr>
        <w:t>V</w:t>
      </w:r>
    </w:p>
    <w:p w14:paraId="1603D992" w14:textId="61E72818" w:rsidR="00A33460" w:rsidRPr="006C5781" w:rsidRDefault="00A33460" w:rsidP="0068713E">
      <w:pPr>
        <w:jc w:val="center"/>
        <w:rPr>
          <w:rFonts w:ascii="Arial" w:hAnsi="Arial" w:cs="Arial"/>
          <w:b/>
          <w:bCs/>
        </w:rPr>
      </w:pPr>
      <w:r w:rsidRPr="006C5781">
        <w:rPr>
          <w:rFonts w:ascii="Arial" w:hAnsi="Arial" w:cs="Arial"/>
          <w:b/>
          <w:bCs/>
        </w:rPr>
        <w:t>Ejecución</w:t>
      </w:r>
    </w:p>
    <w:p w14:paraId="545069D5" w14:textId="6AF0153B" w:rsidR="00A33460" w:rsidRPr="006C5781" w:rsidRDefault="0068713E" w:rsidP="0017045C">
      <w:pPr>
        <w:jc w:val="both"/>
        <w:rPr>
          <w:rFonts w:ascii="Arial" w:hAnsi="Arial" w:cs="Arial"/>
          <w:b/>
          <w:bCs/>
          <w:i/>
          <w:iCs/>
        </w:rPr>
      </w:pPr>
      <w:r w:rsidRPr="00322597">
        <w:rPr>
          <w:rFonts w:ascii="Arial" w:hAnsi="Arial" w:cs="Arial"/>
          <w:b/>
          <w:bCs/>
          <w:i/>
          <w:iCs/>
        </w:rPr>
        <w:t>Artículo</w:t>
      </w:r>
      <w:r w:rsidR="00A33460" w:rsidRPr="00322597">
        <w:rPr>
          <w:rFonts w:ascii="Arial" w:hAnsi="Arial" w:cs="Arial"/>
          <w:b/>
          <w:bCs/>
          <w:i/>
          <w:iCs/>
        </w:rPr>
        <w:t xml:space="preserve"> </w:t>
      </w:r>
      <w:r w:rsidR="00F34B69" w:rsidRPr="00322597">
        <w:rPr>
          <w:rFonts w:ascii="Arial" w:hAnsi="Arial" w:cs="Arial"/>
          <w:b/>
          <w:bCs/>
          <w:i/>
          <w:iCs/>
        </w:rPr>
        <w:t>1</w:t>
      </w:r>
      <w:r w:rsidR="00224FEF">
        <w:rPr>
          <w:rFonts w:ascii="Arial" w:hAnsi="Arial" w:cs="Arial"/>
          <w:b/>
          <w:bCs/>
          <w:i/>
          <w:iCs/>
        </w:rPr>
        <w:t>8</w:t>
      </w:r>
      <w:r w:rsidR="00A33460" w:rsidRPr="00322597">
        <w:rPr>
          <w:rFonts w:ascii="Arial" w:hAnsi="Arial" w:cs="Arial"/>
          <w:i/>
          <w:iCs/>
        </w:rPr>
        <w:t xml:space="preserve">. </w:t>
      </w:r>
      <w:r w:rsidR="00A33460" w:rsidRPr="006C5781">
        <w:rPr>
          <w:rFonts w:ascii="Arial" w:hAnsi="Arial" w:cs="Arial"/>
          <w:i/>
          <w:iCs/>
        </w:rPr>
        <w:t>Cooperaci</w:t>
      </w:r>
      <w:r w:rsidR="00E10129">
        <w:rPr>
          <w:rFonts w:ascii="Arial" w:hAnsi="Arial" w:cs="Arial"/>
          <w:i/>
          <w:iCs/>
        </w:rPr>
        <w:t>ó</w:t>
      </w:r>
      <w:r w:rsidR="00A33460" w:rsidRPr="006C5781">
        <w:rPr>
          <w:rFonts w:ascii="Arial" w:hAnsi="Arial" w:cs="Arial"/>
          <w:i/>
          <w:iCs/>
        </w:rPr>
        <w:t xml:space="preserve">n e </w:t>
      </w:r>
      <w:r w:rsidR="007F31B1" w:rsidRPr="006C5781">
        <w:rPr>
          <w:rFonts w:ascii="Arial" w:hAnsi="Arial" w:cs="Arial"/>
          <w:i/>
          <w:iCs/>
        </w:rPr>
        <w:t>intercambio</w:t>
      </w:r>
      <w:r w:rsidR="00A33460" w:rsidRPr="006C5781">
        <w:rPr>
          <w:rFonts w:ascii="Arial" w:hAnsi="Arial" w:cs="Arial"/>
          <w:i/>
          <w:iCs/>
        </w:rPr>
        <w:t xml:space="preserve"> de información</w:t>
      </w:r>
    </w:p>
    <w:p w14:paraId="0C6C4327" w14:textId="5BFD2291" w:rsidR="007F31B1" w:rsidRPr="00E62BB0" w:rsidRDefault="00A33460" w:rsidP="009C55E0">
      <w:pPr>
        <w:pStyle w:val="Prrafodelista"/>
        <w:numPr>
          <w:ilvl w:val="0"/>
          <w:numId w:val="20"/>
        </w:numPr>
        <w:ind w:left="0" w:firstLine="426"/>
        <w:jc w:val="both"/>
        <w:rPr>
          <w:rFonts w:ascii="Arial" w:hAnsi="Arial" w:cs="Arial"/>
        </w:rPr>
      </w:pPr>
      <w:r w:rsidRPr="00E62BB0">
        <w:rPr>
          <w:rFonts w:ascii="Arial" w:hAnsi="Arial" w:cs="Arial"/>
        </w:rPr>
        <w:t xml:space="preserve">Cuando sea necesario a fin de garantizar el cumplimiento del presente </w:t>
      </w:r>
      <w:r w:rsidR="0068713E" w:rsidRPr="00E62BB0">
        <w:rPr>
          <w:rFonts w:ascii="Arial" w:hAnsi="Arial" w:cs="Arial"/>
        </w:rPr>
        <w:t>r</w:t>
      </w:r>
      <w:r w:rsidRPr="00E62BB0">
        <w:rPr>
          <w:rFonts w:ascii="Arial" w:hAnsi="Arial" w:cs="Arial"/>
        </w:rPr>
        <w:t xml:space="preserve">eal </w:t>
      </w:r>
      <w:r w:rsidR="0068713E" w:rsidRPr="00E62BB0">
        <w:rPr>
          <w:rFonts w:ascii="Arial" w:hAnsi="Arial" w:cs="Arial"/>
        </w:rPr>
        <w:t>d</w:t>
      </w:r>
      <w:r w:rsidRPr="00E62BB0">
        <w:rPr>
          <w:rFonts w:ascii="Arial" w:hAnsi="Arial" w:cs="Arial"/>
        </w:rPr>
        <w:t>ecreto, l</w:t>
      </w:r>
      <w:r w:rsidR="00322597" w:rsidRPr="00E62BB0">
        <w:rPr>
          <w:rFonts w:ascii="Arial" w:hAnsi="Arial" w:cs="Arial"/>
        </w:rPr>
        <w:t>os</w:t>
      </w:r>
      <w:r w:rsidRPr="00E62BB0">
        <w:rPr>
          <w:rFonts w:ascii="Arial" w:hAnsi="Arial" w:cs="Arial"/>
        </w:rPr>
        <w:t xml:space="preserve"> </w:t>
      </w:r>
      <w:r w:rsidR="00322597" w:rsidRPr="00E62BB0">
        <w:rPr>
          <w:rFonts w:ascii="Arial" w:hAnsi="Arial" w:cs="Arial"/>
        </w:rPr>
        <w:t>órganos</w:t>
      </w:r>
      <w:r w:rsidRPr="00E62BB0">
        <w:rPr>
          <w:rFonts w:ascii="Arial" w:hAnsi="Arial" w:cs="Arial"/>
        </w:rPr>
        <w:t xml:space="preserve"> competentes de las </w:t>
      </w:r>
      <w:r w:rsidR="0068713E" w:rsidRPr="00E62BB0">
        <w:rPr>
          <w:rFonts w:ascii="Arial" w:hAnsi="Arial" w:cs="Arial"/>
        </w:rPr>
        <w:t>c</w:t>
      </w:r>
      <w:r w:rsidRPr="00E62BB0">
        <w:rPr>
          <w:rFonts w:ascii="Arial" w:hAnsi="Arial" w:cs="Arial"/>
        </w:rPr>
        <w:t xml:space="preserve">omunidades </w:t>
      </w:r>
      <w:r w:rsidR="0068713E" w:rsidRPr="00E62BB0">
        <w:rPr>
          <w:rFonts w:ascii="Arial" w:hAnsi="Arial" w:cs="Arial"/>
        </w:rPr>
        <w:t>a</w:t>
      </w:r>
      <w:r w:rsidRPr="00E62BB0">
        <w:rPr>
          <w:rFonts w:ascii="Arial" w:hAnsi="Arial" w:cs="Arial"/>
        </w:rPr>
        <w:t xml:space="preserve">utónomas, designadas </w:t>
      </w:r>
      <w:r w:rsidR="00E04EAB" w:rsidRPr="00E62BB0">
        <w:rPr>
          <w:rFonts w:ascii="Arial" w:hAnsi="Arial" w:cs="Arial"/>
        </w:rPr>
        <w:t xml:space="preserve">en </w:t>
      </w:r>
      <w:r w:rsidR="00322597" w:rsidRPr="00E62BB0">
        <w:rPr>
          <w:rFonts w:ascii="Arial" w:hAnsi="Arial" w:cs="Arial"/>
        </w:rPr>
        <w:t>virtud del</w:t>
      </w:r>
      <w:r w:rsidRPr="00E62BB0">
        <w:rPr>
          <w:rFonts w:ascii="Arial" w:hAnsi="Arial" w:cs="Arial"/>
        </w:rPr>
        <w:t xml:space="preserve"> </w:t>
      </w:r>
      <w:r w:rsidR="006706FF" w:rsidRPr="00E62BB0">
        <w:rPr>
          <w:rFonts w:ascii="Arial" w:hAnsi="Arial" w:cs="Arial"/>
        </w:rPr>
        <w:t>artículo</w:t>
      </w:r>
      <w:r w:rsidRPr="00E62BB0">
        <w:rPr>
          <w:rFonts w:ascii="Arial" w:hAnsi="Arial" w:cs="Arial"/>
        </w:rPr>
        <w:t xml:space="preserve"> </w:t>
      </w:r>
      <w:r w:rsidR="00816358" w:rsidRPr="00E62BB0">
        <w:rPr>
          <w:rFonts w:ascii="Arial" w:hAnsi="Arial" w:cs="Arial"/>
        </w:rPr>
        <w:t>5</w:t>
      </w:r>
      <w:r w:rsidR="00E04EAB" w:rsidRPr="00E62BB0">
        <w:rPr>
          <w:rFonts w:ascii="Arial" w:hAnsi="Arial" w:cs="Arial"/>
        </w:rPr>
        <w:t xml:space="preserve">.2 y </w:t>
      </w:r>
      <w:r w:rsidR="00816358" w:rsidRPr="00E62BB0">
        <w:rPr>
          <w:rFonts w:ascii="Arial" w:hAnsi="Arial" w:cs="Arial"/>
        </w:rPr>
        <w:t>10</w:t>
      </w:r>
      <w:r w:rsidR="00E04EAB" w:rsidRPr="00E62BB0">
        <w:rPr>
          <w:rFonts w:ascii="Arial" w:hAnsi="Arial" w:cs="Arial"/>
        </w:rPr>
        <w:t>.3</w:t>
      </w:r>
      <w:r w:rsidRPr="00E62BB0">
        <w:rPr>
          <w:rFonts w:ascii="Arial" w:hAnsi="Arial" w:cs="Arial"/>
        </w:rPr>
        <w:t xml:space="preserve">, y </w:t>
      </w:r>
      <w:r w:rsidR="00C47945" w:rsidRPr="00E62BB0">
        <w:rPr>
          <w:rFonts w:ascii="Arial" w:hAnsi="Arial" w:cs="Arial"/>
        </w:rPr>
        <w:t>los órganos competentes</w:t>
      </w:r>
      <w:r w:rsidR="007F31B1" w:rsidRPr="00E62BB0">
        <w:rPr>
          <w:rFonts w:ascii="Arial" w:hAnsi="Arial" w:cs="Arial"/>
        </w:rPr>
        <w:t xml:space="preserve"> de la Administración Central del Estado en, incluidas las </w:t>
      </w:r>
      <w:r w:rsidR="00322597" w:rsidRPr="00E62BB0">
        <w:rPr>
          <w:rFonts w:ascii="Arial" w:hAnsi="Arial" w:cs="Arial"/>
        </w:rPr>
        <w:t>autoridades</w:t>
      </w:r>
      <w:r w:rsidR="007F31B1" w:rsidRPr="00E62BB0">
        <w:rPr>
          <w:rFonts w:ascii="Arial" w:hAnsi="Arial" w:cs="Arial"/>
        </w:rPr>
        <w:t xml:space="preserve"> aduaneras y las </w:t>
      </w:r>
      <w:r w:rsidR="00322597" w:rsidRPr="00E62BB0">
        <w:rPr>
          <w:rFonts w:ascii="Arial" w:hAnsi="Arial" w:cs="Arial"/>
        </w:rPr>
        <w:t>autoridades</w:t>
      </w:r>
      <w:r w:rsidR="007F31B1" w:rsidRPr="00E62BB0">
        <w:rPr>
          <w:rFonts w:ascii="Arial" w:hAnsi="Arial" w:cs="Arial"/>
        </w:rPr>
        <w:t xml:space="preserve"> de vigilancia del mercado, cooperarán entre </w:t>
      </w:r>
      <w:r w:rsidR="006706FF" w:rsidRPr="00E62BB0">
        <w:rPr>
          <w:rFonts w:ascii="Arial" w:hAnsi="Arial" w:cs="Arial"/>
        </w:rPr>
        <w:t>sí</w:t>
      </w:r>
      <w:r w:rsidR="007F31B1" w:rsidRPr="00E62BB0">
        <w:rPr>
          <w:rFonts w:ascii="Arial" w:hAnsi="Arial" w:cs="Arial"/>
        </w:rPr>
        <w:t>.</w:t>
      </w:r>
    </w:p>
    <w:p w14:paraId="293FDB5A" w14:textId="6A267DE7" w:rsidR="007F31B1" w:rsidRPr="006C5781" w:rsidRDefault="007F31B1" w:rsidP="00322597">
      <w:pPr>
        <w:rPr>
          <w:rFonts w:ascii="Arial" w:hAnsi="Arial" w:cs="Arial"/>
        </w:rPr>
      </w:pPr>
      <w:r w:rsidRPr="00322597">
        <w:rPr>
          <w:rFonts w:ascii="Arial" w:hAnsi="Arial" w:cs="Arial"/>
          <w:b/>
          <w:bCs/>
          <w:i/>
          <w:iCs/>
        </w:rPr>
        <w:t xml:space="preserve">Artículo </w:t>
      </w:r>
      <w:r w:rsidR="00F34B69" w:rsidRPr="00322597">
        <w:rPr>
          <w:rFonts w:ascii="Arial" w:hAnsi="Arial" w:cs="Arial"/>
          <w:b/>
          <w:bCs/>
          <w:i/>
          <w:iCs/>
        </w:rPr>
        <w:t>1</w:t>
      </w:r>
      <w:r w:rsidR="00224FEF">
        <w:rPr>
          <w:rFonts w:ascii="Arial" w:hAnsi="Arial" w:cs="Arial"/>
          <w:b/>
          <w:bCs/>
          <w:i/>
          <w:iCs/>
        </w:rPr>
        <w:t>9</w:t>
      </w:r>
      <w:r w:rsidR="00E04EAB" w:rsidRPr="00322597">
        <w:rPr>
          <w:rFonts w:ascii="Arial" w:hAnsi="Arial" w:cs="Arial"/>
          <w:i/>
          <w:iCs/>
        </w:rPr>
        <w:t>.</w:t>
      </w:r>
      <w:r w:rsidR="00F34B69" w:rsidRPr="006C5781">
        <w:rPr>
          <w:rFonts w:ascii="Arial" w:hAnsi="Arial" w:cs="Arial"/>
        </w:rPr>
        <w:t xml:space="preserve"> </w:t>
      </w:r>
      <w:r w:rsidRPr="006C5781">
        <w:rPr>
          <w:rFonts w:ascii="Arial" w:hAnsi="Arial" w:cs="Arial"/>
          <w:i/>
          <w:iCs/>
        </w:rPr>
        <w:t>Colaboración y cooperación en el ejercicio del control.</w:t>
      </w:r>
    </w:p>
    <w:p w14:paraId="11CED3A1" w14:textId="3DBE5DC2" w:rsidR="007F31B1" w:rsidRPr="006C5781" w:rsidRDefault="007F31B1" w:rsidP="002D2C8E">
      <w:pPr>
        <w:ind w:firstLine="426"/>
        <w:jc w:val="both"/>
        <w:rPr>
          <w:rFonts w:ascii="Arial" w:hAnsi="Arial" w:cs="Arial"/>
        </w:rPr>
      </w:pPr>
      <w:r w:rsidRPr="006C5781">
        <w:rPr>
          <w:rFonts w:ascii="Arial" w:hAnsi="Arial" w:cs="Arial"/>
        </w:rPr>
        <w:t xml:space="preserve">1. Las </w:t>
      </w:r>
      <w:proofErr w:type="gramStart"/>
      <w:r w:rsidR="00C47945">
        <w:rPr>
          <w:rFonts w:ascii="Arial" w:hAnsi="Arial" w:cs="Arial"/>
        </w:rPr>
        <w:t>a</w:t>
      </w:r>
      <w:r w:rsidRPr="006C5781">
        <w:rPr>
          <w:rFonts w:ascii="Arial" w:hAnsi="Arial" w:cs="Arial"/>
        </w:rPr>
        <w:t>dministraciones públicas y sus organismos públicos</w:t>
      </w:r>
      <w:proofErr w:type="gramEnd"/>
      <w:r w:rsidRPr="006C5781">
        <w:rPr>
          <w:rFonts w:ascii="Arial" w:hAnsi="Arial" w:cs="Arial"/>
        </w:rPr>
        <w:t xml:space="preserve"> vinculados o dependientes, de acuerdo con la normativa aplicable en cada caso, actuarán de manera coordinada y prestarán la debida colaboración entre ellas para hacer efectivas las actuaciones de control y la ejecución de las sanciones previstas en la presente ley.</w:t>
      </w:r>
    </w:p>
    <w:p w14:paraId="4699895A" w14:textId="58CACB9E" w:rsidR="007F31B1" w:rsidRPr="006C5781" w:rsidRDefault="007F31B1" w:rsidP="002D2C8E">
      <w:pPr>
        <w:ind w:firstLine="426"/>
        <w:jc w:val="both"/>
        <w:rPr>
          <w:rFonts w:ascii="Arial" w:hAnsi="Arial" w:cs="Arial"/>
        </w:rPr>
      </w:pPr>
      <w:r w:rsidRPr="006C5781">
        <w:rPr>
          <w:rFonts w:ascii="Arial" w:hAnsi="Arial" w:cs="Arial"/>
        </w:rPr>
        <w:t xml:space="preserve">En particular colaborarán y cooperarán las </w:t>
      </w:r>
      <w:r w:rsidR="00E04EAB" w:rsidRPr="006C5781">
        <w:rPr>
          <w:rFonts w:ascii="Arial" w:hAnsi="Arial" w:cs="Arial"/>
        </w:rPr>
        <w:t>a</w:t>
      </w:r>
      <w:r w:rsidRPr="006C5781">
        <w:rPr>
          <w:rFonts w:ascii="Arial" w:hAnsi="Arial" w:cs="Arial"/>
        </w:rPr>
        <w:t>dministraciones competentes en materia de medio ambiente y de seguridad industrial.</w:t>
      </w:r>
    </w:p>
    <w:p w14:paraId="0B370E93" w14:textId="20C8D8C9" w:rsidR="007F31B1" w:rsidRPr="006C5781" w:rsidRDefault="007F31B1" w:rsidP="002D2C8E">
      <w:pPr>
        <w:ind w:firstLine="426"/>
        <w:jc w:val="both"/>
        <w:rPr>
          <w:rFonts w:ascii="Arial" w:hAnsi="Arial" w:cs="Arial"/>
        </w:rPr>
      </w:pPr>
      <w:r w:rsidRPr="006C5781">
        <w:rPr>
          <w:rFonts w:ascii="Arial" w:hAnsi="Arial" w:cs="Arial"/>
        </w:rPr>
        <w:t>En el ejercicio de sus funciones l</w:t>
      </w:r>
      <w:r w:rsidR="00322597">
        <w:rPr>
          <w:rFonts w:ascii="Arial" w:hAnsi="Arial" w:cs="Arial"/>
        </w:rPr>
        <w:t>o</w:t>
      </w:r>
      <w:r w:rsidRPr="006C5781">
        <w:rPr>
          <w:rFonts w:ascii="Arial" w:hAnsi="Arial" w:cs="Arial"/>
        </w:rPr>
        <w:t xml:space="preserve">s </w:t>
      </w:r>
      <w:r w:rsidR="00322597">
        <w:rPr>
          <w:rFonts w:ascii="Arial" w:hAnsi="Arial" w:cs="Arial"/>
        </w:rPr>
        <w:t>órgano</w:t>
      </w:r>
      <w:r w:rsidR="00322597" w:rsidRPr="006C5781">
        <w:rPr>
          <w:rFonts w:ascii="Arial" w:hAnsi="Arial" w:cs="Arial"/>
        </w:rPr>
        <w:t>s</w:t>
      </w:r>
      <w:r w:rsidRPr="006C5781">
        <w:rPr>
          <w:rFonts w:ascii="Arial" w:hAnsi="Arial" w:cs="Arial"/>
        </w:rPr>
        <w:t xml:space="preserve"> competentes en materia de inspección y control podrán solicitar el apoyo necesario de cualquier otra </w:t>
      </w:r>
      <w:r w:rsidR="00322597">
        <w:rPr>
          <w:rFonts w:ascii="Arial" w:hAnsi="Arial" w:cs="Arial"/>
        </w:rPr>
        <w:t>administración</w:t>
      </w:r>
      <w:r w:rsidRPr="006C5781">
        <w:rPr>
          <w:rFonts w:ascii="Arial" w:hAnsi="Arial" w:cs="Arial"/>
        </w:rPr>
        <w:t xml:space="preserve">, en especial </w:t>
      </w:r>
      <w:r w:rsidR="006706FF" w:rsidRPr="006C5781">
        <w:rPr>
          <w:rFonts w:ascii="Arial" w:hAnsi="Arial" w:cs="Arial"/>
        </w:rPr>
        <w:t xml:space="preserve">de las Fuerzas y Cuerpos de Seguridad del Estado, y su Servicio de Protección de la Naturaleza (SEPRONA), o de </w:t>
      </w:r>
      <w:r w:rsidR="00E04EAB" w:rsidRPr="006C5781">
        <w:rPr>
          <w:rFonts w:ascii="Arial" w:hAnsi="Arial" w:cs="Arial"/>
        </w:rPr>
        <w:t>los cuerpos análogos dentro de las comunidades autónomas.</w:t>
      </w:r>
    </w:p>
    <w:p w14:paraId="2DE768C5" w14:textId="6BCFCC87" w:rsidR="007F31B1" w:rsidRPr="006C5781" w:rsidRDefault="00322597" w:rsidP="00A33460">
      <w:pPr>
        <w:jc w:val="both"/>
        <w:rPr>
          <w:rFonts w:ascii="Arial" w:hAnsi="Arial" w:cs="Arial"/>
        </w:rPr>
      </w:pPr>
      <w:r w:rsidRPr="00322597">
        <w:rPr>
          <w:rFonts w:ascii="Arial" w:hAnsi="Arial" w:cs="Arial"/>
          <w:b/>
          <w:bCs/>
          <w:i/>
          <w:iCs/>
        </w:rPr>
        <w:t>Artículo</w:t>
      </w:r>
      <w:r w:rsidR="007F31B1" w:rsidRPr="00322597">
        <w:rPr>
          <w:rFonts w:ascii="Arial" w:hAnsi="Arial" w:cs="Arial"/>
          <w:b/>
          <w:bCs/>
          <w:i/>
          <w:iCs/>
        </w:rPr>
        <w:t xml:space="preserve"> </w:t>
      </w:r>
      <w:r w:rsidR="00224FEF">
        <w:rPr>
          <w:rFonts w:ascii="Arial" w:hAnsi="Arial" w:cs="Arial"/>
          <w:b/>
          <w:bCs/>
          <w:i/>
          <w:iCs/>
        </w:rPr>
        <w:t>20</w:t>
      </w:r>
      <w:r w:rsidR="00B33477" w:rsidRPr="00322597">
        <w:rPr>
          <w:rFonts w:ascii="Arial" w:hAnsi="Arial" w:cs="Arial"/>
          <w:b/>
          <w:bCs/>
          <w:i/>
          <w:iCs/>
        </w:rPr>
        <w:t>.</w:t>
      </w:r>
      <w:r w:rsidR="00F34B69" w:rsidRPr="006C5781">
        <w:rPr>
          <w:rFonts w:ascii="Arial" w:hAnsi="Arial" w:cs="Arial"/>
        </w:rPr>
        <w:t xml:space="preserve"> </w:t>
      </w:r>
      <w:r w:rsidR="00F34B69" w:rsidRPr="006C5781">
        <w:rPr>
          <w:rFonts w:ascii="Arial" w:hAnsi="Arial" w:cs="Arial"/>
          <w:i/>
          <w:iCs/>
        </w:rPr>
        <w:t>Realización de subastas</w:t>
      </w:r>
    </w:p>
    <w:p w14:paraId="3695198B" w14:textId="7041931B" w:rsidR="00F34B69" w:rsidRPr="00E62BB0" w:rsidRDefault="00F34B69" w:rsidP="009C55E0">
      <w:pPr>
        <w:pStyle w:val="Prrafodelista"/>
        <w:numPr>
          <w:ilvl w:val="0"/>
          <w:numId w:val="21"/>
        </w:numPr>
        <w:ind w:left="0" w:firstLine="426"/>
        <w:jc w:val="both"/>
        <w:rPr>
          <w:rFonts w:ascii="Arial" w:hAnsi="Arial" w:cs="Arial"/>
        </w:rPr>
      </w:pPr>
      <w:r w:rsidRPr="00E62BB0">
        <w:rPr>
          <w:rFonts w:ascii="Arial" w:hAnsi="Arial" w:cs="Arial"/>
        </w:rPr>
        <w:t>Con objeto de poner en el mercado el gas fluorado</w:t>
      </w:r>
      <w:r w:rsidR="00E10129" w:rsidRPr="00E62BB0">
        <w:rPr>
          <w:rFonts w:ascii="Arial" w:hAnsi="Arial" w:cs="Arial"/>
        </w:rPr>
        <w:t xml:space="preserve"> de efecto invernadero</w:t>
      </w:r>
      <w:r w:rsidRPr="00E62BB0">
        <w:rPr>
          <w:rFonts w:ascii="Arial" w:hAnsi="Arial" w:cs="Arial"/>
        </w:rPr>
        <w:t xml:space="preserve"> procedente de</w:t>
      </w:r>
      <w:r w:rsidR="00E04EAB" w:rsidRPr="00E62BB0">
        <w:rPr>
          <w:rFonts w:ascii="Arial" w:hAnsi="Arial" w:cs="Arial"/>
        </w:rPr>
        <w:t>l</w:t>
      </w:r>
      <w:r w:rsidRPr="00E62BB0">
        <w:rPr>
          <w:rFonts w:ascii="Arial" w:hAnsi="Arial" w:cs="Arial"/>
        </w:rPr>
        <w:t xml:space="preserve"> tráfico ilegal que haya sido incautado por l</w:t>
      </w:r>
      <w:r w:rsidR="00322597" w:rsidRPr="00E62BB0">
        <w:rPr>
          <w:rFonts w:ascii="Arial" w:hAnsi="Arial" w:cs="Arial"/>
        </w:rPr>
        <w:t>o</w:t>
      </w:r>
      <w:r w:rsidRPr="00E62BB0">
        <w:rPr>
          <w:rFonts w:ascii="Arial" w:hAnsi="Arial" w:cs="Arial"/>
        </w:rPr>
        <w:t xml:space="preserve">s </w:t>
      </w:r>
      <w:r w:rsidR="00322597" w:rsidRPr="00E62BB0">
        <w:rPr>
          <w:rFonts w:ascii="Arial" w:hAnsi="Arial" w:cs="Arial"/>
        </w:rPr>
        <w:t>órganos</w:t>
      </w:r>
      <w:r w:rsidR="006706FF" w:rsidRPr="00E62BB0">
        <w:rPr>
          <w:rFonts w:ascii="Arial" w:hAnsi="Arial" w:cs="Arial"/>
        </w:rPr>
        <w:t xml:space="preserve"> competentes</w:t>
      </w:r>
      <w:r w:rsidRPr="00E62BB0">
        <w:rPr>
          <w:rFonts w:ascii="Arial" w:hAnsi="Arial" w:cs="Arial"/>
        </w:rPr>
        <w:t xml:space="preserve">, el Ministerio </w:t>
      </w:r>
      <w:r w:rsidR="00E04EAB" w:rsidRPr="00E62BB0">
        <w:rPr>
          <w:rFonts w:ascii="Arial" w:hAnsi="Arial" w:cs="Arial"/>
        </w:rPr>
        <w:t xml:space="preserve">para la Transición Ecológica y el Reto Demográfico </w:t>
      </w:r>
      <w:r w:rsidRPr="00E62BB0">
        <w:rPr>
          <w:rFonts w:ascii="Arial" w:hAnsi="Arial" w:cs="Arial"/>
        </w:rPr>
        <w:t xml:space="preserve">podrá desarrollar reglamentariamente las condiciones para la realización de las subastas de dicho gas, teniendo en cuenta el cumplimiento del presente </w:t>
      </w:r>
      <w:r w:rsidR="00E04EAB" w:rsidRPr="00E62BB0">
        <w:rPr>
          <w:rFonts w:ascii="Arial" w:hAnsi="Arial" w:cs="Arial"/>
        </w:rPr>
        <w:t>r</w:t>
      </w:r>
      <w:r w:rsidRPr="00E62BB0">
        <w:rPr>
          <w:rFonts w:ascii="Arial" w:hAnsi="Arial" w:cs="Arial"/>
        </w:rPr>
        <w:t xml:space="preserve">eal </w:t>
      </w:r>
      <w:r w:rsidR="00E04EAB" w:rsidRPr="00E62BB0">
        <w:rPr>
          <w:rFonts w:ascii="Arial" w:hAnsi="Arial" w:cs="Arial"/>
        </w:rPr>
        <w:t>d</w:t>
      </w:r>
      <w:r w:rsidRPr="00E62BB0">
        <w:rPr>
          <w:rFonts w:ascii="Arial" w:hAnsi="Arial" w:cs="Arial"/>
        </w:rPr>
        <w:t>ecreto y del Reglamento (UE) 2024/573</w:t>
      </w:r>
      <w:r w:rsidR="00224FEF" w:rsidRPr="00E62BB0">
        <w:rPr>
          <w:rFonts w:ascii="Arial" w:hAnsi="Arial" w:cs="Arial"/>
        </w:rPr>
        <w:t xml:space="preserve"> del Parlamento Europeo y del Consejo.</w:t>
      </w:r>
    </w:p>
    <w:p w14:paraId="6296B55F" w14:textId="77777777" w:rsidR="007F31B1" w:rsidRPr="006C5781" w:rsidRDefault="007F31B1" w:rsidP="00A33460">
      <w:pPr>
        <w:jc w:val="both"/>
        <w:rPr>
          <w:rFonts w:ascii="Arial" w:hAnsi="Arial" w:cs="Arial"/>
        </w:rPr>
      </w:pPr>
    </w:p>
    <w:p w14:paraId="66DFE868" w14:textId="2C2AF725" w:rsidR="000C1EC5" w:rsidRPr="006C5781" w:rsidRDefault="000C1EC5" w:rsidP="00E04EAB">
      <w:pPr>
        <w:jc w:val="center"/>
        <w:rPr>
          <w:rFonts w:ascii="Arial" w:hAnsi="Arial" w:cs="Arial"/>
          <w:b/>
          <w:bCs/>
        </w:rPr>
      </w:pPr>
      <w:r w:rsidRPr="006C5781">
        <w:rPr>
          <w:rFonts w:ascii="Arial" w:hAnsi="Arial" w:cs="Arial"/>
          <w:b/>
          <w:bCs/>
        </w:rPr>
        <w:t>TÍTULO V</w:t>
      </w:r>
      <w:r w:rsidR="00A64B12" w:rsidRPr="006C5781">
        <w:rPr>
          <w:rFonts w:ascii="Arial" w:hAnsi="Arial" w:cs="Arial"/>
          <w:b/>
          <w:bCs/>
        </w:rPr>
        <w:t>I</w:t>
      </w:r>
    </w:p>
    <w:p w14:paraId="36E3C9E7" w14:textId="77777777" w:rsidR="000C1EC5" w:rsidRPr="006C5781" w:rsidRDefault="000C1EC5" w:rsidP="00E04EAB">
      <w:pPr>
        <w:jc w:val="center"/>
        <w:rPr>
          <w:rFonts w:ascii="Arial" w:hAnsi="Arial" w:cs="Arial"/>
          <w:b/>
          <w:bCs/>
        </w:rPr>
      </w:pPr>
      <w:r w:rsidRPr="006C5781">
        <w:rPr>
          <w:rFonts w:ascii="Arial" w:hAnsi="Arial" w:cs="Arial"/>
          <w:b/>
          <w:bCs/>
        </w:rPr>
        <w:t>Régimen sancionador</w:t>
      </w:r>
    </w:p>
    <w:p w14:paraId="5BC580E0" w14:textId="4A536807" w:rsidR="000C1EC5" w:rsidRPr="006C5781" w:rsidRDefault="000C1EC5" w:rsidP="0017045C">
      <w:pPr>
        <w:jc w:val="both"/>
        <w:rPr>
          <w:rFonts w:ascii="Arial" w:hAnsi="Arial" w:cs="Arial"/>
        </w:rPr>
      </w:pPr>
      <w:r w:rsidRPr="006C5781">
        <w:rPr>
          <w:rFonts w:ascii="Arial" w:hAnsi="Arial" w:cs="Arial"/>
          <w:b/>
          <w:bCs/>
        </w:rPr>
        <w:t xml:space="preserve">Artículo </w:t>
      </w:r>
      <w:r w:rsidR="00410634">
        <w:rPr>
          <w:rFonts w:ascii="Arial" w:hAnsi="Arial" w:cs="Arial"/>
          <w:b/>
          <w:bCs/>
        </w:rPr>
        <w:t>2</w:t>
      </w:r>
      <w:r w:rsidR="00224FEF">
        <w:rPr>
          <w:rFonts w:ascii="Arial" w:hAnsi="Arial" w:cs="Arial"/>
          <w:b/>
          <w:bCs/>
        </w:rPr>
        <w:t>1</w:t>
      </w:r>
      <w:r w:rsidRPr="006C5781">
        <w:rPr>
          <w:rFonts w:ascii="Arial" w:hAnsi="Arial" w:cs="Arial"/>
        </w:rPr>
        <w:t xml:space="preserve">. </w:t>
      </w:r>
      <w:r w:rsidRPr="006C5781">
        <w:rPr>
          <w:rFonts w:ascii="Arial" w:hAnsi="Arial" w:cs="Arial"/>
          <w:i/>
          <w:iCs/>
        </w:rPr>
        <w:t>Régimen sancionador.</w:t>
      </w:r>
    </w:p>
    <w:p w14:paraId="6506DED8" w14:textId="4F646B21" w:rsidR="000728A6" w:rsidRPr="000728A6" w:rsidRDefault="000728A6" w:rsidP="00E62BB0">
      <w:pPr>
        <w:ind w:firstLine="426"/>
        <w:jc w:val="both"/>
        <w:rPr>
          <w:rFonts w:ascii="Arial" w:hAnsi="Arial" w:cs="Arial"/>
        </w:rPr>
      </w:pPr>
      <w:r>
        <w:rPr>
          <w:rFonts w:ascii="Arial" w:hAnsi="Arial" w:cs="Arial"/>
        </w:rPr>
        <w:t xml:space="preserve">1. </w:t>
      </w:r>
      <w:r w:rsidRPr="000728A6">
        <w:rPr>
          <w:rFonts w:ascii="Arial" w:hAnsi="Arial" w:cs="Arial"/>
        </w:rPr>
        <w:t>Será de aplicación el régimen de infracciones previsto legalmente conforme al artículo 31 del Reglamento (UE) 2024/573</w:t>
      </w:r>
      <w:r w:rsidR="00224FEF">
        <w:rPr>
          <w:rFonts w:ascii="Arial" w:hAnsi="Arial" w:cs="Arial"/>
        </w:rPr>
        <w:t xml:space="preserve"> </w:t>
      </w:r>
      <w:r w:rsidR="00224FEF" w:rsidRPr="00224FEF">
        <w:rPr>
          <w:rFonts w:ascii="Arial" w:hAnsi="Arial" w:cs="Arial"/>
        </w:rPr>
        <w:t>del Parlamento Europeo y del Consejo</w:t>
      </w:r>
      <w:r>
        <w:rPr>
          <w:rFonts w:ascii="Arial" w:hAnsi="Arial" w:cs="Arial"/>
        </w:rPr>
        <w:t xml:space="preserve">, </w:t>
      </w:r>
      <w:r w:rsidRPr="000728A6">
        <w:rPr>
          <w:rFonts w:ascii="Arial" w:hAnsi="Arial" w:cs="Arial"/>
        </w:rPr>
        <w:t>y al artículo 27 del Reglamento (UE) 2024/590</w:t>
      </w:r>
      <w:r w:rsidR="00224FEF">
        <w:rPr>
          <w:rFonts w:ascii="Arial" w:hAnsi="Arial" w:cs="Arial"/>
        </w:rPr>
        <w:t xml:space="preserve"> </w:t>
      </w:r>
      <w:r w:rsidR="00224FEF" w:rsidRPr="00224FEF">
        <w:rPr>
          <w:rFonts w:ascii="Arial" w:hAnsi="Arial" w:cs="Arial"/>
        </w:rPr>
        <w:t>del Parlamento Europeo y del Consejo</w:t>
      </w:r>
      <w:r w:rsidRPr="000728A6">
        <w:rPr>
          <w:rFonts w:ascii="Arial" w:hAnsi="Arial" w:cs="Arial"/>
        </w:rPr>
        <w:t xml:space="preserve">, siendo el procedimiento sancionador el establecido en capítulo VII de la Ley 34/2007, de 15 de noviembre, de calidad del aire y protección de la atmósfera, en el título V de la </w:t>
      </w:r>
      <w:r w:rsidRPr="000728A6">
        <w:rPr>
          <w:rFonts w:ascii="Arial" w:hAnsi="Arial" w:cs="Arial"/>
        </w:rPr>
        <w:lastRenderedPageBreak/>
        <w:t>Ley 21/1992 de 16 de julio, de industria y en la Ley 39/2015, de 1 de octubre, de Procedimiento Administrativo Común de las Administraciones Públicas.</w:t>
      </w:r>
    </w:p>
    <w:p w14:paraId="08E39B5F" w14:textId="4715FC0D" w:rsidR="00B14528" w:rsidRPr="0017045C" w:rsidRDefault="00B14528" w:rsidP="000728A6">
      <w:pPr>
        <w:jc w:val="both"/>
        <w:rPr>
          <w:rFonts w:ascii="Arial" w:hAnsi="Arial" w:cs="Arial"/>
        </w:rPr>
      </w:pPr>
    </w:p>
    <w:p w14:paraId="4ED1689D" w14:textId="1BC25D4D" w:rsidR="008C486C" w:rsidRDefault="008C486C" w:rsidP="0017045C">
      <w:pPr>
        <w:pBdr>
          <w:bottom w:val="single" w:sz="12" w:space="1" w:color="auto"/>
        </w:pBdr>
        <w:jc w:val="both"/>
        <w:rPr>
          <w:rFonts w:ascii="Arial" w:hAnsi="Arial" w:cs="Arial"/>
        </w:rPr>
      </w:pPr>
    </w:p>
    <w:p w14:paraId="10DB244D" w14:textId="77777777" w:rsidR="00B46F91" w:rsidRPr="00334D2F" w:rsidRDefault="00B46F91" w:rsidP="00B46F91">
      <w:pPr>
        <w:jc w:val="both"/>
        <w:rPr>
          <w:rFonts w:ascii="Arial" w:hAnsi="Arial" w:cs="Arial"/>
          <w:i/>
          <w:iCs/>
        </w:rPr>
      </w:pPr>
      <w:r w:rsidRPr="00334D2F">
        <w:rPr>
          <w:rFonts w:ascii="Arial" w:hAnsi="Arial" w:cs="Arial"/>
          <w:b/>
          <w:bCs/>
        </w:rPr>
        <w:t>Disposición adicional XX</w:t>
      </w:r>
      <w:r w:rsidRPr="00B46F91">
        <w:rPr>
          <w:rFonts w:ascii="Arial" w:hAnsi="Arial" w:cs="Arial"/>
        </w:rPr>
        <w:t xml:space="preserve">. </w:t>
      </w:r>
      <w:r w:rsidRPr="00334D2F">
        <w:rPr>
          <w:rFonts w:ascii="Arial" w:hAnsi="Arial" w:cs="Arial"/>
          <w:i/>
          <w:iCs/>
        </w:rPr>
        <w:t>Comunicación de emisiones de halones.</w:t>
      </w:r>
    </w:p>
    <w:p w14:paraId="4341ED71" w14:textId="155F460C" w:rsidR="00656974" w:rsidRDefault="00B46F91" w:rsidP="00B46F91">
      <w:pPr>
        <w:jc w:val="both"/>
        <w:rPr>
          <w:rFonts w:ascii="Arial" w:hAnsi="Arial" w:cs="Arial"/>
        </w:rPr>
      </w:pPr>
      <w:r w:rsidRPr="00B46F91">
        <w:rPr>
          <w:rFonts w:ascii="Arial" w:hAnsi="Arial" w:cs="Arial"/>
        </w:rPr>
        <w:t>Los titulares de sistemas de extinción de incendios que empleen gas halón, así como cualquier otra persona física o jurídica que posea dicho gas, deberán, para permitir la elaboración del informe sobre usos críticos de halones previsto en el artículo 23 del Reglamento (CE) n.º 2024/590  así como de las obligaciones  de información establecidas por decisión de la Partes del Convenio de Viena y Protocolo de Montreal para la protección de la capa de ozono, comunicar al Ministerio para la Transición Ecológica y el Reto Demográfico cada año antes del 1 de  abril, la información referente al año anterior</w:t>
      </w:r>
      <w:r>
        <w:rPr>
          <w:rFonts w:ascii="Arial" w:hAnsi="Arial" w:cs="Arial"/>
        </w:rPr>
        <w:t>, de las</w:t>
      </w:r>
      <w:r w:rsidRPr="00B46F91">
        <w:rPr>
          <w:rFonts w:ascii="Arial" w:hAnsi="Arial" w:cs="Arial"/>
        </w:rPr>
        <w:t xml:space="preserve"> cantidades de halones instalados, usados o almacenados para usos críticos a que se refiere el artículo 9, apartado 1</w:t>
      </w:r>
      <w:r>
        <w:rPr>
          <w:rFonts w:ascii="Arial" w:hAnsi="Arial" w:cs="Arial"/>
        </w:rPr>
        <w:t xml:space="preserve"> del citado Reglamento,</w:t>
      </w:r>
      <w:r w:rsidRPr="00B46F91">
        <w:rPr>
          <w:rFonts w:ascii="Arial" w:hAnsi="Arial" w:cs="Arial"/>
        </w:rPr>
        <w:t xml:space="preserve"> las medidas adoptadas para reducir sus emisiones y una estimación de dichas emisiones, así como los progresos a la hora de evaluar y utilizar alternativas adecuadas.</w:t>
      </w:r>
    </w:p>
    <w:p w14:paraId="36F542A5" w14:textId="77777777" w:rsidR="008C486C" w:rsidRDefault="008C486C" w:rsidP="0017045C">
      <w:pPr>
        <w:jc w:val="both"/>
        <w:rPr>
          <w:rFonts w:ascii="Arial" w:hAnsi="Arial" w:cs="Arial"/>
        </w:rPr>
      </w:pPr>
    </w:p>
    <w:p w14:paraId="3BC6052E" w14:textId="77777777" w:rsidR="008A7F65" w:rsidRPr="00334D2F" w:rsidRDefault="008A7F65" w:rsidP="008A7F65">
      <w:pPr>
        <w:jc w:val="both"/>
        <w:rPr>
          <w:rFonts w:ascii="Arial" w:hAnsi="Arial" w:cs="Arial"/>
          <w:i/>
          <w:iCs/>
        </w:rPr>
      </w:pPr>
      <w:r w:rsidRPr="00334D2F">
        <w:rPr>
          <w:rFonts w:ascii="Arial" w:hAnsi="Arial" w:cs="Arial"/>
          <w:b/>
          <w:bCs/>
        </w:rPr>
        <w:t>Disposición transitoria</w:t>
      </w:r>
      <w:r>
        <w:rPr>
          <w:rFonts w:ascii="Arial" w:hAnsi="Arial" w:cs="Arial"/>
        </w:rPr>
        <w:t xml:space="preserve">. </w:t>
      </w:r>
      <w:r w:rsidRPr="00334D2F">
        <w:rPr>
          <w:rFonts w:ascii="Arial" w:hAnsi="Arial" w:cs="Arial"/>
          <w:i/>
          <w:iCs/>
        </w:rPr>
        <w:t>Libro de registro de transporte refrigerado.</w:t>
      </w:r>
    </w:p>
    <w:p w14:paraId="36C17E05" w14:textId="77777777" w:rsidR="008A7F65" w:rsidRDefault="008A7F65" w:rsidP="008A7F65">
      <w:pPr>
        <w:jc w:val="both"/>
        <w:rPr>
          <w:rFonts w:ascii="Arial" w:hAnsi="Arial" w:cs="Arial"/>
        </w:rPr>
      </w:pPr>
      <w:r>
        <w:rPr>
          <w:rFonts w:ascii="Arial" w:hAnsi="Arial" w:cs="Arial"/>
        </w:rPr>
        <w:t xml:space="preserve">La obligacion relativa a disponer de un libro de registro de camiones y remolques frigoríficos refrigerados, seguirá en vigor conforme lo dispuesto en el artículo 11 del Real Decreto 115/2017, de 17 de febrero, y </w:t>
      </w:r>
      <w:proofErr w:type="spellStart"/>
      <w:r>
        <w:rPr>
          <w:rFonts w:ascii="Arial" w:hAnsi="Arial" w:cs="Arial"/>
        </w:rPr>
        <w:t>e</w:t>
      </w:r>
      <w:proofErr w:type="spellEnd"/>
      <w:r>
        <w:rPr>
          <w:rFonts w:ascii="Arial" w:hAnsi="Arial" w:cs="Arial"/>
        </w:rPr>
        <w:t xml:space="preserve"> Anexo VII, hasta que entre en vigor la obligación establecida en el artículo 5.3 apartados </w:t>
      </w:r>
      <w:proofErr w:type="gramStart"/>
      <w:r>
        <w:rPr>
          <w:rFonts w:ascii="Arial" w:hAnsi="Arial" w:cs="Arial"/>
        </w:rPr>
        <w:t>b )</w:t>
      </w:r>
      <w:proofErr w:type="gramEnd"/>
      <w:r>
        <w:rPr>
          <w:rFonts w:ascii="Arial" w:hAnsi="Arial" w:cs="Arial"/>
        </w:rPr>
        <w:t xml:space="preserve"> y c) a partir de 2027.</w:t>
      </w:r>
    </w:p>
    <w:p w14:paraId="09047C78" w14:textId="2AAD1815" w:rsidR="008C486C" w:rsidRDefault="008C486C" w:rsidP="008C486C">
      <w:pPr>
        <w:jc w:val="both"/>
        <w:rPr>
          <w:rFonts w:ascii="Arial" w:hAnsi="Arial" w:cs="Arial"/>
        </w:rPr>
      </w:pPr>
    </w:p>
    <w:p w14:paraId="2AE51EE1" w14:textId="3A8E636C" w:rsidR="008A7F65" w:rsidRPr="00334D2F" w:rsidRDefault="008A7F65" w:rsidP="008C486C">
      <w:pPr>
        <w:jc w:val="both"/>
        <w:rPr>
          <w:rFonts w:ascii="Arial" w:hAnsi="Arial" w:cs="Arial"/>
          <w:b/>
          <w:bCs/>
        </w:rPr>
      </w:pPr>
      <w:r w:rsidRPr="00334D2F">
        <w:rPr>
          <w:rFonts w:ascii="Arial" w:hAnsi="Arial" w:cs="Arial"/>
          <w:b/>
          <w:bCs/>
        </w:rPr>
        <w:t>Disposición derogatoria única</w:t>
      </w:r>
    </w:p>
    <w:p w14:paraId="47C32705" w14:textId="4798AC04" w:rsidR="00D67F4E" w:rsidRPr="00D67F4E" w:rsidRDefault="008A7F65" w:rsidP="00D67F4E">
      <w:pPr>
        <w:jc w:val="both"/>
        <w:rPr>
          <w:rFonts w:ascii="Arial" w:hAnsi="Arial" w:cs="Arial"/>
        </w:rPr>
      </w:pPr>
      <w:r w:rsidRPr="00224FEF">
        <w:rPr>
          <w:rFonts w:ascii="Arial" w:hAnsi="Arial" w:cs="Arial"/>
        </w:rPr>
        <w:t>Queda derogado el Real Decreto 115/2017, de 17 de febrero, por el que se regula la comercialización y manipulación de gases fluorados y equipos basados en los mismos, así como la certificación de los profesionales que los utilizan y por el que se establecen los requisitos técnicos para las instalaciones que desarrollen actividades que emitan gases fluorados; y cuantas disposiciones de igual o inferior rango se opongan a lo previsto en el presente real decreto.</w:t>
      </w:r>
    </w:p>
    <w:p w14:paraId="24BCCFBF" w14:textId="5622B888" w:rsidR="00D67F4E" w:rsidRPr="00D67F4E" w:rsidRDefault="00D67F4E" w:rsidP="00D67F4E">
      <w:pPr>
        <w:jc w:val="both"/>
        <w:rPr>
          <w:rFonts w:ascii="Arial" w:hAnsi="Arial" w:cs="Arial"/>
        </w:rPr>
      </w:pPr>
      <w:r w:rsidRPr="00D67F4E">
        <w:rPr>
          <w:rFonts w:ascii="Arial" w:hAnsi="Arial" w:cs="Arial"/>
          <w:b/>
          <w:bCs/>
        </w:rPr>
        <w:t xml:space="preserve">Disposición final </w:t>
      </w:r>
      <w:r w:rsidR="00C47945">
        <w:rPr>
          <w:rFonts w:ascii="Arial" w:hAnsi="Arial" w:cs="Arial"/>
          <w:b/>
          <w:bCs/>
        </w:rPr>
        <w:t>xxx</w:t>
      </w:r>
      <w:r w:rsidRPr="00D67F4E">
        <w:rPr>
          <w:rFonts w:ascii="Arial" w:hAnsi="Arial" w:cs="Arial"/>
          <w:b/>
          <w:bCs/>
        </w:rPr>
        <w:t xml:space="preserve">. </w:t>
      </w:r>
      <w:r w:rsidR="002D0ECE" w:rsidRPr="00D67F4E">
        <w:rPr>
          <w:rFonts w:ascii="Arial" w:hAnsi="Arial" w:cs="Arial"/>
          <w:i/>
          <w:iCs/>
        </w:rPr>
        <w:t>Título</w:t>
      </w:r>
      <w:r w:rsidRPr="00D67F4E">
        <w:rPr>
          <w:rFonts w:ascii="Arial" w:hAnsi="Arial" w:cs="Arial"/>
          <w:i/>
          <w:iCs/>
        </w:rPr>
        <w:t xml:space="preserve"> competencial.</w:t>
      </w:r>
    </w:p>
    <w:p w14:paraId="1C1E7C95" w14:textId="302EB4F3" w:rsidR="00D67F4E" w:rsidRPr="00D67F4E" w:rsidRDefault="00D67F4E" w:rsidP="00D67F4E">
      <w:pPr>
        <w:jc w:val="both"/>
        <w:rPr>
          <w:rFonts w:ascii="Arial" w:hAnsi="Arial" w:cs="Arial"/>
        </w:rPr>
      </w:pPr>
      <w:r w:rsidRPr="00D67F4E">
        <w:rPr>
          <w:rFonts w:ascii="Arial" w:hAnsi="Arial" w:cs="Arial"/>
        </w:rPr>
        <w:t>El presente real decreto se dicta al amparo del artículo 149.</w:t>
      </w:r>
      <w:proofErr w:type="gramStart"/>
      <w:r w:rsidRPr="00D67F4E">
        <w:rPr>
          <w:rFonts w:ascii="Arial" w:hAnsi="Arial" w:cs="Arial"/>
        </w:rPr>
        <w:t>1.23.ª</w:t>
      </w:r>
      <w:proofErr w:type="gramEnd"/>
      <w:r w:rsidRPr="00D67F4E">
        <w:rPr>
          <w:rFonts w:ascii="Arial" w:hAnsi="Arial" w:cs="Arial"/>
        </w:rPr>
        <w:t xml:space="preserve"> de la Constitución, que atribuye al Estado competencia exclusiva en materia de legislación básica sobre protección del medio ambiente, sin perjuicio de las facultades de las comunidades autónomas de establecer normas adicionales de protección.</w:t>
      </w:r>
    </w:p>
    <w:p w14:paraId="589E23B7" w14:textId="0C8A8A20" w:rsidR="00D67F4E" w:rsidRPr="00D67F4E" w:rsidRDefault="00D67F4E" w:rsidP="00D67F4E">
      <w:pPr>
        <w:jc w:val="both"/>
        <w:rPr>
          <w:rFonts w:ascii="Arial" w:hAnsi="Arial" w:cs="Arial"/>
        </w:rPr>
      </w:pPr>
      <w:r w:rsidRPr="00D67F4E">
        <w:rPr>
          <w:rFonts w:ascii="Arial" w:hAnsi="Arial" w:cs="Arial"/>
          <w:b/>
          <w:bCs/>
        </w:rPr>
        <w:t xml:space="preserve">Disposición final </w:t>
      </w:r>
      <w:r w:rsidR="00D96966">
        <w:rPr>
          <w:rFonts w:ascii="Arial" w:hAnsi="Arial" w:cs="Arial"/>
          <w:b/>
          <w:bCs/>
        </w:rPr>
        <w:t xml:space="preserve">xxx </w:t>
      </w:r>
      <w:r w:rsidRPr="00D67F4E">
        <w:rPr>
          <w:rFonts w:ascii="Arial" w:hAnsi="Arial" w:cs="Arial"/>
          <w:i/>
          <w:iCs/>
        </w:rPr>
        <w:t>Entrada en vigor.</w:t>
      </w:r>
    </w:p>
    <w:p w14:paraId="45CCF72D" w14:textId="77777777" w:rsidR="00D67F4E" w:rsidRPr="00D67F4E" w:rsidRDefault="00D67F4E" w:rsidP="00D67F4E">
      <w:pPr>
        <w:jc w:val="both"/>
        <w:rPr>
          <w:rFonts w:ascii="Arial" w:hAnsi="Arial" w:cs="Arial"/>
        </w:rPr>
      </w:pPr>
      <w:r w:rsidRPr="00D67F4E">
        <w:rPr>
          <w:rFonts w:ascii="Arial" w:hAnsi="Arial" w:cs="Arial"/>
        </w:rPr>
        <w:t>El presente real decreto entrará en vigor el día siguiente al de su publicación en el «Boletín Oficial del Estado».</w:t>
      </w:r>
    </w:p>
    <w:p w14:paraId="63334F10" w14:textId="77777777" w:rsidR="00D67F4E" w:rsidRPr="00D67F4E" w:rsidRDefault="00D67F4E" w:rsidP="00D67F4E">
      <w:pPr>
        <w:jc w:val="both"/>
        <w:rPr>
          <w:rFonts w:ascii="Arial" w:hAnsi="Arial" w:cs="Arial"/>
        </w:rPr>
      </w:pPr>
    </w:p>
    <w:p w14:paraId="735E7A07" w14:textId="44D339DB" w:rsidR="00D67F4E" w:rsidRDefault="00D67F4E" w:rsidP="00D67F4E">
      <w:pPr>
        <w:jc w:val="both"/>
        <w:rPr>
          <w:rFonts w:ascii="Arial" w:hAnsi="Arial" w:cs="Arial"/>
        </w:rPr>
      </w:pPr>
      <w:r w:rsidRPr="00D67F4E">
        <w:rPr>
          <w:rFonts w:ascii="Arial" w:hAnsi="Arial" w:cs="Arial"/>
        </w:rPr>
        <w:t xml:space="preserve">Dado en Madrid, el </w:t>
      </w:r>
      <w:r w:rsidR="00D96966">
        <w:rPr>
          <w:rFonts w:ascii="Arial" w:hAnsi="Arial" w:cs="Arial"/>
        </w:rPr>
        <w:t xml:space="preserve">xxx </w:t>
      </w:r>
      <w:r w:rsidRPr="00D67F4E">
        <w:rPr>
          <w:rFonts w:ascii="Arial" w:hAnsi="Arial" w:cs="Arial"/>
        </w:rPr>
        <w:t xml:space="preserve">de </w:t>
      </w:r>
      <w:r w:rsidR="00D96966">
        <w:rPr>
          <w:rFonts w:ascii="Arial" w:hAnsi="Arial" w:cs="Arial"/>
        </w:rPr>
        <w:t>xxx</w:t>
      </w:r>
      <w:r w:rsidRPr="00D67F4E">
        <w:rPr>
          <w:rFonts w:ascii="Arial" w:hAnsi="Arial" w:cs="Arial"/>
        </w:rPr>
        <w:t xml:space="preserve"> de </w:t>
      </w:r>
      <w:r w:rsidR="00D96966">
        <w:rPr>
          <w:rFonts w:ascii="Arial" w:hAnsi="Arial" w:cs="Arial"/>
        </w:rPr>
        <w:t>xxx</w:t>
      </w:r>
      <w:r w:rsidRPr="00D67F4E">
        <w:rPr>
          <w:rFonts w:ascii="Arial" w:hAnsi="Arial" w:cs="Arial"/>
        </w:rPr>
        <w:t>.</w:t>
      </w:r>
    </w:p>
    <w:p w14:paraId="5EADC141" w14:textId="77777777" w:rsidR="00EE1B2D" w:rsidRDefault="00EE1B2D" w:rsidP="00D67F4E">
      <w:pPr>
        <w:jc w:val="both"/>
        <w:rPr>
          <w:rFonts w:ascii="Arial" w:hAnsi="Arial" w:cs="Arial"/>
        </w:rPr>
      </w:pPr>
    </w:p>
    <w:p w14:paraId="01B5372A" w14:textId="77777777" w:rsidR="00EE1B2D" w:rsidRPr="001E661E" w:rsidRDefault="00EE1B2D" w:rsidP="00EE1B2D">
      <w:pPr>
        <w:jc w:val="center"/>
        <w:rPr>
          <w:rFonts w:ascii="Arial" w:hAnsi="Arial" w:cs="Arial"/>
          <w:b/>
          <w:bCs/>
          <w:sz w:val="20"/>
          <w:szCs w:val="20"/>
        </w:rPr>
      </w:pPr>
      <w:bookmarkStart w:id="8" w:name="_Toc197513621"/>
      <w:r w:rsidRPr="001E661E">
        <w:rPr>
          <w:rFonts w:ascii="Arial" w:hAnsi="Arial" w:cs="Arial"/>
          <w:b/>
          <w:bCs/>
          <w:sz w:val="20"/>
          <w:szCs w:val="20"/>
        </w:rPr>
        <w:lastRenderedPageBreak/>
        <w:t>ANEXO</w:t>
      </w:r>
      <w:r w:rsidRPr="001E661E">
        <w:rPr>
          <w:rFonts w:ascii="Arial" w:hAnsi="Arial" w:cs="Arial"/>
          <w:b/>
          <w:bCs/>
          <w:spacing w:val="-3"/>
          <w:sz w:val="20"/>
          <w:szCs w:val="20"/>
        </w:rPr>
        <w:t xml:space="preserve"> </w:t>
      </w:r>
      <w:r w:rsidRPr="001E661E">
        <w:rPr>
          <w:rFonts w:ascii="Arial" w:hAnsi="Arial" w:cs="Arial"/>
          <w:b/>
          <w:bCs/>
          <w:sz w:val="20"/>
          <w:szCs w:val="20"/>
        </w:rPr>
        <w:t>I</w:t>
      </w:r>
    </w:p>
    <w:p w14:paraId="2011EDF9" w14:textId="77777777" w:rsidR="00EE1B2D" w:rsidRPr="001E661E" w:rsidRDefault="00EE1B2D" w:rsidP="00EE1B2D">
      <w:pPr>
        <w:jc w:val="center"/>
        <w:rPr>
          <w:rFonts w:ascii="Arial" w:hAnsi="Arial" w:cs="Arial"/>
          <w:b/>
          <w:bCs/>
          <w:sz w:val="20"/>
          <w:szCs w:val="20"/>
        </w:rPr>
      </w:pPr>
      <w:r w:rsidRPr="006E4A62">
        <w:rPr>
          <w:rFonts w:ascii="Arial" w:eastAsiaTheme="majorEastAsia" w:hAnsi="Arial" w:cs="Arial"/>
          <w:b/>
          <w:bCs/>
          <w:sz w:val="20"/>
          <w:szCs w:val="20"/>
        </w:rPr>
        <w:t>Programas formativos para la obtención de los certificados perso</w:t>
      </w:r>
      <w:r>
        <w:rPr>
          <w:rFonts w:ascii="Arial" w:eastAsiaTheme="majorEastAsia" w:hAnsi="Arial" w:cs="Arial"/>
          <w:b/>
          <w:bCs/>
          <w:sz w:val="20"/>
          <w:szCs w:val="20"/>
        </w:rPr>
        <w:t>nales</w:t>
      </w:r>
    </w:p>
    <w:bookmarkEnd w:id="8"/>
    <w:p w14:paraId="6AE32746" w14:textId="77777777" w:rsidR="00EE1B2D" w:rsidRPr="00D17526" w:rsidRDefault="00EE1B2D" w:rsidP="00EE1B2D">
      <w:pPr>
        <w:jc w:val="both"/>
        <w:rPr>
          <w:rFonts w:ascii="Arial" w:hAnsi="Arial" w:cs="Arial"/>
        </w:rPr>
      </w:pPr>
      <w:r w:rsidRPr="001E661E">
        <w:rPr>
          <w:rFonts w:ascii="Arial" w:hAnsi="Arial" w:cs="Arial"/>
          <w:sz w:val="20"/>
          <w:szCs w:val="20"/>
        </w:rPr>
        <w:t xml:space="preserve">Los </w:t>
      </w:r>
      <w:r w:rsidRPr="00D17526">
        <w:rPr>
          <w:rFonts w:ascii="Arial" w:hAnsi="Arial" w:cs="Arial"/>
        </w:rPr>
        <w:t>programas formativos que habiliten a la obtención de los certificados personales mencionado en el artículo 3.1 apartados del a) al m) deberán abarcar las capacidades y contenidos mínimos que se indican en las siguientes tablas. Se especifica qué contenidos deben ser teóricos (T) o prácticos (P)</w:t>
      </w:r>
    </w:p>
    <w:p w14:paraId="276693A7" w14:textId="77777777" w:rsidR="00EE1B2D" w:rsidRDefault="00EE1B2D" w:rsidP="009C55E0">
      <w:pPr>
        <w:pStyle w:val="Prrafodelista"/>
        <w:numPr>
          <w:ilvl w:val="0"/>
          <w:numId w:val="22"/>
        </w:numPr>
        <w:shd w:val="clear" w:color="auto" w:fill="FFFFFF"/>
        <w:spacing w:before="120" w:after="0" w:line="240" w:lineRule="auto"/>
        <w:ind w:left="142" w:firstLine="284"/>
        <w:jc w:val="both"/>
        <w:rPr>
          <w:rFonts w:ascii="Arial" w:eastAsia="Times New Roman" w:hAnsi="Arial" w:cs="Arial"/>
          <w:color w:val="000000"/>
          <w:kern w:val="0"/>
          <w:lang w:eastAsia="es-ES"/>
          <w14:ligatures w14:val="none"/>
        </w:rPr>
      </w:pPr>
      <w:r w:rsidRPr="00042B99">
        <w:rPr>
          <w:rFonts w:ascii="Arial" w:hAnsi="Arial" w:cs="Arial"/>
          <w:color w:val="000000"/>
          <w:shd w:val="clear" w:color="auto" w:fill="FFFFFF"/>
        </w:rPr>
        <w:t>Programa formativo para la obtención de la certificación personal</w:t>
      </w:r>
      <w:r w:rsidRPr="00042B99">
        <w:rPr>
          <w:rFonts w:ascii="Arial" w:eastAsia="Times New Roman" w:hAnsi="Arial" w:cs="Arial"/>
          <w:color w:val="000000"/>
          <w:kern w:val="0"/>
          <w:lang w:eastAsia="es-ES"/>
          <w14:ligatures w14:val="none"/>
        </w:rPr>
        <w:t xml:space="preserve"> para la manipulación de aparatos de refrigeración y de aire acondicionado fijos y las bombas de calor fijas, los ciclos Rankine con fluido orgánico fijos y las unidades de refrigeración de camiones frigoríficos, remolques frigoríficos, vehículos ligeros frigoríficos, recipientes intermodales y vagones de tren que contengan gases fluorados de efecto invernadero o sus alternativas, conforme a lo dispuesto en el Reglamento de Ejecución (UE) 2024/2215 de la Comisión </w:t>
      </w:r>
      <w:r w:rsidRPr="003A468A">
        <w:rPr>
          <w:rFonts w:ascii="Arial" w:eastAsia="Times New Roman" w:hAnsi="Arial" w:cs="Arial"/>
          <w:color w:val="000000"/>
          <w:kern w:val="0"/>
          <w:lang w:eastAsia="es-ES"/>
          <w14:ligatures w14:val="none"/>
        </w:rPr>
        <w:t>de 6 de septiembre de 2024</w:t>
      </w:r>
      <w:r w:rsidRPr="00042B99">
        <w:rPr>
          <w:rFonts w:ascii="Arial" w:eastAsia="Times New Roman" w:hAnsi="Arial" w:cs="Arial"/>
          <w:color w:val="000000"/>
          <w:kern w:val="0"/>
          <w:lang w:eastAsia="es-ES"/>
          <w14:ligatures w14:val="none"/>
        </w:rPr>
        <w:t xml:space="preserve"> </w:t>
      </w:r>
      <w:r w:rsidRPr="003A468A">
        <w:rPr>
          <w:rFonts w:ascii="Arial" w:eastAsia="Times New Roman" w:hAnsi="Arial" w:cs="Arial"/>
          <w:color w:val="000000"/>
          <w:kern w:val="0"/>
          <w:lang w:eastAsia="es-ES"/>
          <w14:ligatures w14:val="none"/>
        </w:rPr>
        <w:t>por el que se establecen, de conformidad con el Reglamento (UE) 2024/573 del Parlamento Europeo y del Consejo, los requisitos mínimos para la expedición de certificados a personas físicas y jurídicas y las condiciones para el reconocimiento mutuo de dichos certificados en lo que respecta a los aparatos de refrigeración y de aire acondicionado fijos y las bombas de calor fijas, los ciclos Rankine con fluido orgánico fijos y las unidades de refrigeración de camiones frigoríficos, remolques frigoríficos, vehículos ligeros frigoríficos, recipientes intermodales y vagones de tren que contengan gases fluorados de efecto invernadero o sus alternativas, y por el que se deroga el Reglamento de Ejecución (UE) 2015/2067 de la Comisión</w:t>
      </w:r>
    </w:p>
    <w:p w14:paraId="253B44D0" w14:textId="77777777" w:rsidR="00EE1B2D" w:rsidRDefault="00EE1B2D" w:rsidP="00EE1B2D">
      <w:pPr>
        <w:shd w:val="clear" w:color="auto" w:fill="FFFFFF"/>
        <w:spacing w:before="120" w:after="0" w:line="240" w:lineRule="auto"/>
        <w:ind w:left="142" w:firstLine="284"/>
        <w:jc w:val="both"/>
        <w:rPr>
          <w:rFonts w:ascii="Arial" w:eastAsia="Times New Roman" w:hAnsi="Arial" w:cs="Arial"/>
          <w:color w:val="000000"/>
          <w:kern w:val="0"/>
          <w:lang w:eastAsia="es-ES"/>
          <w14:ligatures w14:val="none"/>
        </w:rPr>
      </w:pPr>
      <w:r w:rsidRPr="00C67D8B">
        <w:rPr>
          <w:rFonts w:ascii="Arial" w:eastAsia="Times New Roman" w:hAnsi="Arial" w:cs="Arial"/>
          <w:color w:val="000000"/>
          <w:kern w:val="0"/>
          <w:lang w:eastAsia="es-ES"/>
          <w14:ligatures w14:val="none"/>
        </w:rPr>
        <w:t xml:space="preserve">Habilita </w:t>
      </w:r>
      <w:r>
        <w:rPr>
          <w:rFonts w:ascii="Arial" w:eastAsia="Times New Roman" w:hAnsi="Arial" w:cs="Arial"/>
          <w:color w:val="000000"/>
          <w:kern w:val="0"/>
          <w:lang w:eastAsia="es-ES"/>
          <w14:ligatures w14:val="none"/>
        </w:rPr>
        <w:t>a</w:t>
      </w:r>
      <w:r w:rsidRPr="00C67D8B">
        <w:rPr>
          <w:rFonts w:ascii="Arial" w:eastAsia="Times New Roman" w:hAnsi="Arial" w:cs="Arial"/>
          <w:color w:val="000000"/>
          <w:kern w:val="0"/>
          <w:lang w:eastAsia="es-ES"/>
          <w14:ligatures w14:val="none"/>
        </w:rPr>
        <w:t xml:space="preserve"> la obtención de los certificados A1, A2, </w:t>
      </w:r>
      <w:proofErr w:type="gramStart"/>
      <w:r w:rsidRPr="00C67D8B">
        <w:rPr>
          <w:rFonts w:ascii="Arial" w:eastAsia="Times New Roman" w:hAnsi="Arial" w:cs="Arial"/>
          <w:color w:val="000000"/>
          <w:kern w:val="0"/>
          <w:lang w:eastAsia="es-ES"/>
          <w14:ligatures w14:val="none"/>
        </w:rPr>
        <w:t>B,C</w:t>
      </w:r>
      <w:proofErr w:type="gramEnd"/>
      <w:r w:rsidRPr="00C67D8B">
        <w:rPr>
          <w:rFonts w:ascii="Arial" w:eastAsia="Times New Roman" w:hAnsi="Arial" w:cs="Arial"/>
          <w:color w:val="000000"/>
          <w:kern w:val="0"/>
          <w:lang w:eastAsia="es-ES"/>
          <w14:ligatures w14:val="none"/>
        </w:rPr>
        <w:t>, D y E en lo que respecta a las actividades mencionadas en el artículo 4 apartados del 1 al 6, respectivamente.</w:t>
      </w:r>
    </w:p>
    <w:p w14:paraId="6DCB9C8D" w14:textId="77777777" w:rsidR="00EE1B2D" w:rsidRDefault="00EE1B2D" w:rsidP="00EE1B2D">
      <w:pPr>
        <w:shd w:val="clear" w:color="auto" w:fill="FFFFFF"/>
        <w:spacing w:before="120" w:after="0" w:line="240" w:lineRule="auto"/>
        <w:ind w:left="142" w:firstLine="284"/>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La duración mínima de los cursos formativos será:</w:t>
      </w:r>
    </w:p>
    <w:p w14:paraId="3741C7E2" w14:textId="77777777" w:rsidR="00EE1B2D" w:rsidRDefault="00EE1B2D" w:rsidP="009C55E0">
      <w:pPr>
        <w:pStyle w:val="Prrafodelista"/>
        <w:numPr>
          <w:ilvl w:val="0"/>
          <w:numId w:val="26"/>
        </w:numPr>
        <w:shd w:val="clear" w:color="auto" w:fill="FFFFFF"/>
        <w:spacing w:before="120" w:after="0" w:line="240" w:lineRule="auto"/>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Programa formativo para certificado A1: 100 horas</w:t>
      </w:r>
    </w:p>
    <w:p w14:paraId="719DE9E9" w14:textId="77777777" w:rsidR="00EE1B2D" w:rsidRDefault="00EE1B2D" w:rsidP="009C55E0">
      <w:pPr>
        <w:pStyle w:val="Prrafodelista"/>
        <w:numPr>
          <w:ilvl w:val="0"/>
          <w:numId w:val="26"/>
        </w:numPr>
        <w:shd w:val="clear" w:color="auto" w:fill="FFFFFF"/>
        <w:spacing w:before="120" w:after="0" w:line="240" w:lineRule="auto"/>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Programa formativo para certificado A2: 100 horas</w:t>
      </w:r>
    </w:p>
    <w:p w14:paraId="5223946B" w14:textId="77777777" w:rsidR="00EE1B2D" w:rsidRDefault="00EE1B2D" w:rsidP="009C55E0">
      <w:pPr>
        <w:pStyle w:val="Prrafodelista"/>
        <w:numPr>
          <w:ilvl w:val="0"/>
          <w:numId w:val="26"/>
        </w:numPr>
        <w:shd w:val="clear" w:color="auto" w:fill="FFFFFF"/>
        <w:spacing w:before="120" w:after="0" w:line="240" w:lineRule="auto"/>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Programa formativo para certificado B: 80 horas</w:t>
      </w:r>
    </w:p>
    <w:p w14:paraId="3A01A19E" w14:textId="77777777" w:rsidR="00EE1B2D" w:rsidRDefault="00EE1B2D" w:rsidP="009C55E0">
      <w:pPr>
        <w:pStyle w:val="Prrafodelista"/>
        <w:numPr>
          <w:ilvl w:val="0"/>
          <w:numId w:val="26"/>
        </w:numPr>
        <w:shd w:val="clear" w:color="auto" w:fill="FFFFFF"/>
        <w:spacing w:before="120" w:after="0" w:line="240" w:lineRule="auto"/>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Programa formativo para certificado C: 80 horas</w:t>
      </w:r>
    </w:p>
    <w:p w14:paraId="6BA1EE95" w14:textId="77777777" w:rsidR="00EE1B2D" w:rsidRDefault="00EE1B2D" w:rsidP="009C55E0">
      <w:pPr>
        <w:pStyle w:val="Prrafodelista"/>
        <w:numPr>
          <w:ilvl w:val="0"/>
          <w:numId w:val="26"/>
        </w:numPr>
        <w:shd w:val="clear" w:color="auto" w:fill="FFFFFF"/>
        <w:spacing w:before="120" w:after="0" w:line="240" w:lineRule="auto"/>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Programa formativo para certificado D: 80 horas</w:t>
      </w:r>
    </w:p>
    <w:p w14:paraId="3E4AAF35" w14:textId="77777777" w:rsidR="00EE1B2D" w:rsidRDefault="00EE1B2D" w:rsidP="009C55E0">
      <w:pPr>
        <w:pStyle w:val="Prrafodelista"/>
        <w:numPr>
          <w:ilvl w:val="0"/>
          <w:numId w:val="26"/>
        </w:numPr>
        <w:shd w:val="clear" w:color="auto" w:fill="FFFFFF"/>
        <w:spacing w:before="120" w:after="0" w:line="240" w:lineRule="auto"/>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Programa formativo para certificado E: 80 horas</w:t>
      </w:r>
    </w:p>
    <w:p w14:paraId="52305F71" w14:textId="77777777" w:rsidR="00EE1B2D" w:rsidRPr="003640FE" w:rsidRDefault="00EE1B2D" w:rsidP="00EE1B2D">
      <w:pPr>
        <w:pStyle w:val="Prrafodelista"/>
        <w:shd w:val="clear" w:color="auto" w:fill="FFFFFF"/>
        <w:spacing w:before="120" w:after="0" w:line="240" w:lineRule="auto"/>
        <w:ind w:left="1146"/>
        <w:jc w:val="both"/>
        <w:rPr>
          <w:rFonts w:ascii="Arial" w:eastAsia="Times New Roman" w:hAnsi="Arial" w:cs="Arial"/>
          <w:color w:val="000000"/>
          <w:kern w:val="0"/>
          <w:lang w:eastAsia="es-ES"/>
          <w14:ligatures w14:val="non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47"/>
        <w:gridCol w:w="6350"/>
        <w:gridCol w:w="285"/>
        <w:gridCol w:w="283"/>
        <w:gridCol w:w="287"/>
        <w:gridCol w:w="283"/>
        <w:gridCol w:w="285"/>
        <w:gridCol w:w="268"/>
      </w:tblGrid>
      <w:tr w:rsidR="00EE1B2D" w:rsidRPr="00D17526" w14:paraId="23C775B9" w14:textId="77777777" w:rsidTr="00820C50">
        <w:tc>
          <w:tcPr>
            <w:tcW w:w="4003"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4CA4E11" w14:textId="77777777" w:rsidR="00EE1B2D" w:rsidRPr="00D17526" w:rsidRDefault="00EE1B2D" w:rsidP="00820C50">
            <w:pPr>
              <w:spacing w:before="120" w:after="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w:t>
            </w:r>
          </w:p>
        </w:tc>
        <w:tc>
          <w:tcPr>
            <w:tcW w:w="997"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14:paraId="002197C1" w14:textId="77777777" w:rsidR="00EE1B2D" w:rsidRPr="00D17526" w:rsidRDefault="00EE1B2D" w:rsidP="00820C50">
            <w:pPr>
              <w:spacing w:before="60" w:after="60" w:line="240" w:lineRule="auto"/>
              <w:ind w:right="195"/>
              <w:jc w:val="both"/>
              <w:rPr>
                <w:rFonts w:ascii="Arial" w:eastAsia="Times New Roman" w:hAnsi="Arial" w:cs="Arial"/>
                <w:b/>
                <w:bCs/>
                <w:color w:val="000000"/>
                <w:kern w:val="0"/>
                <w:lang w:eastAsia="es-ES"/>
                <w14:ligatures w14:val="none"/>
              </w:rPr>
            </w:pPr>
            <w:r w:rsidRPr="00D17526">
              <w:rPr>
                <w:rFonts w:ascii="Arial" w:eastAsia="Times New Roman" w:hAnsi="Arial" w:cs="Arial"/>
                <w:b/>
                <w:bCs/>
                <w:color w:val="000000"/>
                <w:kern w:val="0"/>
                <w:lang w:eastAsia="es-ES"/>
                <w14:ligatures w14:val="none"/>
              </w:rPr>
              <w:t>Certificado</w:t>
            </w:r>
          </w:p>
        </w:tc>
      </w:tr>
      <w:tr w:rsidR="00EE1B2D" w:rsidRPr="00D17526" w14:paraId="45670A43" w14:textId="77777777" w:rsidTr="00820C50">
        <w:tc>
          <w:tcPr>
            <w:tcW w:w="4003"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5FBECF0" w14:textId="77777777" w:rsidR="00EE1B2D" w:rsidRPr="00D17526" w:rsidRDefault="00EE1B2D" w:rsidP="00820C50">
            <w:pPr>
              <w:spacing w:before="60" w:after="60" w:line="240" w:lineRule="auto"/>
              <w:ind w:right="195"/>
              <w:jc w:val="both"/>
              <w:rPr>
                <w:rFonts w:ascii="Arial" w:eastAsia="Times New Roman" w:hAnsi="Arial" w:cs="Arial"/>
                <w:b/>
                <w:bCs/>
                <w:color w:val="000000"/>
                <w:kern w:val="0"/>
                <w:lang w:eastAsia="es-ES"/>
                <w14:ligatures w14:val="none"/>
              </w:rPr>
            </w:pPr>
            <w:r w:rsidRPr="00D17526">
              <w:rPr>
                <w:rFonts w:ascii="Arial" w:eastAsia="Times New Roman" w:hAnsi="Arial" w:cs="Arial"/>
                <w:b/>
                <w:bCs/>
                <w:color w:val="000000"/>
                <w:kern w:val="0"/>
                <w:lang w:eastAsia="es-ES"/>
                <w14:ligatures w14:val="none"/>
              </w:rPr>
              <w:t>CAPACIDADES Y CONOCIMIENTOS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CBD73EE" w14:textId="77777777" w:rsidR="00EE1B2D" w:rsidRPr="00D17526" w:rsidRDefault="00EE1B2D" w:rsidP="00820C50">
            <w:pPr>
              <w:spacing w:before="60" w:after="60" w:line="240" w:lineRule="auto"/>
              <w:ind w:right="195"/>
              <w:jc w:val="both"/>
              <w:rPr>
                <w:rFonts w:ascii="Arial" w:eastAsia="Times New Roman" w:hAnsi="Arial" w:cs="Arial"/>
                <w:b/>
                <w:bCs/>
                <w:color w:val="000000"/>
                <w:kern w:val="0"/>
                <w:lang w:eastAsia="es-ES"/>
                <w14:ligatures w14:val="none"/>
              </w:rPr>
            </w:pPr>
            <w:r w:rsidRPr="00D17526">
              <w:rPr>
                <w:rFonts w:ascii="Arial" w:eastAsia="Times New Roman" w:hAnsi="Arial" w:cs="Arial"/>
                <w:b/>
                <w:bCs/>
                <w:color w:val="000000"/>
                <w:kern w:val="0"/>
                <w:lang w:eastAsia="es-ES"/>
                <w14:ligatures w14:val="none"/>
              </w:rPr>
              <w:t>A1</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B15228A" w14:textId="77777777" w:rsidR="00EE1B2D" w:rsidRPr="00D17526" w:rsidRDefault="00EE1B2D" w:rsidP="00820C50">
            <w:pPr>
              <w:spacing w:before="60" w:after="60" w:line="240" w:lineRule="auto"/>
              <w:ind w:right="195"/>
              <w:jc w:val="both"/>
              <w:rPr>
                <w:rFonts w:ascii="Arial" w:eastAsia="Times New Roman" w:hAnsi="Arial" w:cs="Arial"/>
                <w:b/>
                <w:bCs/>
                <w:color w:val="000000"/>
                <w:kern w:val="0"/>
                <w:lang w:eastAsia="es-ES"/>
                <w14:ligatures w14:val="none"/>
              </w:rPr>
            </w:pPr>
            <w:r w:rsidRPr="00D17526">
              <w:rPr>
                <w:rFonts w:ascii="Arial" w:eastAsia="Times New Roman" w:hAnsi="Arial" w:cs="Arial"/>
                <w:b/>
                <w:bCs/>
                <w:color w:val="000000"/>
                <w:kern w:val="0"/>
                <w:lang w:eastAsia="es-ES"/>
                <w14:ligatures w14:val="none"/>
              </w:rPr>
              <w:t>A2</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64DAE0FF" w14:textId="77777777" w:rsidR="00EE1B2D" w:rsidRPr="00D17526" w:rsidRDefault="00EE1B2D" w:rsidP="00820C50">
            <w:pPr>
              <w:spacing w:before="60" w:after="60" w:line="240" w:lineRule="auto"/>
              <w:ind w:right="195"/>
              <w:jc w:val="both"/>
              <w:rPr>
                <w:rFonts w:ascii="Arial" w:eastAsia="Times New Roman" w:hAnsi="Arial" w:cs="Arial"/>
                <w:b/>
                <w:bCs/>
                <w:color w:val="000000"/>
                <w:kern w:val="0"/>
                <w:lang w:eastAsia="es-ES"/>
                <w14:ligatures w14:val="none"/>
              </w:rPr>
            </w:pPr>
            <w:r w:rsidRPr="00D17526">
              <w:rPr>
                <w:rFonts w:ascii="Arial" w:eastAsia="Times New Roman" w:hAnsi="Arial" w:cs="Arial"/>
                <w:b/>
                <w:bCs/>
                <w:color w:val="000000"/>
                <w:kern w:val="0"/>
                <w:lang w:eastAsia="es-ES"/>
                <w14:ligatures w14:val="none"/>
              </w:rPr>
              <w:t>B</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BF680D0" w14:textId="77777777" w:rsidR="00EE1B2D" w:rsidRPr="00D17526" w:rsidRDefault="00EE1B2D" w:rsidP="00820C50">
            <w:pPr>
              <w:spacing w:before="60" w:after="60" w:line="240" w:lineRule="auto"/>
              <w:ind w:right="195"/>
              <w:jc w:val="both"/>
              <w:rPr>
                <w:rFonts w:ascii="Arial" w:eastAsia="Times New Roman" w:hAnsi="Arial" w:cs="Arial"/>
                <w:b/>
                <w:bCs/>
                <w:color w:val="000000"/>
                <w:kern w:val="0"/>
                <w:lang w:eastAsia="es-ES"/>
                <w14:ligatures w14:val="none"/>
              </w:rPr>
            </w:pPr>
            <w:r w:rsidRPr="00D17526">
              <w:rPr>
                <w:rFonts w:ascii="Arial" w:eastAsia="Times New Roman" w:hAnsi="Arial" w:cs="Arial"/>
                <w:b/>
                <w:bCs/>
                <w:color w:val="000000"/>
                <w:kern w:val="0"/>
                <w:lang w:eastAsia="es-ES"/>
                <w14:ligatures w14:val="none"/>
              </w:rPr>
              <w:t>C</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AB86DCC" w14:textId="77777777" w:rsidR="00EE1B2D" w:rsidRPr="00D17526" w:rsidRDefault="00EE1B2D" w:rsidP="00820C50">
            <w:pPr>
              <w:spacing w:before="60" w:after="60" w:line="240" w:lineRule="auto"/>
              <w:ind w:right="195"/>
              <w:jc w:val="both"/>
              <w:rPr>
                <w:rFonts w:ascii="Arial" w:eastAsia="Times New Roman" w:hAnsi="Arial" w:cs="Arial"/>
                <w:b/>
                <w:bCs/>
                <w:color w:val="000000"/>
                <w:kern w:val="0"/>
                <w:lang w:eastAsia="es-ES"/>
                <w14:ligatures w14:val="none"/>
              </w:rPr>
            </w:pPr>
            <w:r w:rsidRPr="00D17526">
              <w:rPr>
                <w:rFonts w:ascii="Arial" w:eastAsia="Times New Roman" w:hAnsi="Arial" w:cs="Arial"/>
                <w:b/>
                <w:bCs/>
                <w:color w:val="000000"/>
                <w:kern w:val="0"/>
                <w:lang w:eastAsia="es-ES"/>
                <w14:ligatures w14:val="none"/>
              </w:rPr>
              <w:t>D</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10591AD5" w14:textId="77777777" w:rsidR="00EE1B2D" w:rsidRPr="00D17526" w:rsidRDefault="00EE1B2D" w:rsidP="00820C50">
            <w:pPr>
              <w:spacing w:before="60" w:after="60" w:line="240" w:lineRule="auto"/>
              <w:ind w:right="195"/>
              <w:jc w:val="both"/>
              <w:rPr>
                <w:rFonts w:ascii="Arial" w:eastAsia="Times New Roman" w:hAnsi="Arial" w:cs="Arial"/>
                <w:b/>
                <w:bCs/>
                <w:color w:val="000000"/>
                <w:kern w:val="0"/>
                <w:lang w:eastAsia="es-ES"/>
                <w14:ligatures w14:val="none"/>
              </w:rPr>
            </w:pPr>
            <w:r w:rsidRPr="00D17526">
              <w:rPr>
                <w:rFonts w:ascii="Arial" w:eastAsia="Times New Roman" w:hAnsi="Arial" w:cs="Arial"/>
                <w:b/>
                <w:bCs/>
                <w:color w:val="000000"/>
                <w:kern w:val="0"/>
                <w:lang w:eastAsia="es-ES"/>
                <w14:ligatures w14:val="none"/>
              </w:rPr>
              <w:t>E</w:t>
            </w:r>
          </w:p>
        </w:tc>
      </w:tr>
      <w:tr w:rsidR="00EE1B2D" w:rsidRPr="00D17526" w14:paraId="3CA11609"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1D017E9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1</w:t>
            </w:r>
          </w:p>
        </w:tc>
        <w:tc>
          <w:tcPr>
            <w:tcW w:w="4737"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5D63117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Legislación y termodinámica básica</w:t>
            </w:r>
          </w:p>
        </w:tc>
      </w:tr>
      <w:tr w:rsidR="00EE1B2D" w:rsidRPr="00D17526" w14:paraId="7A436F99"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0AD7260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1.00</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7ADA63F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Comprensión básica de la legislación nacional y de la legislación de la UE aplicables, en particular sobre los gases fluorados, los residuos de aparatos eléctricos y electrónicos (RAEE) y el diseño ecológico.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73A900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CB4B33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0B4C07D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ED4B7A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196CD5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14FB79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49D43301"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081D4C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1.01</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671CDB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unidades normalizadas ISO básicas para la temperatura, la presión, la masa, la densidad y la energía.</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929B1D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F98B24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0FFBABC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4F9B94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B4687C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1BD4B29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2CA45E44"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6CB599A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1.02</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0DD3C7C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Comprensión de la teoría básica de los sistemas de refrigeración: termodinámica básica (términos clave, parámetros y procesos, como «sobrecalentamiento», «lado de alta presión», «calor de compresión», «entalpía», «efecto de refrigeración», «lado de baja presión», «subenfriamiento», etc.), propiedades y transformaciones termodinámicas de los refrigerantes, incluida la </w:t>
            </w:r>
            <w:r w:rsidRPr="00D17526">
              <w:rPr>
                <w:rFonts w:ascii="Arial" w:eastAsia="Times New Roman" w:hAnsi="Arial" w:cs="Arial"/>
                <w:color w:val="000000"/>
                <w:kern w:val="0"/>
                <w:lang w:eastAsia="es-ES"/>
                <w14:ligatures w14:val="none"/>
              </w:rPr>
              <w:lastRenderedPageBreak/>
              <w:t xml:space="preserve">identificación de las mezclas </w:t>
            </w:r>
            <w:proofErr w:type="spellStart"/>
            <w:r w:rsidRPr="00D17526">
              <w:rPr>
                <w:rFonts w:ascii="Arial" w:eastAsia="Times New Roman" w:hAnsi="Arial" w:cs="Arial"/>
                <w:color w:val="000000"/>
                <w:kern w:val="0"/>
                <w:lang w:eastAsia="es-ES"/>
                <w14:ligatures w14:val="none"/>
              </w:rPr>
              <w:t>zeotrópicas</w:t>
            </w:r>
            <w:proofErr w:type="spellEnd"/>
            <w:r w:rsidRPr="00D17526">
              <w:rPr>
                <w:rFonts w:ascii="Arial" w:eastAsia="Times New Roman" w:hAnsi="Arial" w:cs="Arial"/>
                <w:color w:val="000000"/>
                <w:kern w:val="0"/>
                <w:lang w:eastAsia="es-ES"/>
                <w14:ligatures w14:val="none"/>
              </w:rPr>
              <w:t xml:space="preserve"> y de los estados de los fluidos.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0A2D9C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lastRenderedPageBreak/>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28A917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8FC90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C509B2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B5C225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89D7BD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5434CE0"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8C11FE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1.03</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63F1F2E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Uso de tablas y diagramas pertinentes y su interpretación en el contexto de los controles de fugas indirectos (incluida la comprobación del buen funcionamiento del sistema): diagrama log (p</w:t>
            </w:r>
            <w:proofErr w:type="gramStart"/>
            <w:r w:rsidRPr="00D17526">
              <w:rPr>
                <w:rFonts w:ascii="Arial" w:eastAsia="Times New Roman" w:hAnsi="Arial" w:cs="Arial"/>
                <w:color w:val="000000"/>
                <w:kern w:val="0"/>
                <w:lang w:eastAsia="es-ES"/>
                <w14:ligatures w14:val="none"/>
              </w:rPr>
              <w:t>),h</w:t>
            </w:r>
            <w:proofErr w:type="gramEnd"/>
            <w:r w:rsidRPr="00D17526">
              <w:rPr>
                <w:rFonts w:ascii="Arial" w:eastAsia="Times New Roman" w:hAnsi="Arial" w:cs="Arial"/>
                <w:color w:val="000000"/>
                <w:kern w:val="0"/>
                <w:lang w:eastAsia="es-ES"/>
                <w14:ligatures w14:val="none"/>
              </w:rPr>
              <w:t>, tablas de saturación de un refrigerante, diagrama de un ciclo sencillo de refrigeración por compresión.</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3FF754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A43394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4FFA194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8A7F47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E5A138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10AC18E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14E10704"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1E8FEB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1.04</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281C94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Descripción de la función de los componentes principales del sistema (compresor, evaporador, condensador, válvulas de expansión termostáticas) y las transformaciones termodinámicas del refrigerante.</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81314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F05D0A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0D21ACC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FEECEB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77C728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2C42AC8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7B09846"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17D6EDB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1.05</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2B6B118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del manejo básico de los siguientes componentes utilizados en un sistema de refrigeración y de su función e importancia para detectar y evitar fugas de refrigerante: a) válvulas (válvulas esféricas, diafragmas, válvulas de asiento, válvulas de alivio); b) controles de la temperatura y de la presión; c) visores e indicadores de humedad; d) controles de deshielo; e) protectores del sistema; f) instrumentos de medida, como termómetros de colector; g) sistemas de control del aceite; h) receptores; i) separadores de líquido y aceite, teniendo en cuenta los aspectos concretos del manejo de refrigerantes altamente inflamables o tóxicos (hidrocarburos o NH</w:t>
            </w:r>
            <w:r w:rsidRPr="00D17526">
              <w:rPr>
                <w:rFonts w:ascii="Arial" w:eastAsia="Times New Roman" w:hAnsi="Arial" w:cs="Arial"/>
                <w:color w:val="000000"/>
                <w:kern w:val="0"/>
                <w:vertAlign w:val="subscript"/>
                <w:lang w:eastAsia="es-ES"/>
                <w14:ligatures w14:val="none"/>
              </w:rPr>
              <w:t>3</w:t>
            </w:r>
            <w:r w:rsidRPr="00D17526">
              <w:rPr>
                <w:rFonts w:ascii="Arial" w:eastAsia="Times New Roman" w:hAnsi="Arial" w:cs="Arial"/>
                <w:color w:val="000000"/>
                <w:kern w:val="0"/>
                <w:lang w:eastAsia="es-ES"/>
                <w14:ligatures w14:val="none"/>
              </w:rPr>
              <w:t>) y refrigerantes que funcionan a alta presión (CO</w:t>
            </w:r>
            <w:r w:rsidRPr="00D17526">
              <w:rPr>
                <w:rFonts w:ascii="Arial" w:eastAsia="Times New Roman" w:hAnsi="Arial" w:cs="Arial"/>
                <w:color w:val="000000"/>
                <w:kern w:val="0"/>
                <w:vertAlign w:val="subscript"/>
                <w:lang w:eastAsia="es-ES"/>
                <w14:ligatures w14:val="none"/>
              </w:rPr>
              <w:t>2</w:t>
            </w: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58B2A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6FA8E4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55302A6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3D6B21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E7BEB6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0303E68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9726DE1"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5CCE823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1.06</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7967093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del comportamiento específico, los parámetros físicos, las soluciones, los sistemas y las desviaciones de los refrigerantes alternativos en el ciclo de refrigeración y los componentes para su utilización.</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0DA7A6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895694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76F394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9A0EFB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E18242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6F2FD7B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236F40B4"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55EE1CC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1.07</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2AD3593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características de los hidrocarburos, el CO</w:t>
            </w:r>
            <w:r w:rsidRPr="00D17526">
              <w:rPr>
                <w:rFonts w:ascii="Arial" w:eastAsia="Times New Roman" w:hAnsi="Arial" w:cs="Arial"/>
                <w:color w:val="000000"/>
                <w:kern w:val="0"/>
                <w:vertAlign w:val="subscript"/>
                <w:lang w:eastAsia="es-ES"/>
                <w14:ligatures w14:val="none"/>
              </w:rPr>
              <w:t>2</w:t>
            </w:r>
            <w:r w:rsidRPr="00D17526">
              <w:rPr>
                <w:rFonts w:ascii="Arial" w:eastAsia="Times New Roman" w:hAnsi="Arial" w:cs="Arial"/>
                <w:color w:val="000000"/>
                <w:kern w:val="0"/>
                <w:lang w:eastAsia="es-ES"/>
                <w14:ligatures w14:val="none"/>
              </w:rPr>
              <w:t>, el NH</w:t>
            </w:r>
            <w:r w:rsidRPr="00D17526">
              <w:rPr>
                <w:rFonts w:ascii="Arial" w:eastAsia="Times New Roman" w:hAnsi="Arial" w:cs="Arial"/>
                <w:color w:val="000000"/>
                <w:kern w:val="0"/>
                <w:vertAlign w:val="subscript"/>
                <w:lang w:eastAsia="es-ES"/>
                <w14:ligatures w14:val="none"/>
              </w:rPr>
              <w:t>3</w:t>
            </w:r>
            <w:r w:rsidRPr="00D17526">
              <w:rPr>
                <w:rFonts w:ascii="Arial" w:eastAsia="Times New Roman" w:hAnsi="Arial" w:cs="Arial"/>
                <w:color w:val="000000"/>
                <w:kern w:val="0"/>
                <w:lang w:eastAsia="es-ES"/>
                <w14:ligatures w14:val="none"/>
              </w:rPr>
              <w:t> y otros refrigerantes no fluorados en contraste con los refrigerantes de gases fluorados.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913233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E3A0B2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53CBD1A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D35F93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AA7544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70590DB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76F4CB1D"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E12078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1.08</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4B8244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Conocimientos sobre inflamabilidad, propagación de la llama, restricciones del tamaño de la carga, límites de ocupación de los </w:t>
            </w:r>
            <w:proofErr w:type="spellStart"/>
            <w:r w:rsidRPr="00D17526">
              <w:rPr>
                <w:rFonts w:ascii="Arial" w:eastAsia="Times New Roman" w:hAnsi="Arial" w:cs="Arial"/>
                <w:color w:val="000000"/>
                <w:kern w:val="0"/>
                <w:lang w:eastAsia="es-ES"/>
                <w14:ligatures w14:val="none"/>
              </w:rPr>
              <w:t>hidrofluorocarburos</w:t>
            </w:r>
            <w:proofErr w:type="spellEnd"/>
            <w:r w:rsidRPr="00D17526">
              <w:rPr>
                <w:rFonts w:ascii="Arial" w:eastAsia="Times New Roman" w:hAnsi="Arial" w:cs="Arial"/>
                <w:color w:val="000000"/>
                <w:kern w:val="0"/>
                <w:lang w:eastAsia="es-ES"/>
                <w14:ligatures w14:val="none"/>
              </w:rPr>
              <w:t>, las H(C)FO y los hidrocarburos.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754AE6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6B393D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323C553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F9EB15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607436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2FB2BC7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42BB85CA"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282105F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1.09</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5EF3E2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sobre la presión del CO</w:t>
            </w:r>
            <w:r w:rsidRPr="00D17526">
              <w:rPr>
                <w:rFonts w:ascii="Arial" w:eastAsia="Times New Roman" w:hAnsi="Arial" w:cs="Arial"/>
                <w:color w:val="000000"/>
                <w:kern w:val="0"/>
                <w:vertAlign w:val="subscript"/>
                <w:lang w:eastAsia="es-ES"/>
                <w14:ligatures w14:val="none"/>
              </w:rPr>
              <w:t>2</w:t>
            </w:r>
            <w:r w:rsidRPr="00D17526">
              <w:rPr>
                <w:rFonts w:ascii="Arial" w:eastAsia="Times New Roman" w:hAnsi="Arial" w:cs="Arial"/>
                <w:color w:val="000000"/>
                <w:kern w:val="0"/>
                <w:lang w:eastAsia="es-ES"/>
                <w14:ligatures w14:val="none"/>
              </w:rPr>
              <w:t xml:space="preserve">, proceso </w:t>
            </w:r>
            <w:proofErr w:type="spellStart"/>
            <w:r w:rsidRPr="00D17526">
              <w:rPr>
                <w:rFonts w:ascii="Arial" w:eastAsia="Times New Roman" w:hAnsi="Arial" w:cs="Arial"/>
                <w:color w:val="000000"/>
                <w:kern w:val="0"/>
                <w:lang w:eastAsia="es-ES"/>
                <w14:ligatures w14:val="none"/>
              </w:rPr>
              <w:t>transcrítico</w:t>
            </w:r>
            <w:proofErr w:type="spellEnd"/>
            <w:r w:rsidRPr="00D17526">
              <w:rPr>
                <w:rFonts w:ascii="Arial" w:eastAsia="Times New Roman" w:hAnsi="Arial" w:cs="Arial"/>
                <w:color w:val="000000"/>
                <w:kern w:val="0"/>
                <w:lang w:eastAsia="es-ES"/>
                <w14:ligatures w14:val="none"/>
              </w:rPr>
              <w:t xml:space="preserve"> y subcrítico, diagrama log (p</w:t>
            </w:r>
            <w:proofErr w:type="gramStart"/>
            <w:r w:rsidRPr="00D17526">
              <w:rPr>
                <w:rFonts w:ascii="Arial" w:eastAsia="Times New Roman" w:hAnsi="Arial" w:cs="Arial"/>
                <w:color w:val="000000"/>
                <w:kern w:val="0"/>
                <w:lang w:eastAsia="es-ES"/>
                <w14:ligatures w14:val="none"/>
              </w:rPr>
              <w:t>),h</w:t>
            </w:r>
            <w:proofErr w:type="gramEnd"/>
            <w:r w:rsidRPr="00D17526">
              <w:rPr>
                <w:rFonts w:ascii="Arial" w:eastAsia="Times New Roman" w:hAnsi="Arial" w:cs="Arial"/>
                <w:color w:val="000000"/>
                <w:kern w:val="0"/>
                <w:lang w:eastAsia="es-ES"/>
                <w14:ligatures w14:val="none"/>
              </w:rPr>
              <w:t>, tablas de saturación de CO</w:t>
            </w:r>
            <w:r w:rsidRPr="00D17526">
              <w:rPr>
                <w:rFonts w:ascii="Arial" w:eastAsia="Times New Roman" w:hAnsi="Arial" w:cs="Arial"/>
                <w:color w:val="000000"/>
                <w:kern w:val="0"/>
                <w:vertAlign w:val="subscript"/>
                <w:lang w:eastAsia="es-ES"/>
                <w14:ligatures w14:val="none"/>
              </w:rPr>
              <w:t>2</w:t>
            </w:r>
            <w:r w:rsidRPr="00D17526">
              <w:rPr>
                <w:rFonts w:ascii="Arial" w:eastAsia="Times New Roman" w:hAnsi="Arial" w:cs="Arial"/>
                <w:color w:val="000000"/>
                <w:kern w:val="0"/>
                <w:lang w:eastAsia="es-ES"/>
                <w14:ligatures w14:val="none"/>
              </w:rPr>
              <w:t>, estado agregado de CO</w:t>
            </w:r>
            <w:r w:rsidRPr="00D17526">
              <w:rPr>
                <w:rFonts w:ascii="Arial" w:eastAsia="Times New Roman" w:hAnsi="Arial" w:cs="Arial"/>
                <w:color w:val="000000"/>
                <w:kern w:val="0"/>
                <w:vertAlign w:val="subscript"/>
                <w:lang w:eastAsia="es-ES"/>
                <w14:ligatures w14:val="none"/>
              </w:rPr>
              <w:t>2</w:t>
            </w:r>
            <w:r w:rsidRPr="00D17526">
              <w:rPr>
                <w:rFonts w:ascii="Arial" w:eastAsia="Times New Roman" w:hAnsi="Arial" w:cs="Arial"/>
                <w:color w:val="000000"/>
                <w:kern w:val="0"/>
                <w:lang w:eastAsia="es-ES"/>
                <w14:ligatures w14:val="none"/>
              </w:rPr>
              <w:t> (formación de hielo seco).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62F70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50BEE0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5B6F8F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77978E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A1F8AE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7720DC9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42FB163"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2F0876D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1.10</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72C300F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 toxicidad del NH</w:t>
            </w:r>
            <w:r w:rsidRPr="00D17526">
              <w:rPr>
                <w:rFonts w:ascii="Arial" w:eastAsia="Times New Roman" w:hAnsi="Arial" w:cs="Arial"/>
                <w:color w:val="000000"/>
                <w:kern w:val="0"/>
                <w:vertAlign w:val="subscript"/>
                <w:lang w:eastAsia="es-ES"/>
                <w14:ligatures w14:val="none"/>
              </w:rPr>
              <w:t>3</w:t>
            </w:r>
            <w:r w:rsidRPr="00D17526">
              <w:rPr>
                <w:rFonts w:ascii="Arial" w:eastAsia="Times New Roman" w:hAnsi="Arial" w:cs="Arial"/>
                <w:color w:val="000000"/>
                <w:kern w:val="0"/>
                <w:lang w:eastAsia="es-ES"/>
                <w14:ligatures w14:val="none"/>
              </w:rPr>
              <w:t>, las diferencias entre la expansión seca y los sistemas inundados y la presión negativa en sistemas congelados.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E0A250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63A86A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E4BC49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BC11F6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ADFAB9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61C741A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72C904F"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24B5028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2</w:t>
            </w:r>
          </w:p>
        </w:tc>
        <w:tc>
          <w:tcPr>
            <w:tcW w:w="4737"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4F2DB2A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Impacto medioambiental de los refrigerantes y normativa medioambiental pertinente</w:t>
            </w:r>
          </w:p>
        </w:tc>
      </w:tr>
      <w:tr w:rsidR="00EE1B2D" w:rsidRPr="00D17526" w14:paraId="54B1AB64"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3A8EB0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2.01</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324D84E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Conocimientos básicos sobre la política internacional y de la UE en materia de cambio climático, incluida la Convención Marco de las Naciones Unidas sobre el Cambio Climático (CMNUCC) y el Protocolo de Montreal relativo a las sustancias que agotan la capa de ozono.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2F124A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81903F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52BA3C5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DAA1AD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1D3A0C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7ECB34B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732D872A"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F08F89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2.02</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56367E5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Conocimiento básico del concepto de potencial de calentamiento global (PCG), el uso de gases fluorados de efecto invernadero y otras sustancias como refrigerantes, el impacto de las emisiones </w:t>
            </w:r>
            <w:r w:rsidRPr="00D17526">
              <w:rPr>
                <w:rFonts w:ascii="Arial" w:eastAsia="Times New Roman" w:hAnsi="Arial" w:cs="Arial"/>
                <w:color w:val="000000"/>
                <w:kern w:val="0"/>
                <w:lang w:eastAsia="es-ES"/>
                <w14:ligatures w14:val="none"/>
              </w:rPr>
              <w:lastRenderedPageBreak/>
              <w:t xml:space="preserve">de gases fluorados de efecto invernadero en el clima (orden de magnitud de su PCG) y las disposiciones pertinentes del Reglamento (UE) 2024/573 y de los actos de ejecución pertinentes, así como un conocimiento básico de las posibles amenazas para el medio ambiente, incluida la de los productos de descomposición de determinadas sustancias </w:t>
            </w:r>
            <w:proofErr w:type="spellStart"/>
            <w:r w:rsidRPr="00D17526">
              <w:rPr>
                <w:rFonts w:ascii="Arial" w:eastAsia="Times New Roman" w:hAnsi="Arial" w:cs="Arial"/>
                <w:color w:val="000000"/>
                <w:kern w:val="0"/>
                <w:lang w:eastAsia="es-ES"/>
                <w14:ligatures w14:val="none"/>
              </w:rPr>
              <w:t>fluoroalquiladas</w:t>
            </w:r>
            <w:proofErr w:type="spellEnd"/>
            <w:r w:rsidRPr="00D17526">
              <w:rPr>
                <w:rFonts w:ascii="Arial" w:eastAsia="Times New Roman" w:hAnsi="Arial" w:cs="Arial"/>
                <w:color w:val="000000"/>
                <w:kern w:val="0"/>
                <w:lang w:eastAsia="es-ES"/>
                <w14:ligatures w14:val="none"/>
              </w:rPr>
              <w:t xml:space="preserve"> (PFAS), como </w:t>
            </w:r>
            <w:proofErr w:type="spellStart"/>
            <w:r w:rsidRPr="00D17526">
              <w:rPr>
                <w:rFonts w:ascii="Arial" w:eastAsia="Times New Roman" w:hAnsi="Arial" w:cs="Arial"/>
                <w:color w:val="000000"/>
                <w:kern w:val="0"/>
                <w:lang w:eastAsia="es-ES"/>
                <w14:ligatures w14:val="none"/>
              </w:rPr>
              <w:t>hidrofluorocarburos</w:t>
            </w:r>
            <w:proofErr w:type="spellEnd"/>
            <w:r w:rsidRPr="00D17526">
              <w:rPr>
                <w:rFonts w:ascii="Arial" w:eastAsia="Times New Roman" w:hAnsi="Arial" w:cs="Arial"/>
                <w:color w:val="000000"/>
                <w:kern w:val="0"/>
                <w:lang w:eastAsia="es-ES"/>
                <w14:ligatures w14:val="none"/>
              </w:rPr>
              <w:t>, HFO y HCFO.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399D19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lastRenderedPageBreak/>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F0B06C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50F76C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D4C878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BF7708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3EA5A16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005BE02A"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4A7508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3</w:t>
            </w:r>
          </w:p>
        </w:tc>
        <w:tc>
          <w:tcPr>
            <w:tcW w:w="4737"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11C9A8C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Controles previos a la activación del aparato, tras un largo período de inutilización, tras intervenciones de mantenimiento o reparación, o durante el funcionamiento</w:t>
            </w:r>
          </w:p>
        </w:tc>
      </w:tr>
      <w:tr w:rsidR="00EE1B2D" w:rsidRPr="00D17526" w14:paraId="119986BE"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5FB35BE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3.01</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7ED8E8E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control de la presión para comprobar la resistencia del sistema.</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26B110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078F4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7B549D0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8195B6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FD559D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36E5311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2BD1125"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49D2E7C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3.02</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3B11FB4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control de la presión para comprobar la estanqueidad del sistema.</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BE1D20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142F3F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6097198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FBA7FF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0CB3A1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1F80294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7F16D52"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A47655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3.03</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2006F36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Utilización de una bomba de vacío.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5B5612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A5D1D1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4131C1D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CE7123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7B2235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4802A14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A543D4E"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3FB9E6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3.04</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6F9D24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Evacuación del sistema para eliminar el aire y la humedad con arreglo a la práctica habitual.</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904D26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90950E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1571755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CAECEF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9469D1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4505608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6DEC3BC"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0CC0D0A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3.05</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5C10443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Introducción de los datos en el registro del aparato y de un informe sobre uno o varios de los controles y pruebas realizados durante el examen.</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715033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C2A032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72C8518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9EC77D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FBE5E2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52FD3D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B670587"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4B07DAF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4</w:t>
            </w:r>
          </w:p>
        </w:tc>
        <w:tc>
          <w:tcPr>
            <w:tcW w:w="4737"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0767FD2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Control de fugas</w:t>
            </w:r>
          </w:p>
        </w:tc>
      </w:tr>
      <w:tr w:rsidR="00EE1B2D" w:rsidRPr="00D17526" w14:paraId="149B3C85"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A4BCF6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4.01</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4960879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posibles puntos de fuga de los aparatos de refrigeración y aire acondicionado y de la bomba de calor.</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73DCE4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91F0B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77195B4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2CFF7B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F5E9BB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0B88A7D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15113C6C"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226D7F4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4.02</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5DB7984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Consulta del registro del aparato antes de efectuar un control de fugas y determinación de la información pertinente sobre problemas recurrentes o zonas problemáticas a las que conviene prestar especial atención.</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75A00C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2DCF7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721BA36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958932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611AC1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2F02AF7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13581B56"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5147C1D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4.03</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48E34C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Realización de una inspección visual y manual de la totalidad del sistema, de conformidad con el Reglamento (CE) </w:t>
            </w:r>
            <w:proofErr w:type="spellStart"/>
            <w:r w:rsidRPr="00D17526">
              <w:rPr>
                <w:rFonts w:ascii="Arial" w:eastAsia="Times New Roman" w:hAnsi="Arial" w:cs="Arial"/>
                <w:color w:val="000000"/>
                <w:kern w:val="0"/>
                <w:lang w:eastAsia="es-ES"/>
                <w14:ligatures w14:val="none"/>
              </w:rPr>
              <w:t>n.</w:t>
            </w:r>
            <w:r w:rsidRPr="00D17526">
              <w:rPr>
                <w:rFonts w:ascii="Arial" w:eastAsia="Times New Roman" w:hAnsi="Arial" w:cs="Arial"/>
                <w:color w:val="000000"/>
                <w:kern w:val="0"/>
                <w:vertAlign w:val="superscript"/>
                <w:lang w:eastAsia="es-ES"/>
                <w14:ligatures w14:val="none"/>
              </w:rPr>
              <w:t>o</w:t>
            </w:r>
            <w:proofErr w:type="spellEnd"/>
            <w:r w:rsidRPr="00D17526">
              <w:rPr>
                <w:rFonts w:ascii="Arial" w:eastAsia="Times New Roman" w:hAnsi="Arial" w:cs="Arial"/>
                <w:color w:val="000000"/>
                <w:kern w:val="0"/>
                <w:lang w:eastAsia="es-ES"/>
                <w14:ligatures w14:val="none"/>
              </w:rPr>
              <w:t> 1516/2007 de la Comisión</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30691E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E17B8D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F1BB26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49700A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0005F6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6958EBB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r>
      <w:tr w:rsidR="00EE1B2D" w:rsidRPr="00D17526" w14:paraId="24AC0EB1"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61D60C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4.04</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20165E0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Realización de un control de fugas del sistema mediante un método indirecto, de conformidad con el Reglamento (CE) </w:t>
            </w:r>
            <w:proofErr w:type="spellStart"/>
            <w:r w:rsidRPr="00D17526">
              <w:rPr>
                <w:rFonts w:ascii="Arial" w:eastAsia="Times New Roman" w:hAnsi="Arial" w:cs="Arial"/>
                <w:color w:val="000000"/>
                <w:kern w:val="0"/>
                <w:lang w:eastAsia="es-ES"/>
                <w14:ligatures w14:val="none"/>
              </w:rPr>
              <w:t>n.</w:t>
            </w:r>
            <w:r w:rsidRPr="00D17526">
              <w:rPr>
                <w:rFonts w:ascii="Arial" w:eastAsia="Times New Roman" w:hAnsi="Arial" w:cs="Arial"/>
                <w:color w:val="000000"/>
                <w:kern w:val="0"/>
                <w:vertAlign w:val="superscript"/>
                <w:lang w:eastAsia="es-ES"/>
                <w14:ligatures w14:val="none"/>
              </w:rPr>
              <w:t>o</w:t>
            </w:r>
            <w:proofErr w:type="spellEnd"/>
            <w:r w:rsidRPr="00D17526">
              <w:rPr>
                <w:rFonts w:ascii="Arial" w:eastAsia="Times New Roman" w:hAnsi="Arial" w:cs="Arial"/>
                <w:color w:val="000000"/>
                <w:kern w:val="0"/>
                <w:lang w:eastAsia="es-ES"/>
                <w14:ligatures w14:val="none"/>
              </w:rPr>
              <w:t> 1516/2007 y el manual de instrucciones del sistema.</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522F59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9334AC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3FC9DB9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DF9009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498CCE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44F9227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r>
      <w:tr w:rsidR="00EE1B2D" w:rsidRPr="00D17526" w14:paraId="702C5A1E"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7BC5F8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4.05</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0A8FBC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Utilización de instrumentos de medida portátiles, como manómetros, termómetros y multímetros para medir voltios, amperios y ohmios con arreglo a métodos indirectos de control de fugas, e interpretar los parámetros medidos.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DD0F82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4CD0D1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197B2CA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56CD69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B71231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1E5CFB9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r>
      <w:tr w:rsidR="00EE1B2D" w:rsidRPr="00D17526" w14:paraId="366ACA56"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08A2CA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4.06</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7FE0EBB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Realización de un control de fugas del sistema mediante uno de los métodos directos a que se refiere el Reglamento (CE) </w:t>
            </w:r>
            <w:proofErr w:type="spellStart"/>
            <w:r w:rsidRPr="00D17526">
              <w:rPr>
                <w:rFonts w:ascii="Arial" w:eastAsia="Times New Roman" w:hAnsi="Arial" w:cs="Arial"/>
                <w:color w:val="000000"/>
                <w:kern w:val="0"/>
                <w:lang w:eastAsia="es-ES"/>
                <w14:ligatures w14:val="none"/>
              </w:rPr>
              <w:t>n.</w:t>
            </w:r>
            <w:r w:rsidRPr="00D17526">
              <w:rPr>
                <w:rFonts w:ascii="Arial" w:eastAsia="Times New Roman" w:hAnsi="Arial" w:cs="Arial"/>
                <w:color w:val="000000"/>
                <w:kern w:val="0"/>
                <w:vertAlign w:val="superscript"/>
                <w:lang w:eastAsia="es-ES"/>
                <w14:ligatures w14:val="none"/>
              </w:rPr>
              <w:t>o</w:t>
            </w:r>
            <w:proofErr w:type="spellEnd"/>
            <w:r w:rsidRPr="00D17526">
              <w:rPr>
                <w:rFonts w:ascii="Arial" w:eastAsia="Times New Roman" w:hAnsi="Arial" w:cs="Arial"/>
                <w:color w:val="000000"/>
                <w:kern w:val="0"/>
                <w:lang w:eastAsia="es-ES"/>
                <w14:ligatures w14:val="none"/>
              </w:rPr>
              <w:t> 1516/2007.</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2C0E4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D16E51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25F81F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50AB0A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6271C0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656A347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01506D8"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9E125A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4.07</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0D6F2EE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Realización de un control de fugas del sistema mediante uno de los métodos directos que no supongan acceder al circuito de refrigeración a que se refiere el Reglamento (CE) </w:t>
            </w:r>
            <w:proofErr w:type="spellStart"/>
            <w:r w:rsidRPr="00D17526">
              <w:rPr>
                <w:rFonts w:ascii="Arial" w:eastAsia="Times New Roman" w:hAnsi="Arial" w:cs="Arial"/>
                <w:color w:val="000000"/>
                <w:kern w:val="0"/>
                <w:lang w:eastAsia="es-ES"/>
                <w14:ligatures w14:val="none"/>
              </w:rPr>
              <w:t>n.</w:t>
            </w:r>
            <w:r w:rsidRPr="00D17526">
              <w:rPr>
                <w:rFonts w:ascii="Arial" w:eastAsia="Times New Roman" w:hAnsi="Arial" w:cs="Arial"/>
                <w:color w:val="000000"/>
                <w:kern w:val="0"/>
                <w:vertAlign w:val="superscript"/>
                <w:lang w:eastAsia="es-ES"/>
                <w14:ligatures w14:val="none"/>
              </w:rPr>
              <w:t>o</w:t>
            </w:r>
            <w:proofErr w:type="spellEnd"/>
            <w:r w:rsidRPr="00D17526">
              <w:rPr>
                <w:rFonts w:ascii="Arial" w:eastAsia="Times New Roman" w:hAnsi="Arial" w:cs="Arial"/>
                <w:color w:val="000000"/>
                <w:kern w:val="0"/>
                <w:lang w:eastAsia="es-ES"/>
                <w14:ligatures w14:val="none"/>
              </w:rPr>
              <w:t> 1516/2007.</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D67DBB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465D0D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10A2A5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E06273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D1B2EE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46E2A65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r>
      <w:tr w:rsidR="00EE1B2D" w:rsidRPr="00D17526" w14:paraId="3ABF8F6C"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41B443C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4.08</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3B9891F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Uso de un instrumento electrónico de detección de fugas adecuado.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72591F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75CAE2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991113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D4D392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6974BE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05481E5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r>
      <w:tr w:rsidR="00EE1B2D" w:rsidRPr="00D17526" w14:paraId="38F1162C"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61EDEA1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4.09</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7F3A559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Introducción de los datos en el registro del aparato.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BF3390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CDFCF6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7123B69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220D6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0DDAB2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12FAC1F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1042FFED"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13EC7B3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lastRenderedPageBreak/>
              <w:t>5</w:t>
            </w:r>
          </w:p>
        </w:tc>
        <w:tc>
          <w:tcPr>
            <w:tcW w:w="4737"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723FAFA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Manejo ecológico del sistema y del refrigerante durante la instalación, el mantenimiento, la revisión o la recuperación</w:t>
            </w:r>
          </w:p>
        </w:tc>
      </w:tr>
      <w:tr w:rsidR="00EE1B2D" w:rsidRPr="00D17526" w14:paraId="41D9529C"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560E19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5.01</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20BC3EE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Conexión y desconexión de los indicadores de nivel y los conductos con un mínimo de emisiones.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0C6930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D02CB8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3F46FA8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106940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46A32E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492F97A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4D3D994"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4942F0F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5.02</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2822A90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Vaciado y llenado de un cilindro de refrigerante en estado líquido y gaseoso.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4BAD94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F2DE53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3EC01F5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B7F1FB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6F000B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4058AC3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CA66ACA"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6E4ED88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5.03</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61D6BEF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Uso de los instrumentos de recuperación de refrigerante y conexión y desconexión de dichos instrumentos con un mínimo de emisiones.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668DB7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FB8B7A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6C6B585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D27E7A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EEDDAF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75F6EB1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5B7F7B8"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75B842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5.04</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4CE98B8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Drenaje del aceite refrigerante contaminado de un sistema.</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69BBA0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F3D5B0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3FDA721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A56AB1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9EDDAE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24F2E7E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4029E85"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4DA6FD0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5.05</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A469FD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Determinación del estado (líquido, gaseoso) y la condición (subenfriado, saturado o sobrecalentado) de un refrigerante antes de cargarlo, para garantizar un volumen y un método de carga adecuados. Llenado del sistema con refrigerante (en fase tanto líquida como gaseosa) sin pérdidas.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26E8C7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61076A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40A46C9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EE7804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230007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68E168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59AA2E96"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1388229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5.06</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68A4DA1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Elección del tipo correcto de balanzas y utilización de </w:t>
            </w:r>
            <w:proofErr w:type="gramStart"/>
            <w:r w:rsidRPr="00D17526">
              <w:rPr>
                <w:rFonts w:ascii="Arial" w:eastAsia="Times New Roman" w:hAnsi="Arial" w:cs="Arial"/>
                <w:color w:val="000000"/>
                <w:kern w:val="0"/>
                <w:lang w:eastAsia="es-ES"/>
                <w14:ligatures w14:val="none"/>
              </w:rPr>
              <w:t>las mismas</w:t>
            </w:r>
            <w:proofErr w:type="gramEnd"/>
            <w:r w:rsidRPr="00D17526">
              <w:rPr>
                <w:rFonts w:ascii="Arial" w:eastAsia="Times New Roman" w:hAnsi="Arial" w:cs="Arial"/>
                <w:color w:val="000000"/>
                <w:kern w:val="0"/>
                <w:lang w:eastAsia="es-ES"/>
                <w14:ligatures w14:val="none"/>
              </w:rPr>
              <w:t xml:space="preserve"> para pesar el refrigerante.</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7509F1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AF5232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7952868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DFFD07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9EC725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4EEC489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57AEB12E"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0CA06E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5.07</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176F68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Introducción en el registro del aparato de todos los datos pertinentes sobre el refrigerante recuperado o añadido.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BDB63A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A8A6DE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3BA83E1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063EC0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461937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3E622EE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4289604"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63D01A4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5.08</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418E386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y los procedimientos de manipulación, reutilización, regeneración, almacenamiento y transporte de aceites y refrigerantes fluorados, también cuando estén contaminados.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817340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D34554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5BB93380" w14:textId="77777777" w:rsidR="00EE1B2D" w:rsidRPr="00D17526" w:rsidRDefault="00EE1B2D" w:rsidP="00820C50">
            <w:pPr>
              <w:spacing w:before="120" w:after="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AF9AF1B" w14:textId="77777777" w:rsidR="00EE1B2D" w:rsidRPr="00D17526" w:rsidRDefault="00EE1B2D" w:rsidP="00820C50">
            <w:pPr>
              <w:spacing w:before="120" w:after="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7BF977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C21B4F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A1C34C1"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40FDDF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5.09</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FC2FD4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y los procedimientos de manipulación, llenado, recuperación, almacenamiento y transporte de hidrocarburos y aceites, también cuando estén contaminados, e instalación de aparatos y sistemas que dependan de hidrocarburos.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67BA7F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0E7B5C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74346CB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A3BFD9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A7BE0B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4D68D76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32BA39A"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7209BA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5.10</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78FFC00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y los procedimientos de manipulación, llenado, almacenamiento y transporte del R744 (CO</w:t>
            </w:r>
            <w:r w:rsidRPr="00D17526">
              <w:rPr>
                <w:rFonts w:ascii="Arial" w:eastAsia="Times New Roman" w:hAnsi="Arial" w:cs="Arial"/>
                <w:color w:val="000000"/>
                <w:kern w:val="0"/>
                <w:vertAlign w:val="subscript"/>
                <w:lang w:eastAsia="es-ES"/>
                <w14:ligatures w14:val="none"/>
              </w:rPr>
              <w:t>2</w:t>
            </w:r>
            <w:r w:rsidRPr="00D17526">
              <w:rPr>
                <w:rFonts w:ascii="Arial" w:eastAsia="Times New Roman" w:hAnsi="Arial" w:cs="Arial"/>
                <w:color w:val="000000"/>
                <w:kern w:val="0"/>
                <w:lang w:eastAsia="es-ES"/>
                <w14:ligatures w14:val="none"/>
              </w:rPr>
              <w:t>) y aceites, también cuando estén contaminados, e instalación de aparatos y sistemas que dependan del R744.</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676205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CC356C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6CE54B2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38164B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600E3C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6B2FC87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78B3449"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5C30215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5.11</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3D7BCAA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y los procedimientos de manipulación, llenado, recuperación, almacenamiento y transporte de R717 (NH</w:t>
            </w:r>
            <w:r w:rsidRPr="00D17526">
              <w:rPr>
                <w:rFonts w:ascii="Arial" w:eastAsia="Times New Roman" w:hAnsi="Arial" w:cs="Arial"/>
                <w:color w:val="000000"/>
                <w:kern w:val="0"/>
                <w:vertAlign w:val="subscript"/>
                <w:lang w:eastAsia="es-ES"/>
                <w14:ligatures w14:val="none"/>
              </w:rPr>
              <w:t>3</w:t>
            </w:r>
            <w:r w:rsidRPr="00D17526">
              <w:rPr>
                <w:rFonts w:ascii="Arial" w:eastAsia="Times New Roman" w:hAnsi="Arial" w:cs="Arial"/>
                <w:color w:val="000000"/>
                <w:kern w:val="0"/>
                <w:lang w:eastAsia="es-ES"/>
                <w14:ligatures w14:val="none"/>
              </w:rPr>
              <w:t>) y aceites, también cuando estén contaminados, e instalación de aparatos y sistemas que dependan del R717. Conocimiento de los efectos de las emisiones de R717 durante la instalación o el mantenimiento, por fugas o accidentes, y de cómo reducirlos (por ejemplo, utilizando depuradores) con una planificación adecuada.</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119CCB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5CF923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672882D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82F996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51C68C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DEC266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3690336"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4261A4B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6</w:t>
            </w:r>
          </w:p>
        </w:tc>
        <w:tc>
          <w:tcPr>
            <w:tcW w:w="4737"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36F801C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Componente: instalación, puesta en funcionamiento y mantenimiento de compresores alternativos, helicoidales y de espiral, de simple o doble efecto</w:t>
            </w:r>
          </w:p>
        </w:tc>
      </w:tr>
      <w:tr w:rsidR="00EE1B2D" w:rsidRPr="00D17526" w14:paraId="54F5E0B8"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4EAD193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6.01</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61AE253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Explicación del funcionamiento básico de un compresor (incluida la regulación del flujo y el sistema de lubricación) y los riesgos correspondientes de fugas o emisiones del refrigerante.</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0D6393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55EFB4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07DBBBE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3C3405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4890E4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8F548C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C64094C"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7BAD84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lastRenderedPageBreak/>
              <w:t>6.02</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5608B33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Instalación adecuada de un compresor, incluido el dispositivo de control y seguridad, para que no se produzcan fugas o emisiones importantes tras la puesta en funcionamiento del sistema.</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6CF926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430625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4F38A2A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AC4C9B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A7B64A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6AD0EEB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0291C29"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54C5A8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6.03</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3DEA054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 los interruptores de seguridad y control.</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5DA880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BA2718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61EB20B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452D4F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8BFC77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0053F6A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EABA52C"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42A280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6.04</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504ED30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 las válvulas de aspiración y descarga.</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B01E99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36B14F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0E10B3D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1CFB34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81D1D1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FF17F4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AABBDDA"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29EC6A8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6.05</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6DC01D0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del sistema de retorno de aceite.</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E25864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09D469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CAA890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558319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372E42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29A7852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007DC20"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499F0CC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6.06</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75B99A5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Arranque y apagado de un compresor y comprobación de su correcto funcionamiento, por </w:t>
            </w:r>
            <w:proofErr w:type="gramStart"/>
            <w:r w:rsidRPr="00D17526">
              <w:rPr>
                <w:rFonts w:ascii="Arial" w:eastAsia="Times New Roman" w:hAnsi="Arial" w:cs="Arial"/>
                <w:color w:val="000000"/>
                <w:kern w:val="0"/>
                <w:lang w:eastAsia="es-ES"/>
                <w14:ligatures w14:val="none"/>
              </w:rPr>
              <w:t>ejemplo</w:t>
            </w:r>
            <w:proofErr w:type="gramEnd"/>
            <w:r w:rsidRPr="00D17526">
              <w:rPr>
                <w:rFonts w:ascii="Arial" w:eastAsia="Times New Roman" w:hAnsi="Arial" w:cs="Arial"/>
                <w:color w:val="000000"/>
                <w:kern w:val="0"/>
                <w:lang w:eastAsia="es-ES"/>
                <w14:ligatures w14:val="none"/>
              </w:rPr>
              <w:t xml:space="preserve"> haciendo mediciones mientras está funcionando.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C63AF7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7500FD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657BDB2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B936EA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2084CA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370F8D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5C5B9BD"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894870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6.07</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350DC5E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Elaboración de un informe sobre el estado del compresor en el que se indiquen los problemas de funcionamiento que puedan dañar el sistema y, en última instancia, provocar fugas o emisiones del refrigerante si no se toman medidas.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C6D1F8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15E7EB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113101A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018900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95B014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634D410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C1104C0"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2D73409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6.08</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398255F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medidas de mejora o mantenimiento de la eficiencia energética de los aparatos durante la instalación o el mantenimiento de los compresores.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828045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23C9A1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39F0153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A6A7C9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23A09F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379C23A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9A488C5"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3F02B5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w:t>
            </w:r>
          </w:p>
        </w:tc>
        <w:tc>
          <w:tcPr>
            <w:tcW w:w="4737"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1FBB908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Componente: instalación, puesta en funcionamiento y mantenimiento de condensadores enfriados por aire y por agua</w:t>
            </w:r>
          </w:p>
        </w:tc>
      </w:tr>
      <w:tr w:rsidR="00EE1B2D" w:rsidRPr="00D17526" w14:paraId="63D30BBF"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81FE5D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7.01</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3AC0BE0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Explicación del funcionamiento básico de un condensador y los riesgos de fuga correspondientes.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F46B50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69AFCD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2E2D29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2B6E3A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D49030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25059FE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55622D8"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276812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7.02</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07452B5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del regulador de presión de descarga del condensador.</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39CFD6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8B22CD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66FE8F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E48F49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FDB384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80B520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902D67B"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1483859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7.03</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4A8085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Instalación adecuada de un condensador o una unidad exterior, incluido el dispositivo de control y seguridad, de manera que no se produzcan fugas o emisiones importantes tras haber puesto en funcionamiento el sistema.</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D556E7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17C8CA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422D857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765FE0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ECFE7B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18F8B9F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DA10680"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1CEAE46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7.04</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7A4A2F3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 los interruptores de seguridad y control.</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B0165D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FAC801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7BB82F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F9B506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468A57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1DA0672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0FA5A3D"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1583281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7.05</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63A651D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 los conductos de descarga y de líquido.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E9EDAF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F42BCC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E50D4C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DFF3F1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4233D2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06EEC4A3" w14:textId="77777777" w:rsidR="00EE1B2D" w:rsidRPr="00D17526" w:rsidRDefault="00EE1B2D" w:rsidP="00820C50">
            <w:pPr>
              <w:spacing w:before="120" w:after="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w:t>
            </w:r>
          </w:p>
        </w:tc>
      </w:tr>
      <w:tr w:rsidR="00EE1B2D" w:rsidRPr="00D17526" w14:paraId="7D3D2948"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6F64926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7.06</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005154C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Purga de los gases no condensables del condensador con un instrumento de purga para sistemas de refrigeración.</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B2D5A2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5E7CB6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4872283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E7DE05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E13FD9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7FF5369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33E6FEE"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2E659F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7.07</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0BB508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Arranque y apagado de un condensador y comprobación de su correcto funcionamiento, por </w:t>
            </w:r>
            <w:proofErr w:type="gramStart"/>
            <w:r w:rsidRPr="00D17526">
              <w:rPr>
                <w:rFonts w:ascii="Arial" w:eastAsia="Times New Roman" w:hAnsi="Arial" w:cs="Arial"/>
                <w:color w:val="000000"/>
                <w:kern w:val="0"/>
                <w:lang w:eastAsia="es-ES"/>
                <w14:ligatures w14:val="none"/>
              </w:rPr>
              <w:t>ejemplo</w:t>
            </w:r>
            <w:proofErr w:type="gramEnd"/>
            <w:r w:rsidRPr="00D17526">
              <w:rPr>
                <w:rFonts w:ascii="Arial" w:eastAsia="Times New Roman" w:hAnsi="Arial" w:cs="Arial"/>
                <w:color w:val="000000"/>
                <w:kern w:val="0"/>
                <w:lang w:eastAsia="es-ES"/>
                <w14:ligatures w14:val="none"/>
              </w:rPr>
              <w:t xml:space="preserve"> haciendo mediciones mientras está funcionando.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B1FD28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EDB688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52457EF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F25DDD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ABB8B5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07DC8DF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A1FE11B"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D58D05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7.08</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533D22A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 la superficie del condensador.</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B67F99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EDE551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02743C2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033D53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F86A7C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0BDF21C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E56A15B"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040B8E6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7.09</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4A636EE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Elaboración de un informe sobre el estado del condensador en el que se indiquen los problemas de funcionamiento que puedan dañar el sistema y, en última instancia, provocar fugas o emisiones del refrigerante si no se toman medidas.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3A220B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DCE821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5661BC9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E8CDFF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D7820C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048D5DD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17AF7BB"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1C78F12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7.10</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66C76D5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medidas de mejora o mantenimiento de la eficiencia energética de los aparatos durante la instalación o el mantenimiento de los condensadores.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BBB2B4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677255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43E16F4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A77A2E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AB07DA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7FD09F4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591A18B7"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657E768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w:t>
            </w:r>
          </w:p>
        </w:tc>
        <w:tc>
          <w:tcPr>
            <w:tcW w:w="4737"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3F952E3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Componente: instalación, puesta en funcionamiento y mantenimiento de evaporadores enfriados por aire y por agua</w:t>
            </w:r>
          </w:p>
        </w:tc>
      </w:tr>
      <w:tr w:rsidR="00EE1B2D" w:rsidRPr="00D17526" w14:paraId="03B9FB27"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59331B8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8.01</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8B46F0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Explicación del funcionamiento básico de un evaporador (incluido el sistema de deshielo) y los riesgos de fuga correspondientes.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D14169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6B4724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3391078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DDB8C6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AA73A7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0C7BC82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8CB1D27"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10E4B42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lastRenderedPageBreak/>
              <w:t>8.02</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30DF08D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del regulador de presión de evaporación del evaporador.</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763ECE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F85872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509FE16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0960EC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7C16E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12C4F3D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8F70F76"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132A34C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8.03</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5537F82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Instalación de un evaporador, incluido el dispositivo de control y seguridad, para que no se produzcan fugas o emisiones importantes tras haber puesto en funcionamiento el sistema.</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F37068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D01F1C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2EA675B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2FE5C9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3341E9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718791F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B10E128"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919093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8.04</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082893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 los interruptores de seguridad y control.</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AD7232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A6D5C8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40835F2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AE6A9F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E13758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B9054C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AB9FF91"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619AA25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8.05</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045278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 la posición correcta de los conductos de líquido y aspiración.</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AF1868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EC3918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3FB3052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1DA18A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6F0132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331AEB1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3D7FB66"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3C8E1D3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8.06</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3303A20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del conducto de deshielo con gas caliente.</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D6B67E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C7D7A0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44BE72F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94C8E0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8F23DE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303E5F3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CB9AE53"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6FD4754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8.07</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44A352D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 la válvula de regulación de la presión de evaporación.</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8AD273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5C65C8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15D8379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2D9EE4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D960F4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20D3E9B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E21D116"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7A61A3B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8.08</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0ED3274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xml:space="preserve">Arranque y apagado de un evaporador y comprobación de su correcto funcionamiento, por </w:t>
            </w:r>
            <w:proofErr w:type="gramStart"/>
            <w:r w:rsidRPr="00D17526">
              <w:rPr>
                <w:rFonts w:ascii="Arial" w:eastAsia="Times New Roman" w:hAnsi="Arial" w:cs="Arial"/>
                <w:color w:val="000000"/>
                <w:kern w:val="0"/>
                <w:lang w:eastAsia="es-ES"/>
                <w14:ligatures w14:val="none"/>
              </w:rPr>
              <w:t>ejemplo</w:t>
            </w:r>
            <w:proofErr w:type="gramEnd"/>
            <w:r w:rsidRPr="00D17526">
              <w:rPr>
                <w:rFonts w:ascii="Arial" w:eastAsia="Times New Roman" w:hAnsi="Arial" w:cs="Arial"/>
                <w:color w:val="000000"/>
                <w:kern w:val="0"/>
                <w:lang w:eastAsia="es-ES"/>
                <w14:ligatures w14:val="none"/>
              </w:rPr>
              <w:t xml:space="preserve"> haciendo mediciones mientras está funcionando.</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595DF3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1A17C2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5B24B3F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A18F5C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A9AA8F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3A50F05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C35C0C7"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025F26C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8.09</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175EE4A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 la superficie del evaporador.</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E769E0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7996EB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7438A20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BAD51B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325C67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B3B479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E6D8D03"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05314BC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8.10</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4F345DE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Elaboración de un informe sobre el estado del evaporador en el que se indiquen los problemas de funcionamiento que puedan dañar el sistema y, en última instancia, provocar fugas o emisiones del refrigerante si no se toman medidas.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702DCC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3DD90A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5603D50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C1120E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827F4D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5FE8BB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D67C84A"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4BC7ADC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8.11</w:t>
            </w:r>
          </w:p>
        </w:tc>
        <w:tc>
          <w:tcPr>
            <w:tcW w:w="3740" w:type="pct"/>
            <w:tcBorders>
              <w:top w:val="single" w:sz="6" w:space="0" w:color="000000"/>
              <w:left w:val="single" w:sz="6" w:space="0" w:color="000000"/>
              <w:bottom w:val="single" w:sz="6" w:space="0" w:color="000000"/>
              <w:right w:val="single" w:sz="6" w:space="0" w:color="000000"/>
            </w:tcBorders>
            <w:shd w:val="clear" w:color="auto" w:fill="FFFFFF"/>
            <w:hideMark/>
          </w:tcPr>
          <w:p w14:paraId="4663086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medidas de mejora o mantenimiento de la eficiencia energética de los aparatos durante la instalación o el mantenimiento de los evaporadores.</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046587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5BBDF0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9" w:type="pct"/>
            <w:tcBorders>
              <w:top w:val="single" w:sz="6" w:space="0" w:color="000000"/>
              <w:left w:val="single" w:sz="6" w:space="0" w:color="000000"/>
              <w:bottom w:val="single" w:sz="6" w:space="0" w:color="000000"/>
              <w:right w:val="single" w:sz="6" w:space="0" w:color="000000"/>
            </w:tcBorders>
            <w:shd w:val="clear" w:color="auto" w:fill="FFFFFF"/>
            <w:hideMark/>
          </w:tcPr>
          <w:p w14:paraId="1367488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C559BE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B4C119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58" w:type="pct"/>
            <w:tcBorders>
              <w:top w:val="single" w:sz="6" w:space="0" w:color="000000"/>
              <w:left w:val="single" w:sz="6" w:space="0" w:color="000000"/>
              <w:bottom w:val="single" w:sz="6" w:space="0" w:color="000000"/>
              <w:right w:val="single" w:sz="6" w:space="0" w:color="000000"/>
            </w:tcBorders>
            <w:shd w:val="clear" w:color="auto" w:fill="FFFFFF"/>
            <w:hideMark/>
          </w:tcPr>
          <w:p w14:paraId="304AB75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1924D7B" w14:textId="77777777" w:rsidTr="00820C50">
        <w:tc>
          <w:tcPr>
            <w:tcW w:w="263" w:type="pct"/>
            <w:tcBorders>
              <w:top w:val="single" w:sz="6" w:space="0" w:color="000000"/>
              <w:left w:val="single" w:sz="6" w:space="0" w:color="000000"/>
              <w:bottom w:val="single" w:sz="6" w:space="0" w:color="000000"/>
              <w:right w:val="single" w:sz="6" w:space="0" w:color="000000"/>
            </w:tcBorders>
            <w:shd w:val="clear" w:color="auto" w:fill="FFFFFF"/>
            <w:hideMark/>
          </w:tcPr>
          <w:p w14:paraId="517B904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9</w:t>
            </w:r>
          </w:p>
        </w:tc>
        <w:tc>
          <w:tcPr>
            <w:tcW w:w="4737"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0C59F17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Componente: instalación, puesta en funcionamiento y revisión de válvulas de expansión termostáticas (VET) y otros componentes</w:t>
            </w:r>
          </w:p>
        </w:tc>
      </w:tr>
    </w:tbl>
    <w:p w14:paraId="14B3584E" w14:textId="77777777" w:rsidR="00EE1B2D" w:rsidRPr="00D17526" w:rsidRDefault="00EE1B2D" w:rsidP="00EE1B2D">
      <w:pPr>
        <w:spacing w:after="0" w:line="240" w:lineRule="auto"/>
        <w:jc w:val="both"/>
        <w:rPr>
          <w:rFonts w:ascii="Arial" w:eastAsia="Times New Roman" w:hAnsi="Arial" w:cs="Arial"/>
          <w:vanish/>
          <w:kern w:val="0"/>
          <w:lang w:eastAsia="es-ES"/>
          <w14:ligatures w14:val="non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20"/>
        <w:gridCol w:w="6377"/>
        <w:gridCol w:w="283"/>
        <w:gridCol w:w="282"/>
        <w:gridCol w:w="283"/>
        <w:gridCol w:w="283"/>
        <w:gridCol w:w="285"/>
        <w:gridCol w:w="275"/>
      </w:tblGrid>
      <w:tr w:rsidR="00EE1B2D" w:rsidRPr="00D17526" w14:paraId="312E996E"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3F4F5C1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9.01</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28D8BB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Explicación del funcionamiento básico de los distintos tipos de reguladores de expansión (válvulas de expansión termostáticas, tubos capilares) y los riesgos de fuga correspondientes.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B35DAB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0C15C77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A9250F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A39C03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48F002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6D06992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1ABF44E"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3C0DB3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9.02</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78A6A70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Instalación de las válvulas en la posición correcta.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C63379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7557CF8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4C05E2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2E9EE2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361B65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569D0A9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501D5720"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1CC8500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9.03</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4BB38B9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 una VET mecánica/electrónica.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1FDFDC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47FDE62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2725F3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8BBE26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AE8609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FCEEB1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3962E6C"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10A43FF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9.04</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0835C7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 termostatos mecánicos y electrónicos.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23F201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ABE448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056ED4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1D932D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47FC2C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246075D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BE2032F"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537FB33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9.05</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50BE20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 una válvula regulada a presión.</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3EA3F1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C824EF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E1B05E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DBE826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09C88B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6034FD3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2B562E0"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58A11FB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9.06</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384B13F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Ajuste de limitadores de presión mecánicos y electrónicos.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348B13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06C321F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6FB915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C02C94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1F0CED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5E3BAEF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5A2C64C"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739EF6F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9.07</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3475B93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del funcionamiento de un separador de aceite.</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34FA8D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420CC72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F40D9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5E484B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AC39D4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D753C9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4A7C73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409E301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9.08</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0FA7E46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del estado de un secador de filtro.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6F3366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2B7A596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FC5357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BA0D6A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458400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89E1C1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988D1A1"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392594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9.09</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0078D46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Elaboración de un informe sobre el estado de estos componentes en el que se indiquen los problemas de funcionamiento que puedan dañar el sistema y, en última instancia, provocar fugas o emisiones del refrigerante si no se toman medidas.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678A5A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4D776FF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A0EADB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02C448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D4D446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78463C6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5FAD1F15"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50DED19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lastRenderedPageBreak/>
              <w:t>9.10</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0F1BB8B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medidas de mejora o mantenimiento de la eficiencia energética de los aparatos durante la instalación o el mantenimiento de VET y otros componentes.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5893D8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6D0A857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7ADFD4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8DA02F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EB1128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A2099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4E660A3"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0F8E5E3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10</w:t>
            </w:r>
          </w:p>
        </w:tc>
        <w:tc>
          <w:tcPr>
            <w:tcW w:w="4753"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63C0576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Canalizaciones: construcción de un sistema de canalizaciones estanco en una instalación de refrigeración</w:t>
            </w:r>
          </w:p>
        </w:tc>
      </w:tr>
      <w:tr w:rsidR="00EE1B2D" w:rsidRPr="00D17526" w14:paraId="6CF8E124"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751632F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10.01</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FAE213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una soldadura fuerte, blanda o autógena de juntas estancas en tubos metálicos, canalizaciones y componentes que puedan utilizarse en sistemas de refrigeración, aire acondicionado o bombas de calor.</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63C518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53119F0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60FE08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A26AD3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8CEB8B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7D92349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DA18634"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22E2232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10.02</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586C745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Fabricación/comprobación de los soportes de canalizaciones y componentes.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3B875F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6692535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693AC1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A3E8BE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C8A260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2AE2108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836C8B9"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78A64D5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11</w:t>
            </w:r>
          </w:p>
        </w:tc>
        <w:tc>
          <w:tcPr>
            <w:tcW w:w="4753"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1EF1AAE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Información sobre las tecnologías pertinentes para sustituir o reducir el uso de gases fluorados de efecto invernadero y manipulación segura de los mismos</w:t>
            </w:r>
          </w:p>
        </w:tc>
      </w:tr>
      <w:tr w:rsidR="00EE1B2D" w:rsidRPr="00D17526" w14:paraId="13E9B37D"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28BF226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11.01</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4797579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tecnologías alternativas pertinentes para sustituir o reducir el uso de gases fluorados de efecto invernadero y de la manipulación segura de los mismos.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407AF4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05DBB02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8008F1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87E72E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60A999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2FB37DB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r>
      <w:tr w:rsidR="00EE1B2D" w:rsidRPr="00D17526" w14:paraId="3F1D15DC"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0797812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11.02</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5A4183B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del diseño pertinente del sistema para reducir el tamaño de la carga de gases fluorados de efecto invernadero y aumentar la eficiencia energética.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E67BEB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0D0BDF7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B88136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E5C001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A7D929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7E6D38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59FA3F4D"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59DC7BE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11.03</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7A8A24B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normas y estándares de seguridad pertinentes para el uso, almacenamiento y transporte de refrigerantes inflamables o tóxicos, o de refrigerantes que requieran una mayor presión de funcionamiento. Comprensión de las condiciones específicas del lugar según las cuales está permitido utilizar aparatos que no cumplan los requisitos establecidos en el anexo IV del Reglamento (UE) 2024/573 debido a requisitos de seguridad.</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0B015A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E3B0A3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A03F7C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545B40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E17905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2909046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BF72620"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705B580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11.04</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7B4D8D7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Comprensión de las ventajas y desventajas, sobre todo en relación con la eficiencia energética, de los refrigerantes alternativos en función de su aplicación prevista y de las condiciones climáticas de las distintas regiones.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939D90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6B482C5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ADB2D4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563CA1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04CA60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78A33E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D3CD23C"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737E6C5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11.05</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540F5A3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diferencias en los componentes y el diseño del sistema para los aparatos y sistemas que dependan de hidrocarburos.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C03C4C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67A0918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5FBF1D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D797A0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84A5B5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79F16D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A21EA94"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315A193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11.06</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8874A5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diferencias en los componentes y el diseño del sistema para aparatos y sistemas que dependan del R744 (CO</w:t>
            </w:r>
            <w:r w:rsidRPr="00D17526">
              <w:rPr>
                <w:rFonts w:ascii="Arial" w:eastAsia="Times New Roman" w:hAnsi="Arial" w:cs="Arial"/>
                <w:color w:val="000000"/>
                <w:kern w:val="0"/>
                <w:vertAlign w:val="subscript"/>
                <w:lang w:eastAsia="es-ES"/>
                <w14:ligatures w14:val="none"/>
              </w:rPr>
              <w:t>2</w:t>
            </w:r>
            <w:r w:rsidRPr="00D17526">
              <w:rPr>
                <w:rFonts w:ascii="Arial" w:eastAsia="Times New Roman" w:hAnsi="Arial" w:cs="Arial"/>
                <w:color w:val="000000"/>
                <w:kern w:val="0"/>
                <w:lang w:eastAsia="es-ES"/>
                <w14:ligatures w14:val="none"/>
              </w:rPr>
              <w:t>), como los requisitos para los materiales de las canalizaciones, la función de los sistemas de impulsión, las válvulas de control de media y alta presión, la optimización de sistemas y procesos en los sistemas de refrigeración de R744 (CO</w:t>
            </w:r>
            <w:r w:rsidRPr="00D17526">
              <w:rPr>
                <w:rFonts w:ascii="Arial" w:eastAsia="Times New Roman" w:hAnsi="Arial" w:cs="Arial"/>
                <w:color w:val="000000"/>
                <w:kern w:val="0"/>
                <w:vertAlign w:val="subscript"/>
                <w:lang w:eastAsia="es-ES"/>
                <w14:ligatures w14:val="none"/>
              </w:rPr>
              <w:t>2</w:t>
            </w:r>
            <w:r w:rsidRPr="00D17526">
              <w:rPr>
                <w:rFonts w:ascii="Arial" w:eastAsia="Times New Roman" w:hAnsi="Arial" w:cs="Arial"/>
                <w:color w:val="000000"/>
                <w:kern w:val="0"/>
                <w:lang w:eastAsia="es-ES"/>
                <w14:ligatures w14:val="none"/>
              </w:rPr>
              <w:t>) para aumentar la eficiencia del sistema, como compresores paralelos, tecnología de eyectores (de líquido y de gas) y sistemas con inundación parcial. Conocimiento de los conceptos de seguridad para limitar la presión de estancamiento y el uso de sistemas de enfriamiento por estancamiento.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93CF91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232D251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5F4207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18D876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D8FAFD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C5A956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BE8FD3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1231140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11.07</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7FD9DF0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diferencias en los componentes y el diseño del sistema para los aparatos y sistemas que dependan del R717 (NH</w:t>
            </w:r>
            <w:r w:rsidRPr="00D17526">
              <w:rPr>
                <w:rFonts w:ascii="Arial" w:eastAsia="Times New Roman" w:hAnsi="Arial" w:cs="Arial"/>
                <w:color w:val="000000"/>
                <w:kern w:val="0"/>
                <w:vertAlign w:val="subscript"/>
                <w:lang w:eastAsia="es-ES"/>
                <w14:ligatures w14:val="none"/>
              </w:rPr>
              <w:t>3</w:t>
            </w:r>
            <w:r w:rsidRPr="00D17526">
              <w:rPr>
                <w:rFonts w:ascii="Arial" w:eastAsia="Times New Roman" w:hAnsi="Arial" w:cs="Arial"/>
                <w:color w:val="000000"/>
                <w:kern w:val="0"/>
                <w:lang w:eastAsia="es-ES"/>
                <w14:ligatures w14:val="none"/>
              </w:rPr>
              <w:t xml:space="preserve">), como los diseños de compresores, los compresores con </w:t>
            </w:r>
            <w:r w:rsidRPr="00D17526">
              <w:rPr>
                <w:rFonts w:ascii="Arial" w:eastAsia="Times New Roman" w:hAnsi="Arial" w:cs="Arial"/>
                <w:color w:val="000000"/>
                <w:kern w:val="0"/>
                <w:lang w:eastAsia="es-ES"/>
                <w14:ligatures w14:val="none"/>
              </w:rPr>
              <w:lastRenderedPageBreak/>
              <w:t>motores separados, la regulación del flujo de los compresores alternativos y helicoidales, los circuitos de compresores, la compresión simple y en dos fases, los condensadores de evaporación, el funcionamiento y el control del nivel del separador, los interruptores flotantes, el termosifón, la diferencia en la gestión del aceite (uso de aceites no mezclables), la regulación del aceite, conocimientos básicos de los sistemas directos (expansión directa, inundados, recirculación y análisis del ciclo de vida) y los sistemas indirectos.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44D056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lastRenderedPageBreak/>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79D40FC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76F738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9B001A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03BFD9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387C843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5EB6F2B"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5446C22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12</w:t>
            </w:r>
          </w:p>
        </w:tc>
        <w:tc>
          <w:tcPr>
            <w:tcW w:w="4753"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3994361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Instalación y buenas prácticas de revisión de aparatos y sistemas que dependan de hidrocarburos</w:t>
            </w:r>
          </w:p>
        </w:tc>
      </w:tr>
      <w:tr w:rsidR="00EE1B2D" w:rsidRPr="00D17526" w14:paraId="0723020B"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3414663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12.01</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0DA127A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de etiquetado y de los requisitos especiales aplicables a los refrigerantes inflamables en aparatos, sistemas y cilindros de refrigerante, y requisitos especiales sobre conexiones de botellas.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A7B71A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6CC33BA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8D358F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F09E97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A4DF78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5C1E07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FCF6808"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512058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12.02</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7F6B32A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de seguridad de los instrumentos y equipos para la revisión, como los de detección de gases y de detección de fugas, la ventilación, los equipos de protección individual, las bombas de vacío y las unidades de recuperación; requisitos para la eliminación de gases recuperados.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E843C3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4206DF5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CB248B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E9CA55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A7EF28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532B510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13E4A23"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12D6DE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12.03</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5822243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Cálculo de la carga de refrigerante inflamable en un sistema de acuerdo con las normas de seguridad aplicables.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0D55FA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04C255B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E5E359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F3B27A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B6D92F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5AC622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3D438A4"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4DAEDDA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12.04</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48795D2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análisis de riesgos antes del inicio de los trabajos y eliminación o, si la eliminación no es posible, determinación de las fuentes de peligro.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2F87E0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4207EE5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54E8B8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14C1F7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06045D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58641DB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3F977F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4F8DB28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12.05</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0A070C2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Preparación de la zona de trabajo y selección de los instrumentos, el equipo y los equipos de protección adecuados para trabajar en sistemas que dependan de refrigerantes inflamables.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B69507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223FBB9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20C871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5A670A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D3C18C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58F429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A8CEE35"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047BF68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12.06</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2AE656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Recuperación segura de refrigerantes inflamables del sistema y llenado del sistema con nitrógeno.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775D72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ECB8A6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1892A6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62B44A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4F5486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0E69FC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58D9FCA"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0B9B61B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12.07</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2FF6F4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Apertura del sistema, retirada e intercambio de un componente, cierre del sistema.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C5D0EE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9115D0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A2BB14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93D172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7AD567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FDB927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50D2F1C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537DEB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12.08</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B675C7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control de la presión para comprobar la estanqueidad del sistema.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752CFC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7EF9752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31163E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D31F72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0E4288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5BF493B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FA8BBF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4792182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12.09</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4AB5D7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una prueba de vacío para eliminar la humedad comprobar la estanqueidad del sistema.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D2982A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7C87100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47F771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908D2B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288D87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6E58EE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C75F6A9"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373FD07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12.10</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62D481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Carga del sistema con el volumen adecuado de refrigerante de hidrocarburos.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23257B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505AFEE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DF11F4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649FEA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FBBED7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7790E38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745037C"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2484567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12.11</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03F6A98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control de fugas en el sistema con un método directo.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8D1F7F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A22450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FBEDAE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7E0ED6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B00F45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0EAB937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54CB590"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5DA3A24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12.12</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995961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Elaboración de un informe sobre el trabajo de revisión realizado.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AAD07A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4B0BEDE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3B1CAE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6C0A9B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83B05F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6B6037E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54B28C9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4ADE34D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12.13</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499E330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 que se disponga de medidas de salud y seguridad con arreglo a las normas aplicables en el lugar donde está ubicado el sistema (por ejemplo, señales, salidas de emergencia, sensores de gas, alarmas de gas, etc.).</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517CD2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0D276EC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CD16E9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98C1D0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F415EC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29DE6AC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4D7FA5F"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0C836D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lastRenderedPageBreak/>
              <w:t>12.14</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7BED134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medidas de mejora o mantenimiento de la eficiencia energética de los aparatos durante la instalación o el mantenimiento de los refrigerantes inflamables.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10A3D1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0D6D6E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CFF283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3B5DC8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72DB1DF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5B1A23B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0AD8170"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3CACC36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13</w:t>
            </w:r>
          </w:p>
        </w:tc>
        <w:tc>
          <w:tcPr>
            <w:tcW w:w="4753"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4AD1762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Instalación y buenas prácticas de revisión de aparatos y sistemas que dependan del R744 (CO</w:t>
            </w:r>
            <w:r w:rsidRPr="00D17526">
              <w:rPr>
                <w:rFonts w:ascii="Arial" w:eastAsia="Times New Roman" w:hAnsi="Arial" w:cs="Arial"/>
                <w:b/>
                <w:bCs/>
                <w:color w:val="000000"/>
                <w:kern w:val="0"/>
                <w:vertAlign w:val="subscript"/>
                <w:lang w:eastAsia="es-ES"/>
                <w14:ligatures w14:val="none"/>
              </w:rPr>
              <w:t>2</w:t>
            </w:r>
            <w:r w:rsidRPr="00D17526">
              <w:rPr>
                <w:rFonts w:ascii="Arial" w:eastAsia="Times New Roman" w:hAnsi="Arial" w:cs="Arial"/>
                <w:b/>
                <w:bCs/>
                <w:color w:val="000000"/>
                <w:kern w:val="0"/>
                <w:lang w:eastAsia="es-ES"/>
                <w14:ligatures w14:val="none"/>
              </w:rPr>
              <w:t>)</w:t>
            </w:r>
          </w:p>
        </w:tc>
      </w:tr>
      <w:tr w:rsidR="00EE1B2D" w:rsidRPr="00D17526" w14:paraId="588A6D75"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7B4BA16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13.01</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1F7B754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de etiquetado del R744 en sistemas y recipientes a presión.</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E4E4F9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7D508CA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62FD37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3D0EB2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0DB00D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2CBC8D6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12D1A2D"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5195F9B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13.02</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0198F3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Lectura y comprensión de los diagramas de conductos e instrumentación de los sistemas de refrigeración con R744.</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3C1C35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B70FFD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91472E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08851C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8B4D9B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D11065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FB8996A"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2A51F50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13.03</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53199A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especiales aplicables a los cilindros de refrigerante y las válvulas dobles y a la extracción de gas.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AE0227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03966D4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CEA462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2933E5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5CA303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8A9A8A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42EDA9A"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27E2439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13.04</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E46ACC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de seguridad de los instrumentos y equipos para la revisión, como los de detección de gases y de detección de fugas y los equipos de protección individual.</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86004D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46A7B50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AD8BB7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79C899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B582D8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70D706D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A0EB8E2"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1484EDB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13.05</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4AA10A1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Cálculo de la carga de R744 en un sistema de acuerdo con las normas de seguridad aplicables.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F0C97B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41259B1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ABB264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8B9689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BEE0BB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5643974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24F400D"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21D7A44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13.06</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8C4DF5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análisis de riesgos antes del inicio de los trabajos y eliminación o, si la eliminación no es posible, determinación de las fuentes de peligro.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3B8563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31D00E0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5B766D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7F1B58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ECCD67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234BE9A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9F3FC19"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2558F5C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13.07</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0D9E94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Preparación de la zona de trabajo y selección de los instrumentos, el equipo y los equipos de protección adecuados para trabajar en sistemas que dependan del R744.</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2D7FB2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52CBBCC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D15C01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676E2C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9E6138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A870C6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4816ED5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301B30C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13.08</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1E2A6EF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control de la presión para comprobar la resistencia a la presión y la estanqueidad del sistema.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CF020E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032AD44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D1D53A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91FBEB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1E412B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5AE3AE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59D14C39"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329BDD4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13.09</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084A8E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una prueba de vacío para eliminar la humedad comprobar la estanqueidad del sistema.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C4FD9D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3E65E57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6214C4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677A97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7AD0F2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252A10C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21F791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4D66029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13.10</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5D7D690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Retirada segura del refrigerante R744 del sistema.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F3381D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660913C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549CBF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B22551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F271A1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A20A9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CACBE4D"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C7529B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13.11</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5CF355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Carga del sistema con el volumen adecuado de R744 en estado gaseoso.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93D2F6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B5161F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C28BDE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20A8AC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97AED2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0BE8CA7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2BF1F34"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0A0D863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13.12</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43E2915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control de fugas en el sistema con un método directo.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5EFB5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38125D4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391DAC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D8266D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EB05DE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F0F8DC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FC14A98"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91CD6C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13.13</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12691FD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Elaboración de un informe sobre el trabajo de revisión realizado.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5F7126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528A0C6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50B99F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91EC04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BC2F69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717B3C3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67EA598"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5557699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13.14</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157A541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 que se disponga de medidas de salud y seguridad con arreglo a las normas aplicables en el lugar donde está ubicado el sistema (por ejemplo, señales, salidas de emergencia, sensores de gas, alarmas de gas, etc.).</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0F8E3D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3748FDF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6434D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F0071B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F16D03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93DE4C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D6C8CFB"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73A3A95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13.15</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8A5130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 importancia de la alta presión en el punto triple y de la formación de hielo seco.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FD8B17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571CF09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C47440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50877B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0E648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2D889FF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3FA89D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78696E5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13.16</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7FBC0FA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de seguridad para el manejo de un sistema con refrigerante R744.</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CB124C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62DBC4A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414DC1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F4D386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0788DA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0BDFCE5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921BB63"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5D86A81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lastRenderedPageBreak/>
              <w:t>13.17</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11EC446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medidas de mejora o mantenimiento de la eficiencia energética de los aparatos durante la instalación o el mantenimiento con refrigerantes de presión más elevada.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009753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75E2AF9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4775AA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1DD52A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2B9451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789C241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5FA7358"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3E1E727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w:t>
            </w:r>
          </w:p>
        </w:tc>
        <w:tc>
          <w:tcPr>
            <w:tcW w:w="4753"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14:paraId="3119631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b/>
                <w:bCs/>
                <w:color w:val="000000"/>
                <w:kern w:val="0"/>
                <w:lang w:eastAsia="es-ES"/>
                <w14:ligatures w14:val="none"/>
              </w:rPr>
              <w:t>Instalación y buenas prácticas de revisión de aparatos y sistemas que dependan del R717 (NH</w:t>
            </w:r>
            <w:r w:rsidRPr="00D17526">
              <w:rPr>
                <w:rFonts w:ascii="Arial" w:eastAsia="Times New Roman" w:hAnsi="Arial" w:cs="Arial"/>
                <w:b/>
                <w:bCs/>
                <w:color w:val="000000"/>
                <w:kern w:val="0"/>
                <w:vertAlign w:val="subscript"/>
                <w:lang w:eastAsia="es-ES"/>
                <w14:ligatures w14:val="none"/>
              </w:rPr>
              <w:t>3</w:t>
            </w:r>
            <w:r w:rsidRPr="00D17526">
              <w:rPr>
                <w:rFonts w:ascii="Arial" w:eastAsia="Times New Roman" w:hAnsi="Arial" w:cs="Arial"/>
                <w:b/>
                <w:bCs/>
                <w:color w:val="000000"/>
                <w:kern w:val="0"/>
                <w:lang w:eastAsia="es-ES"/>
                <w14:ligatures w14:val="none"/>
              </w:rPr>
              <w:t>)</w:t>
            </w:r>
          </w:p>
        </w:tc>
      </w:tr>
      <w:tr w:rsidR="00EE1B2D" w:rsidRPr="00D17526" w14:paraId="14A0254E"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427CD9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14.01</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606CC6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Lectura y comprensión de los diagramas de conductos e instrumentación de los sistemas de refrigeración con R717 (NH</w:t>
            </w:r>
            <w:r w:rsidRPr="00D17526">
              <w:rPr>
                <w:rFonts w:ascii="Arial" w:eastAsia="Times New Roman" w:hAnsi="Arial" w:cs="Arial"/>
                <w:color w:val="000000"/>
                <w:kern w:val="0"/>
                <w:vertAlign w:val="subscript"/>
                <w:lang w:eastAsia="es-ES"/>
                <w14:ligatures w14:val="none"/>
              </w:rPr>
              <w:t>3</w:t>
            </w: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DDD891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26E18E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634E3D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6150BA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106D55D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D8223B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7F7D94A"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5EC3D94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14.02</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1A74797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especiales aplicables a los cilindros de refrigerante y a la extracción de gas.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16505A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B95AFD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88736A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648737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348215F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7D90682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28869B7F"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A57A5F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14.03</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3F8652B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de etiquetado de los refrigerantes tóxicos en sistemas y recipientes a presión.</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F1FFE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2972CA3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3C5754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9310CF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9CA65D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54B1152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F534755"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4F080E6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14.04</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031E941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requisitos de seguridad de los instrumentos y equipos para la revisión (estaciones de recuperación, bombas de vacío, detectores electrónicos de fugas), como los de detección de gases y de detección de fugas y los equipos de protección individual, especialmente las máscaras de gas.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4724E39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6D3B130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E5522B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320E0F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F62C5C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B498A8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3D1496E"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8E48B3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14.05</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2BE19F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normas de manejo seguro, incluidas las precauciones frente a incendios y explosiones, así como las lesiones por toxicidad.</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1F625A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0B0EDE6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477809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78E0DC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FB2959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3121414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7C25BDA4"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EFAF39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14.06</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C60315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los materiales compatibles con el R717 (NH</w:t>
            </w:r>
            <w:r w:rsidRPr="00D17526">
              <w:rPr>
                <w:rFonts w:ascii="Arial" w:eastAsia="Times New Roman" w:hAnsi="Arial" w:cs="Arial"/>
                <w:color w:val="000000"/>
                <w:kern w:val="0"/>
                <w:vertAlign w:val="subscript"/>
                <w:lang w:eastAsia="es-ES"/>
                <w14:ligatures w14:val="none"/>
              </w:rPr>
              <w:t>3</w:t>
            </w: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1519AB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32A93C9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1864C1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821EE8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8C87CE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0E6CB9E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7709A9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4EE9492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14.07</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6A7E0F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Preparación de la zona de trabajo y selección de los instrumentos, el equipo y los equipos de protección adecuados para trabajar en sistemas que dependan del R717 (NH</w:t>
            </w:r>
            <w:r w:rsidRPr="00D17526">
              <w:rPr>
                <w:rFonts w:ascii="Arial" w:eastAsia="Times New Roman" w:hAnsi="Arial" w:cs="Arial"/>
                <w:color w:val="000000"/>
                <w:kern w:val="0"/>
                <w:vertAlign w:val="subscript"/>
                <w:lang w:eastAsia="es-ES"/>
                <w14:ligatures w14:val="none"/>
              </w:rPr>
              <w:t>3</w:t>
            </w: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16F2DD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313F5CF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6DE35D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5C539B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A44514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9EE564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7B84F9A"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65E7608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14.08</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78700F4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análisis de riesgos antes del inicio de los trabajos y eliminación o, si la eliminación no es posible, determinación de las fuentes de peligro.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E074C5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7908AA4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C7A402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8FD40C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6AB469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73BF29E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B3F803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44D28D0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14.09</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5C7832D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básico de las actividades adecuadas de construcción e instalación o revisión de los sistemas.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A42FC8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46DFB1F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EBC586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A976BC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E0EE31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2C2B113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1D1D580"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1E26515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14.10</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3F0A3EA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control de la presión para comprobar la estanqueidad del sistema.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7128FA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6E1D73E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AF418E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16CCB9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5CBEA3A"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3AE582A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6C5D44D"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39F8560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14.11</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070861A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una prueba de vacío para eliminar la humedad y comprobar la estanqueidad del sistema.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796C56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1E1F6DF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6CB428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EC3F0B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DF559E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3886646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15884BE"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3E6E598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14.12</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A6C60F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Carga del sistema con la carga de refrigerante tóxico designada.</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ACF9E1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29EFEBF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43B100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18E2E57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388CE2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258BD0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C4EDBC2"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1BE946A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14.13</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5F47BE5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Realización de un control de fugas del sistema utilizando uno de los métodos directos.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E5E1BB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5B5A554F"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3878E05"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26012E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6AC1435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34229E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EA9562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285194F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14.14</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5CCBB7F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Recuperación segura del refrigerante tóxico del sistema y llenado del sistema con nitrógeno.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E5C82F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0E187B6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C439B3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8A6D45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32DDAE3" w14:textId="77777777" w:rsidR="00EE1B2D" w:rsidRPr="00D17526" w:rsidRDefault="00EE1B2D" w:rsidP="00820C50">
            <w:pPr>
              <w:spacing w:before="120" w:after="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 </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31330DE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017812E3"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115AB39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14.15</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5FA976A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Elaboración de un informe sobre el trabajo de revisión realizado.</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339149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3FD6F83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4FCFAE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8330F4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09DD944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148D07F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3398DF19"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767934C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14.16</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2E9A2F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Inspección visual de la estanqueidad de los componentes del sistema, como las válvulas de seguridad y su frecuencia de inspección.</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81E7EE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44F655B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942BDD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078FC8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4C7D903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0811F2B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0EBC960"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0AB397A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lastRenderedPageBreak/>
              <w:t>14.17</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26CDA5C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Comprobación de que se disponga de medidas de salud y seguridad con arreglo a las normas aplicables en el lugar donde está ubicado el sistema (por ejemplo, señales, salidas de emergencia, sensores de gas, alarmas de gas, etc.).</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A5DA16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3505CBA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A629A5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3C7B8D2"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P</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500A397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334C4B26"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11D40246"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40990FD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14.18</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4B00714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Cálculo de la carga de refrigerante tóxico permitida en un sistema de acuerdo con las normas de seguridad aplicables.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6B06C560"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7DCED52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02D34A8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7EDDDF8C"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0D5EFE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4A614D01"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r w:rsidR="00EE1B2D" w:rsidRPr="00D17526" w14:paraId="61B58897" w14:textId="77777777" w:rsidTr="00820C50">
        <w:tc>
          <w:tcPr>
            <w:tcW w:w="247" w:type="pct"/>
            <w:tcBorders>
              <w:top w:val="single" w:sz="6" w:space="0" w:color="000000"/>
              <w:left w:val="single" w:sz="6" w:space="0" w:color="000000"/>
              <w:bottom w:val="single" w:sz="6" w:space="0" w:color="000000"/>
              <w:right w:val="single" w:sz="6" w:space="0" w:color="000000"/>
            </w:tcBorders>
            <w:shd w:val="clear" w:color="auto" w:fill="FFFFFF"/>
            <w:hideMark/>
          </w:tcPr>
          <w:p w14:paraId="0D67E1EB"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14.19</w:t>
            </w:r>
          </w:p>
        </w:tc>
        <w:tc>
          <w:tcPr>
            <w:tcW w:w="3756" w:type="pct"/>
            <w:tcBorders>
              <w:top w:val="single" w:sz="6" w:space="0" w:color="000000"/>
              <w:left w:val="single" w:sz="6" w:space="0" w:color="000000"/>
              <w:bottom w:val="single" w:sz="6" w:space="0" w:color="000000"/>
              <w:right w:val="single" w:sz="6" w:space="0" w:color="000000"/>
            </w:tcBorders>
            <w:shd w:val="clear" w:color="auto" w:fill="FFFFFF"/>
            <w:hideMark/>
          </w:tcPr>
          <w:p w14:paraId="6552A778"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Conocimiento de las medidas de mejora o mantenimiento de la eficiencia energética de los aparatos durante la instalación o el mantenimiento con refrigerantes tóxicos.</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2EEFA227"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6" w:type="pct"/>
            <w:tcBorders>
              <w:top w:val="single" w:sz="6" w:space="0" w:color="000000"/>
              <w:left w:val="single" w:sz="6" w:space="0" w:color="000000"/>
              <w:bottom w:val="single" w:sz="6" w:space="0" w:color="000000"/>
              <w:right w:val="single" w:sz="6" w:space="0" w:color="000000"/>
            </w:tcBorders>
            <w:shd w:val="clear" w:color="auto" w:fill="FFFFFF"/>
            <w:hideMark/>
          </w:tcPr>
          <w:p w14:paraId="3A2C79CD"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574979D3"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7" w:type="pct"/>
            <w:tcBorders>
              <w:top w:val="single" w:sz="6" w:space="0" w:color="000000"/>
              <w:left w:val="single" w:sz="6" w:space="0" w:color="000000"/>
              <w:bottom w:val="single" w:sz="6" w:space="0" w:color="000000"/>
              <w:right w:val="single" w:sz="6" w:space="0" w:color="000000"/>
            </w:tcBorders>
            <w:shd w:val="clear" w:color="auto" w:fill="FFFFFF"/>
            <w:hideMark/>
          </w:tcPr>
          <w:p w14:paraId="38D37104"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T</w:t>
            </w:r>
          </w:p>
        </w:tc>
        <w:tc>
          <w:tcPr>
            <w:tcW w:w="168" w:type="pct"/>
            <w:tcBorders>
              <w:top w:val="single" w:sz="6" w:space="0" w:color="000000"/>
              <w:left w:val="single" w:sz="6" w:space="0" w:color="000000"/>
              <w:bottom w:val="single" w:sz="6" w:space="0" w:color="000000"/>
              <w:right w:val="single" w:sz="6" w:space="0" w:color="000000"/>
            </w:tcBorders>
            <w:shd w:val="clear" w:color="auto" w:fill="FFFFFF"/>
            <w:hideMark/>
          </w:tcPr>
          <w:p w14:paraId="22A3665E"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hideMark/>
          </w:tcPr>
          <w:p w14:paraId="719AFBA9" w14:textId="77777777" w:rsidR="00EE1B2D" w:rsidRPr="00D17526" w:rsidRDefault="00EE1B2D" w:rsidP="00820C50">
            <w:pPr>
              <w:spacing w:before="60" w:after="60" w:line="240" w:lineRule="auto"/>
              <w:jc w:val="both"/>
              <w:rPr>
                <w:rFonts w:ascii="Arial" w:eastAsia="Times New Roman" w:hAnsi="Arial" w:cs="Arial"/>
                <w:color w:val="000000"/>
                <w:kern w:val="0"/>
                <w:lang w:eastAsia="es-ES"/>
                <w14:ligatures w14:val="none"/>
              </w:rPr>
            </w:pPr>
            <w:r w:rsidRPr="00D17526">
              <w:rPr>
                <w:rFonts w:ascii="Arial" w:eastAsia="Times New Roman" w:hAnsi="Arial" w:cs="Arial"/>
                <w:color w:val="000000"/>
                <w:kern w:val="0"/>
                <w:lang w:eastAsia="es-ES"/>
                <w14:ligatures w14:val="none"/>
              </w:rPr>
              <w:t>—</w:t>
            </w:r>
          </w:p>
        </w:tc>
      </w:tr>
    </w:tbl>
    <w:p w14:paraId="0C45EEFC" w14:textId="77777777" w:rsidR="00EE1B2D" w:rsidRPr="00D17526" w:rsidRDefault="00EE1B2D" w:rsidP="00EE1B2D">
      <w:pPr>
        <w:jc w:val="both"/>
        <w:rPr>
          <w:rFonts w:ascii="Arial" w:hAnsi="Arial" w:cs="Arial"/>
        </w:rPr>
      </w:pPr>
    </w:p>
    <w:p w14:paraId="71EE0320" w14:textId="77777777" w:rsidR="00EE1B2D" w:rsidRPr="00C67D8B" w:rsidRDefault="00EE1B2D" w:rsidP="009C55E0">
      <w:pPr>
        <w:pStyle w:val="Prrafodelista"/>
        <w:numPr>
          <w:ilvl w:val="0"/>
          <w:numId w:val="22"/>
        </w:numPr>
        <w:ind w:left="0" w:firstLine="426"/>
        <w:jc w:val="both"/>
        <w:rPr>
          <w:rFonts w:ascii="Arial" w:hAnsi="Arial" w:cs="Arial"/>
        </w:rPr>
      </w:pPr>
      <w:r w:rsidRPr="00C67D8B">
        <w:rPr>
          <w:rFonts w:ascii="Arial" w:hAnsi="Arial" w:cs="Arial"/>
        </w:rPr>
        <w:t>Programa formativo para la obtención de la certificación personal relativa</w:t>
      </w:r>
      <w:r w:rsidRPr="00D17526">
        <w:rPr>
          <w:rFonts w:ascii="Arial" w:hAnsi="Arial" w:cs="Arial"/>
          <w:b/>
          <w:bCs/>
        </w:rPr>
        <w:t xml:space="preserve"> a</w:t>
      </w:r>
      <w:r w:rsidRPr="00D17526">
        <w:rPr>
          <w:rFonts w:ascii="Arial" w:hAnsi="Arial" w:cs="Arial"/>
        </w:rPr>
        <w:t xml:space="preserve"> </w:t>
      </w:r>
      <w:r>
        <w:rPr>
          <w:rFonts w:ascii="Arial" w:hAnsi="Arial" w:cs="Arial"/>
        </w:rPr>
        <w:t xml:space="preserve">los </w:t>
      </w:r>
      <w:r w:rsidRPr="00D17526">
        <w:rPr>
          <w:rFonts w:ascii="Arial" w:hAnsi="Arial" w:cs="Arial"/>
        </w:rPr>
        <w:t>aparatos fijos de protección contra incendios que contengan determinados gases fluorados de efecto invernadero u otras alternativas pertinentes</w:t>
      </w:r>
      <w:r>
        <w:rPr>
          <w:rFonts w:ascii="Arial" w:hAnsi="Arial" w:cs="Arial"/>
        </w:rPr>
        <w:t>, conforme a lo dispuesto en el R</w:t>
      </w:r>
      <w:r w:rsidRPr="00C67D8B">
        <w:rPr>
          <w:rFonts w:ascii="Arial" w:hAnsi="Arial" w:cs="Arial"/>
        </w:rPr>
        <w:t xml:space="preserve">eglamento de ejecución (UE) 2025/625 de la </w:t>
      </w:r>
      <w:r>
        <w:rPr>
          <w:rFonts w:ascii="Arial" w:hAnsi="Arial" w:cs="Arial"/>
        </w:rPr>
        <w:t>C</w:t>
      </w:r>
      <w:r w:rsidRPr="00C67D8B">
        <w:rPr>
          <w:rFonts w:ascii="Arial" w:hAnsi="Arial" w:cs="Arial"/>
        </w:rPr>
        <w:t>omisión</w:t>
      </w:r>
      <w:r>
        <w:rPr>
          <w:rFonts w:ascii="Arial" w:hAnsi="Arial" w:cs="Arial"/>
        </w:rPr>
        <w:t xml:space="preserve"> </w:t>
      </w:r>
      <w:r w:rsidRPr="00C67D8B">
        <w:rPr>
          <w:rFonts w:ascii="Arial" w:hAnsi="Arial" w:cs="Arial"/>
        </w:rPr>
        <w:t>de 28 de marzo de 2025</w:t>
      </w:r>
      <w:r>
        <w:rPr>
          <w:rFonts w:ascii="Arial" w:hAnsi="Arial" w:cs="Arial"/>
        </w:rPr>
        <w:t xml:space="preserve">, </w:t>
      </w:r>
      <w:r w:rsidRPr="00C67D8B">
        <w:rPr>
          <w:rFonts w:ascii="Arial" w:hAnsi="Arial" w:cs="Arial"/>
        </w:rPr>
        <w:t xml:space="preserve">por el que se establecen, de conformidad con el Reglamento (UE) 2024/573 del Parlamento Europeo y del Consejo, los requisitos mínimos de los certificados de las personas físicas y jurídicas y las condiciones para el reconocimiento mutuo de dichos certificados en lo que respecta a los aparatos fijos de protección contra incendios que contengan determinados gases fluorados de efecto invernadero u otras alternativas pertinentes, y por el que se deroga el Reglamento (CE) </w:t>
      </w:r>
      <w:proofErr w:type="spellStart"/>
      <w:r w:rsidRPr="00C67D8B">
        <w:rPr>
          <w:rFonts w:ascii="Arial" w:hAnsi="Arial" w:cs="Arial"/>
        </w:rPr>
        <w:t>n.o</w:t>
      </w:r>
      <w:proofErr w:type="spellEnd"/>
      <w:r w:rsidRPr="00C67D8B">
        <w:rPr>
          <w:rFonts w:ascii="Arial" w:hAnsi="Arial" w:cs="Arial"/>
        </w:rPr>
        <w:t xml:space="preserve"> 304/2008 de la Comisión</w:t>
      </w:r>
    </w:p>
    <w:p w14:paraId="52FACAB3" w14:textId="77777777" w:rsidR="00EE1B2D" w:rsidRDefault="00EE1B2D" w:rsidP="00EE1B2D">
      <w:pPr>
        <w:ind w:firstLine="426"/>
        <w:jc w:val="both"/>
        <w:rPr>
          <w:rFonts w:ascii="Arial" w:hAnsi="Arial" w:cs="Arial"/>
        </w:rPr>
      </w:pPr>
      <w:r w:rsidRPr="00D17526">
        <w:rPr>
          <w:rFonts w:ascii="Arial" w:hAnsi="Arial" w:cs="Arial"/>
        </w:rPr>
        <w:t>Habilita a la obtención del certificado F</w:t>
      </w:r>
      <w:r>
        <w:rPr>
          <w:rFonts w:ascii="Arial" w:hAnsi="Arial" w:cs="Arial"/>
        </w:rPr>
        <w:t>, en lo que respecta a las actividades mencionadas en el artículo 4 apartado 7</w:t>
      </w:r>
    </w:p>
    <w:p w14:paraId="7A3F1A67" w14:textId="77777777" w:rsidR="00EE1B2D" w:rsidRPr="00D17526" w:rsidRDefault="00EE1B2D" w:rsidP="00EE1B2D">
      <w:pPr>
        <w:ind w:firstLine="426"/>
        <w:jc w:val="both"/>
        <w:rPr>
          <w:rFonts w:ascii="Arial" w:hAnsi="Arial" w:cs="Arial"/>
        </w:rPr>
      </w:pPr>
      <w:r>
        <w:rPr>
          <w:rFonts w:ascii="Arial" w:eastAsia="Times New Roman" w:hAnsi="Arial" w:cs="Arial"/>
          <w:color w:val="000000"/>
          <w:kern w:val="0"/>
          <w:lang w:eastAsia="es-ES"/>
          <w14:ligatures w14:val="none"/>
        </w:rPr>
        <w:t>La duración mínima del curso formativo será de 20 horas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EE1B2D" w:rsidRPr="00D17526" w14:paraId="3D311F38" w14:textId="77777777" w:rsidTr="00820C50">
        <w:tc>
          <w:tcPr>
            <w:tcW w:w="0" w:type="auto"/>
            <w:shd w:val="clear" w:color="auto" w:fill="FFFFFF"/>
            <w:hideMark/>
          </w:tcPr>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19"/>
              <w:gridCol w:w="7277"/>
              <w:gridCol w:w="898"/>
            </w:tblGrid>
            <w:tr w:rsidR="00EE1B2D" w:rsidRPr="00D17526" w14:paraId="644C52C3" w14:textId="77777777" w:rsidTr="00820C50">
              <w:tc>
                <w:tcPr>
                  <w:tcW w:w="0" w:type="auto"/>
                  <w:shd w:val="clear" w:color="auto" w:fill="auto"/>
                  <w:hideMark/>
                </w:tcPr>
                <w:p w14:paraId="61E4D867" w14:textId="77777777" w:rsidR="00EE1B2D" w:rsidRPr="00D17526" w:rsidRDefault="00EE1B2D" w:rsidP="00820C50">
                  <w:pPr>
                    <w:jc w:val="both"/>
                    <w:rPr>
                      <w:rFonts w:ascii="Arial" w:hAnsi="Arial" w:cs="Arial"/>
                      <w:b/>
                      <w:bCs/>
                    </w:rPr>
                  </w:pPr>
                  <w:proofErr w:type="spellStart"/>
                  <w:proofErr w:type="gramStart"/>
                  <w:r w:rsidRPr="00D17526">
                    <w:rPr>
                      <w:rFonts w:ascii="Arial" w:hAnsi="Arial" w:cs="Arial"/>
                      <w:b/>
                      <w:bCs/>
                    </w:rPr>
                    <w:t>N.</w:t>
                  </w:r>
                  <w:r w:rsidRPr="00D17526">
                    <w:rPr>
                      <w:rFonts w:ascii="Arial" w:hAnsi="Arial" w:cs="Arial"/>
                      <w:b/>
                      <w:bCs/>
                      <w:vertAlign w:val="superscript"/>
                    </w:rPr>
                    <w:t>o</w:t>
                  </w:r>
                  <w:proofErr w:type="spellEnd"/>
                  <w:proofErr w:type="gramEnd"/>
                </w:p>
              </w:tc>
              <w:tc>
                <w:tcPr>
                  <w:tcW w:w="0" w:type="auto"/>
                  <w:shd w:val="clear" w:color="auto" w:fill="auto"/>
                  <w:hideMark/>
                </w:tcPr>
                <w:p w14:paraId="234ED258" w14:textId="77777777" w:rsidR="00EE1B2D" w:rsidRPr="00D17526" w:rsidRDefault="00EE1B2D" w:rsidP="00820C50">
                  <w:pPr>
                    <w:jc w:val="both"/>
                    <w:rPr>
                      <w:rFonts w:ascii="Arial" w:hAnsi="Arial" w:cs="Arial"/>
                      <w:b/>
                      <w:bCs/>
                    </w:rPr>
                  </w:pPr>
                  <w:r w:rsidRPr="00D17526">
                    <w:rPr>
                      <w:rFonts w:ascii="Arial" w:hAnsi="Arial" w:cs="Arial"/>
                      <w:b/>
                      <w:bCs/>
                    </w:rPr>
                    <w:t>Competencias y conocimientos mínimos</w:t>
                  </w:r>
                </w:p>
              </w:tc>
              <w:tc>
                <w:tcPr>
                  <w:tcW w:w="0" w:type="auto"/>
                  <w:shd w:val="clear" w:color="auto" w:fill="auto"/>
                  <w:hideMark/>
                </w:tcPr>
                <w:p w14:paraId="21E8352A" w14:textId="77777777" w:rsidR="00EE1B2D" w:rsidRPr="00D17526" w:rsidRDefault="00EE1B2D" w:rsidP="00820C50">
                  <w:pPr>
                    <w:jc w:val="both"/>
                    <w:rPr>
                      <w:rFonts w:ascii="Arial" w:hAnsi="Arial" w:cs="Arial"/>
                      <w:b/>
                      <w:bCs/>
                    </w:rPr>
                  </w:pPr>
                  <w:r w:rsidRPr="00D17526">
                    <w:rPr>
                      <w:rFonts w:ascii="Arial" w:hAnsi="Arial" w:cs="Arial"/>
                      <w:b/>
                      <w:bCs/>
                    </w:rPr>
                    <w:t>Tipo de prueba</w:t>
                  </w:r>
                </w:p>
              </w:tc>
            </w:tr>
            <w:tr w:rsidR="00EE1B2D" w:rsidRPr="00D17526" w14:paraId="394EAAE8" w14:textId="77777777" w:rsidTr="00820C50">
              <w:tc>
                <w:tcPr>
                  <w:tcW w:w="0" w:type="auto"/>
                  <w:shd w:val="clear" w:color="auto" w:fill="auto"/>
                  <w:hideMark/>
                </w:tcPr>
                <w:p w14:paraId="5F10001E" w14:textId="77777777" w:rsidR="00EE1B2D" w:rsidRPr="00D17526" w:rsidRDefault="00EE1B2D" w:rsidP="00820C50">
                  <w:pPr>
                    <w:jc w:val="both"/>
                    <w:rPr>
                      <w:rFonts w:ascii="Arial" w:hAnsi="Arial" w:cs="Arial"/>
                    </w:rPr>
                  </w:pPr>
                  <w:r w:rsidRPr="00D17526">
                    <w:rPr>
                      <w:rFonts w:ascii="Arial" w:hAnsi="Arial" w:cs="Arial"/>
                    </w:rPr>
                    <w:t>1.</w:t>
                  </w:r>
                </w:p>
              </w:tc>
              <w:tc>
                <w:tcPr>
                  <w:tcW w:w="0" w:type="auto"/>
                  <w:shd w:val="clear" w:color="auto" w:fill="auto"/>
                  <w:hideMark/>
                </w:tcPr>
                <w:p w14:paraId="03E173B7" w14:textId="77777777" w:rsidR="00EE1B2D" w:rsidRPr="00D17526" w:rsidRDefault="00EE1B2D" w:rsidP="00820C50">
                  <w:pPr>
                    <w:jc w:val="both"/>
                    <w:rPr>
                      <w:rFonts w:ascii="Arial" w:hAnsi="Arial" w:cs="Arial"/>
                    </w:rPr>
                  </w:pPr>
                  <w:r w:rsidRPr="00D17526">
                    <w:rPr>
                      <w:rFonts w:ascii="Arial" w:hAnsi="Arial" w:cs="Arial"/>
                    </w:rPr>
                    <w:t>Conocimiento básico de la legislación nacional y de la UE aplicables, en particular el Reglamento (UE) 2024/573 del Parlamento Europeo y del Consejo</w:t>
                  </w:r>
                  <w:hyperlink r:id="rId8" w:anchor="ntr1-L_202500625ES.000601-E0001" w:history="1">
                    <w:r w:rsidRPr="00D17526">
                      <w:rPr>
                        <w:rStyle w:val="Hipervnculo"/>
                        <w:rFonts w:ascii="Arial" w:hAnsi="Arial" w:cs="Arial"/>
                      </w:rPr>
                      <w:t> (</w:t>
                    </w:r>
                    <w:r w:rsidRPr="00D17526">
                      <w:rPr>
                        <w:rStyle w:val="Hipervnculo"/>
                        <w:rFonts w:ascii="Arial" w:hAnsi="Arial" w:cs="Arial"/>
                        <w:vertAlign w:val="superscript"/>
                      </w:rPr>
                      <w:t>1</w:t>
                    </w:r>
                    <w:r w:rsidRPr="00D17526">
                      <w:rPr>
                        <w:rStyle w:val="Hipervnculo"/>
                        <w:rFonts w:ascii="Arial" w:hAnsi="Arial" w:cs="Arial"/>
                      </w:rPr>
                      <w:t>)</w:t>
                    </w:r>
                  </w:hyperlink>
                  <w:r w:rsidRPr="00D17526">
                    <w:rPr>
                      <w:rFonts w:ascii="Arial" w:hAnsi="Arial" w:cs="Arial"/>
                    </w:rPr>
                    <w:t xml:space="preserve"> sobre gases fluorados y el Reglamento (UE) 2024/590 sobre el ozono. Conocimiento básico de las cuestiones medioambientales pertinentes [cambio climático, objetivos climáticos de la UE, Acuerdo de París, enmienda de Kigali al Protocolo de Montreal, potencial de calentamiento global de los gases fluorados de efecto invernadero, efectos de las sustancias </w:t>
                  </w:r>
                  <w:proofErr w:type="spellStart"/>
                  <w:r w:rsidRPr="00D17526">
                    <w:rPr>
                      <w:rFonts w:ascii="Arial" w:hAnsi="Arial" w:cs="Arial"/>
                    </w:rPr>
                    <w:t>perfluoroalquiladas</w:t>
                  </w:r>
                  <w:proofErr w:type="spellEnd"/>
                  <w:r w:rsidRPr="00D17526">
                    <w:rPr>
                      <w:rFonts w:ascii="Arial" w:hAnsi="Arial" w:cs="Arial"/>
                    </w:rPr>
                    <w:t xml:space="preserve"> y </w:t>
                  </w:r>
                  <w:proofErr w:type="spellStart"/>
                  <w:r w:rsidRPr="00D17526">
                    <w:rPr>
                      <w:rFonts w:ascii="Arial" w:hAnsi="Arial" w:cs="Arial"/>
                    </w:rPr>
                    <w:t>polifluoroalquiladas</w:t>
                  </w:r>
                  <w:proofErr w:type="spellEnd"/>
                  <w:r w:rsidRPr="00D17526">
                    <w:rPr>
                      <w:rFonts w:ascii="Arial" w:hAnsi="Arial" w:cs="Arial"/>
                    </w:rPr>
                    <w:t xml:space="preserve"> (PFAS)]</w:t>
                  </w:r>
                </w:p>
              </w:tc>
              <w:tc>
                <w:tcPr>
                  <w:tcW w:w="0" w:type="auto"/>
                  <w:shd w:val="clear" w:color="auto" w:fill="auto"/>
                  <w:hideMark/>
                </w:tcPr>
                <w:p w14:paraId="7B20EDC5"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7399CA95" w14:textId="77777777" w:rsidTr="00820C50">
              <w:tc>
                <w:tcPr>
                  <w:tcW w:w="0" w:type="auto"/>
                  <w:shd w:val="clear" w:color="auto" w:fill="auto"/>
                  <w:hideMark/>
                </w:tcPr>
                <w:p w14:paraId="19FF685D" w14:textId="77777777" w:rsidR="00EE1B2D" w:rsidRPr="00D17526" w:rsidRDefault="00EE1B2D" w:rsidP="00820C50">
                  <w:pPr>
                    <w:jc w:val="both"/>
                    <w:rPr>
                      <w:rFonts w:ascii="Arial" w:hAnsi="Arial" w:cs="Arial"/>
                    </w:rPr>
                  </w:pPr>
                  <w:r w:rsidRPr="00D17526">
                    <w:rPr>
                      <w:rFonts w:ascii="Arial" w:hAnsi="Arial" w:cs="Arial"/>
                    </w:rPr>
                    <w:t>2.</w:t>
                  </w:r>
                </w:p>
              </w:tc>
              <w:tc>
                <w:tcPr>
                  <w:tcW w:w="0" w:type="auto"/>
                  <w:shd w:val="clear" w:color="auto" w:fill="auto"/>
                  <w:hideMark/>
                </w:tcPr>
                <w:p w14:paraId="765388B4" w14:textId="77777777" w:rsidR="00EE1B2D" w:rsidRPr="00D17526" w:rsidRDefault="00EE1B2D" w:rsidP="00820C50">
                  <w:pPr>
                    <w:jc w:val="both"/>
                    <w:rPr>
                      <w:rFonts w:ascii="Arial" w:hAnsi="Arial" w:cs="Arial"/>
                    </w:rPr>
                  </w:pPr>
                  <w:r w:rsidRPr="00D17526">
                    <w:rPr>
                      <w:rFonts w:ascii="Arial" w:hAnsi="Arial" w:cs="Arial"/>
                    </w:rPr>
                    <w:t>Conocimiento básico de las normas técnicas pertinentes</w:t>
                  </w:r>
                </w:p>
              </w:tc>
              <w:tc>
                <w:tcPr>
                  <w:tcW w:w="0" w:type="auto"/>
                  <w:shd w:val="clear" w:color="auto" w:fill="auto"/>
                  <w:hideMark/>
                </w:tcPr>
                <w:p w14:paraId="7DB0682F"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09FF5FD4" w14:textId="77777777" w:rsidTr="00820C50">
              <w:tc>
                <w:tcPr>
                  <w:tcW w:w="0" w:type="auto"/>
                  <w:shd w:val="clear" w:color="auto" w:fill="auto"/>
                  <w:hideMark/>
                </w:tcPr>
                <w:p w14:paraId="6DFDAB8A" w14:textId="77777777" w:rsidR="00EE1B2D" w:rsidRPr="00D17526" w:rsidRDefault="00EE1B2D" w:rsidP="00820C50">
                  <w:pPr>
                    <w:jc w:val="both"/>
                    <w:rPr>
                      <w:rFonts w:ascii="Arial" w:hAnsi="Arial" w:cs="Arial"/>
                    </w:rPr>
                  </w:pPr>
                  <w:r w:rsidRPr="00D17526">
                    <w:rPr>
                      <w:rFonts w:ascii="Arial" w:hAnsi="Arial" w:cs="Arial"/>
                    </w:rPr>
                    <w:t>3.</w:t>
                  </w:r>
                </w:p>
              </w:tc>
              <w:tc>
                <w:tcPr>
                  <w:tcW w:w="0" w:type="auto"/>
                  <w:shd w:val="clear" w:color="auto" w:fill="auto"/>
                  <w:hideMark/>
                </w:tcPr>
                <w:p w14:paraId="37AABF40" w14:textId="77777777" w:rsidR="00EE1B2D" w:rsidRPr="00D17526" w:rsidRDefault="00EE1B2D" w:rsidP="00820C50">
                  <w:pPr>
                    <w:jc w:val="both"/>
                    <w:rPr>
                      <w:rFonts w:ascii="Arial" w:hAnsi="Arial" w:cs="Arial"/>
                    </w:rPr>
                  </w:pPr>
                  <w:r w:rsidRPr="00D17526">
                    <w:rPr>
                      <w:rFonts w:ascii="Arial" w:hAnsi="Arial" w:cs="Arial"/>
                    </w:rPr>
                    <w:t>Conocimiento básico de las disposiciones pertinentes del Reglamento (UE) 2024/573 y de los actos de ejecución pertinentes</w:t>
                  </w:r>
                </w:p>
              </w:tc>
              <w:tc>
                <w:tcPr>
                  <w:tcW w:w="0" w:type="auto"/>
                  <w:shd w:val="clear" w:color="auto" w:fill="auto"/>
                  <w:hideMark/>
                </w:tcPr>
                <w:p w14:paraId="2C77C64E"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7D2E1B82" w14:textId="77777777" w:rsidTr="00820C50">
              <w:tc>
                <w:tcPr>
                  <w:tcW w:w="0" w:type="auto"/>
                  <w:shd w:val="clear" w:color="auto" w:fill="auto"/>
                  <w:hideMark/>
                </w:tcPr>
                <w:p w14:paraId="250BF20D" w14:textId="77777777" w:rsidR="00EE1B2D" w:rsidRPr="00D17526" w:rsidRDefault="00EE1B2D" w:rsidP="00820C50">
                  <w:pPr>
                    <w:jc w:val="both"/>
                    <w:rPr>
                      <w:rFonts w:ascii="Arial" w:hAnsi="Arial" w:cs="Arial"/>
                    </w:rPr>
                  </w:pPr>
                  <w:r w:rsidRPr="00D17526">
                    <w:rPr>
                      <w:rFonts w:ascii="Arial" w:hAnsi="Arial" w:cs="Arial"/>
                    </w:rPr>
                    <w:t>4.</w:t>
                  </w:r>
                </w:p>
              </w:tc>
              <w:tc>
                <w:tcPr>
                  <w:tcW w:w="0" w:type="auto"/>
                  <w:shd w:val="clear" w:color="auto" w:fill="auto"/>
                  <w:hideMark/>
                </w:tcPr>
                <w:p w14:paraId="5651B2BD" w14:textId="77777777" w:rsidR="00EE1B2D" w:rsidRPr="00D17526" w:rsidRDefault="00EE1B2D" w:rsidP="00820C50">
                  <w:pPr>
                    <w:jc w:val="both"/>
                    <w:rPr>
                      <w:rFonts w:ascii="Arial" w:hAnsi="Arial" w:cs="Arial"/>
                    </w:rPr>
                  </w:pPr>
                  <w:r w:rsidRPr="00D17526">
                    <w:rPr>
                      <w:rFonts w:ascii="Arial" w:hAnsi="Arial" w:cs="Arial"/>
                    </w:rPr>
                    <w:t>Buen conocimiento de los diferentes tipos de aparatos fijos de protección contra incendios en el mercado de la Unión (aparatos existentes y nuevos) que contienen gases fluorados de efecto invernadero o sus alternativas, así como de sus efectos medioambientales.</w:t>
                  </w:r>
                </w:p>
              </w:tc>
              <w:tc>
                <w:tcPr>
                  <w:tcW w:w="0" w:type="auto"/>
                  <w:shd w:val="clear" w:color="auto" w:fill="auto"/>
                  <w:hideMark/>
                </w:tcPr>
                <w:p w14:paraId="1742EA95"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0019DE32" w14:textId="77777777" w:rsidTr="00820C50">
              <w:tc>
                <w:tcPr>
                  <w:tcW w:w="0" w:type="auto"/>
                  <w:shd w:val="clear" w:color="auto" w:fill="auto"/>
                  <w:hideMark/>
                </w:tcPr>
                <w:p w14:paraId="6CE25212" w14:textId="77777777" w:rsidR="00EE1B2D" w:rsidRPr="00D17526" w:rsidRDefault="00EE1B2D" w:rsidP="00820C50">
                  <w:pPr>
                    <w:jc w:val="both"/>
                    <w:rPr>
                      <w:rFonts w:ascii="Arial" w:hAnsi="Arial" w:cs="Arial"/>
                    </w:rPr>
                  </w:pPr>
                  <w:r w:rsidRPr="00D17526">
                    <w:rPr>
                      <w:rFonts w:ascii="Arial" w:hAnsi="Arial" w:cs="Arial"/>
                    </w:rPr>
                    <w:t>5.</w:t>
                  </w:r>
                </w:p>
              </w:tc>
              <w:tc>
                <w:tcPr>
                  <w:tcW w:w="0" w:type="auto"/>
                  <w:shd w:val="clear" w:color="auto" w:fill="auto"/>
                  <w:hideMark/>
                </w:tcPr>
                <w:p w14:paraId="41736284" w14:textId="77777777" w:rsidR="00EE1B2D" w:rsidRPr="00D17526" w:rsidRDefault="00EE1B2D" w:rsidP="00820C50">
                  <w:pPr>
                    <w:jc w:val="both"/>
                    <w:rPr>
                      <w:rFonts w:ascii="Arial" w:hAnsi="Arial" w:cs="Arial"/>
                    </w:rPr>
                  </w:pPr>
                  <w:r w:rsidRPr="00D17526">
                    <w:rPr>
                      <w:rFonts w:ascii="Arial" w:hAnsi="Arial" w:cs="Arial"/>
                    </w:rPr>
                    <w:t>Buen conocimiento de los tipos de válvulas, mecanismos de accionamiento, manipulación segura y prevención de vertidos y fugas</w:t>
                  </w:r>
                </w:p>
              </w:tc>
              <w:tc>
                <w:tcPr>
                  <w:tcW w:w="0" w:type="auto"/>
                  <w:shd w:val="clear" w:color="auto" w:fill="auto"/>
                  <w:hideMark/>
                </w:tcPr>
                <w:p w14:paraId="0297440A"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545C9F64" w14:textId="77777777" w:rsidTr="00820C50">
              <w:tc>
                <w:tcPr>
                  <w:tcW w:w="0" w:type="auto"/>
                  <w:shd w:val="clear" w:color="auto" w:fill="auto"/>
                  <w:hideMark/>
                </w:tcPr>
                <w:p w14:paraId="7B6DDE3C" w14:textId="77777777" w:rsidR="00EE1B2D" w:rsidRPr="00D17526" w:rsidRDefault="00EE1B2D" w:rsidP="00820C50">
                  <w:pPr>
                    <w:jc w:val="both"/>
                    <w:rPr>
                      <w:rFonts w:ascii="Arial" w:hAnsi="Arial" w:cs="Arial"/>
                    </w:rPr>
                  </w:pPr>
                  <w:r w:rsidRPr="00D17526">
                    <w:rPr>
                      <w:rFonts w:ascii="Arial" w:hAnsi="Arial" w:cs="Arial"/>
                    </w:rPr>
                    <w:lastRenderedPageBreak/>
                    <w:t>6.</w:t>
                  </w:r>
                </w:p>
              </w:tc>
              <w:tc>
                <w:tcPr>
                  <w:tcW w:w="0" w:type="auto"/>
                  <w:shd w:val="clear" w:color="auto" w:fill="auto"/>
                  <w:hideMark/>
                </w:tcPr>
                <w:p w14:paraId="40F38BDE" w14:textId="77777777" w:rsidR="00EE1B2D" w:rsidRPr="00D17526" w:rsidRDefault="00EE1B2D" w:rsidP="00820C50">
                  <w:pPr>
                    <w:jc w:val="both"/>
                    <w:rPr>
                      <w:rFonts w:ascii="Arial" w:hAnsi="Arial" w:cs="Arial"/>
                    </w:rPr>
                  </w:pPr>
                  <w:r w:rsidRPr="00D17526">
                    <w:rPr>
                      <w:rFonts w:ascii="Arial" w:hAnsi="Arial" w:cs="Arial"/>
                    </w:rPr>
                    <w:t>Buen conocimiento de las herramientas y equipos necesarios para una manipulación y unas prácticas de trabajo seguras</w:t>
                  </w:r>
                </w:p>
              </w:tc>
              <w:tc>
                <w:tcPr>
                  <w:tcW w:w="0" w:type="auto"/>
                  <w:shd w:val="clear" w:color="auto" w:fill="auto"/>
                  <w:hideMark/>
                </w:tcPr>
                <w:p w14:paraId="5A499817"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6E5DCAD9" w14:textId="77777777" w:rsidTr="00820C50">
              <w:tc>
                <w:tcPr>
                  <w:tcW w:w="0" w:type="auto"/>
                  <w:shd w:val="clear" w:color="auto" w:fill="auto"/>
                  <w:hideMark/>
                </w:tcPr>
                <w:p w14:paraId="005BB4E5" w14:textId="77777777" w:rsidR="00EE1B2D" w:rsidRPr="00D17526" w:rsidRDefault="00EE1B2D" w:rsidP="00820C50">
                  <w:pPr>
                    <w:jc w:val="both"/>
                    <w:rPr>
                      <w:rFonts w:ascii="Arial" w:hAnsi="Arial" w:cs="Arial"/>
                    </w:rPr>
                  </w:pPr>
                  <w:r w:rsidRPr="00D17526">
                    <w:rPr>
                      <w:rFonts w:ascii="Arial" w:hAnsi="Arial" w:cs="Arial"/>
                    </w:rPr>
                    <w:t>7.</w:t>
                  </w:r>
                </w:p>
              </w:tc>
              <w:tc>
                <w:tcPr>
                  <w:tcW w:w="0" w:type="auto"/>
                  <w:shd w:val="clear" w:color="auto" w:fill="auto"/>
                  <w:hideMark/>
                </w:tcPr>
                <w:p w14:paraId="59376871" w14:textId="77777777" w:rsidR="00EE1B2D" w:rsidRPr="00D17526" w:rsidRDefault="00EE1B2D" w:rsidP="00820C50">
                  <w:pPr>
                    <w:jc w:val="both"/>
                    <w:rPr>
                      <w:rFonts w:ascii="Arial" w:hAnsi="Arial" w:cs="Arial"/>
                    </w:rPr>
                  </w:pPr>
                  <w:r w:rsidRPr="00D17526">
                    <w:rPr>
                      <w:rFonts w:ascii="Arial" w:hAnsi="Arial" w:cs="Arial"/>
                    </w:rPr>
                    <w:t xml:space="preserve">Capacidad para instalar contenedores de sistemas fijos de </w:t>
                  </w:r>
                  <w:proofErr w:type="spellStart"/>
                  <w:r w:rsidRPr="00D17526">
                    <w:rPr>
                      <w:rFonts w:ascii="Arial" w:hAnsi="Arial" w:cs="Arial"/>
                    </w:rPr>
                    <w:t>de</w:t>
                  </w:r>
                  <w:proofErr w:type="spellEnd"/>
                  <w:r w:rsidRPr="00D17526">
                    <w:rPr>
                      <w:rFonts w:ascii="Arial" w:hAnsi="Arial" w:cs="Arial"/>
                    </w:rPr>
                    <w:t xml:space="preserve"> protección contra incendios diseñados para contener gases fluorados de efecto invernadero o sus alternativas</w:t>
                  </w:r>
                </w:p>
              </w:tc>
              <w:tc>
                <w:tcPr>
                  <w:tcW w:w="0" w:type="auto"/>
                  <w:shd w:val="clear" w:color="auto" w:fill="auto"/>
                  <w:hideMark/>
                </w:tcPr>
                <w:p w14:paraId="3DAE9A2F" w14:textId="77777777" w:rsidR="00EE1B2D" w:rsidRPr="00D17526" w:rsidRDefault="00EE1B2D" w:rsidP="00820C50">
                  <w:pPr>
                    <w:jc w:val="both"/>
                    <w:rPr>
                      <w:rFonts w:ascii="Arial" w:hAnsi="Arial" w:cs="Arial"/>
                    </w:rPr>
                  </w:pPr>
                  <w:r w:rsidRPr="00D17526">
                    <w:rPr>
                      <w:rFonts w:ascii="Arial" w:hAnsi="Arial" w:cs="Arial"/>
                    </w:rPr>
                    <w:t>P</w:t>
                  </w:r>
                </w:p>
              </w:tc>
            </w:tr>
            <w:tr w:rsidR="00EE1B2D" w:rsidRPr="00D17526" w14:paraId="01C7E139" w14:textId="77777777" w:rsidTr="00820C50">
              <w:tc>
                <w:tcPr>
                  <w:tcW w:w="0" w:type="auto"/>
                  <w:shd w:val="clear" w:color="auto" w:fill="auto"/>
                  <w:hideMark/>
                </w:tcPr>
                <w:p w14:paraId="1F3BD581" w14:textId="77777777" w:rsidR="00EE1B2D" w:rsidRPr="00D17526" w:rsidRDefault="00EE1B2D" w:rsidP="00820C50">
                  <w:pPr>
                    <w:jc w:val="both"/>
                    <w:rPr>
                      <w:rFonts w:ascii="Arial" w:hAnsi="Arial" w:cs="Arial"/>
                    </w:rPr>
                  </w:pPr>
                  <w:r w:rsidRPr="00D17526">
                    <w:rPr>
                      <w:rFonts w:ascii="Arial" w:hAnsi="Arial" w:cs="Arial"/>
                    </w:rPr>
                    <w:t>8.</w:t>
                  </w:r>
                </w:p>
              </w:tc>
              <w:tc>
                <w:tcPr>
                  <w:tcW w:w="0" w:type="auto"/>
                  <w:shd w:val="clear" w:color="auto" w:fill="auto"/>
                  <w:hideMark/>
                </w:tcPr>
                <w:p w14:paraId="557A7447" w14:textId="77777777" w:rsidR="00EE1B2D" w:rsidRPr="00D17526" w:rsidRDefault="00EE1B2D" w:rsidP="00820C50">
                  <w:pPr>
                    <w:jc w:val="both"/>
                    <w:rPr>
                      <w:rFonts w:ascii="Arial" w:hAnsi="Arial" w:cs="Arial"/>
                    </w:rPr>
                  </w:pPr>
                  <w:r w:rsidRPr="00D17526">
                    <w:rPr>
                      <w:rFonts w:ascii="Arial" w:hAnsi="Arial" w:cs="Arial"/>
                    </w:rPr>
                    <w:t>Conocimiento de las prácticas correctas para desplazar contenedores presurizados que contengan gases fluorados de efecto invernadero o sus alternativas</w:t>
                  </w:r>
                </w:p>
              </w:tc>
              <w:tc>
                <w:tcPr>
                  <w:tcW w:w="0" w:type="auto"/>
                  <w:shd w:val="clear" w:color="auto" w:fill="auto"/>
                  <w:hideMark/>
                </w:tcPr>
                <w:p w14:paraId="55CBAD65"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3DD910AA" w14:textId="77777777" w:rsidTr="00820C50">
              <w:tc>
                <w:tcPr>
                  <w:tcW w:w="0" w:type="auto"/>
                  <w:shd w:val="clear" w:color="auto" w:fill="auto"/>
                  <w:hideMark/>
                </w:tcPr>
                <w:p w14:paraId="6C17FFE7" w14:textId="77777777" w:rsidR="00EE1B2D" w:rsidRPr="00D17526" w:rsidRDefault="00EE1B2D" w:rsidP="00820C50">
                  <w:pPr>
                    <w:jc w:val="both"/>
                    <w:rPr>
                      <w:rFonts w:ascii="Arial" w:hAnsi="Arial" w:cs="Arial"/>
                    </w:rPr>
                  </w:pPr>
                  <w:r w:rsidRPr="00D17526">
                    <w:rPr>
                      <w:rFonts w:ascii="Arial" w:hAnsi="Arial" w:cs="Arial"/>
                    </w:rPr>
                    <w:t>9.</w:t>
                  </w:r>
                </w:p>
              </w:tc>
              <w:tc>
                <w:tcPr>
                  <w:tcW w:w="0" w:type="auto"/>
                  <w:shd w:val="clear" w:color="auto" w:fill="auto"/>
                  <w:hideMark/>
                </w:tcPr>
                <w:p w14:paraId="6FC12399" w14:textId="77777777" w:rsidR="00EE1B2D" w:rsidRPr="00D17526" w:rsidRDefault="00EE1B2D" w:rsidP="00820C50">
                  <w:pPr>
                    <w:jc w:val="both"/>
                    <w:rPr>
                      <w:rFonts w:ascii="Arial" w:hAnsi="Arial" w:cs="Arial"/>
                    </w:rPr>
                  </w:pPr>
                  <w:r w:rsidRPr="00D17526">
                    <w:rPr>
                      <w:rFonts w:ascii="Arial" w:hAnsi="Arial" w:cs="Arial"/>
                    </w:rPr>
                    <w:t>Capacidad para comprobar los registros del sistema antes de hacer un control de fugas y reconocer la información pertinente sobre cualquier problema o serie de problemas recurrente</w:t>
                  </w:r>
                </w:p>
              </w:tc>
              <w:tc>
                <w:tcPr>
                  <w:tcW w:w="0" w:type="auto"/>
                  <w:shd w:val="clear" w:color="auto" w:fill="auto"/>
                  <w:hideMark/>
                </w:tcPr>
                <w:p w14:paraId="5F7F9DE4"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0F09EB11" w14:textId="77777777" w:rsidTr="00820C50">
              <w:tc>
                <w:tcPr>
                  <w:tcW w:w="0" w:type="auto"/>
                  <w:shd w:val="clear" w:color="auto" w:fill="auto"/>
                  <w:hideMark/>
                </w:tcPr>
                <w:p w14:paraId="4B61259F" w14:textId="77777777" w:rsidR="00EE1B2D" w:rsidRPr="00D17526" w:rsidRDefault="00EE1B2D" w:rsidP="00820C50">
                  <w:pPr>
                    <w:jc w:val="both"/>
                    <w:rPr>
                      <w:rFonts w:ascii="Arial" w:hAnsi="Arial" w:cs="Arial"/>
                    </w:rPr>
                  </w:pPr>
                  <w:r w:rsidRPr="00D17526">
                    <w:rPr>
                      <w:rFonts w:ascii="Arial" w:hAnsi="Arial" w:cs="Arial"/>
                    </w:rPr>
                    <w:t>10.</w:t>
                  </w:r>
                </w:p>
              </w:tc>
              <w:tc>
                <w:tcPr>
                  <w:tcW w:w="0" w:type="auto"/>
                  <w:shd w:val="clear" w:color="auto" w:fill="auto"/>
                  <w:hideMark/>
                </w:tcPr>
                <w:p w14:paraId="68ED12C3" w14:textId="77777777" w:rsidR="00EE1B2D" w:rsidRPr="00D17526" w:rsidRDefault="00EE1B2D" w:rsidP="00820C50">
                  <w:pPr>
                    <w:jc w:val="both"/>
                    <w:rPr>
                      <w:rFonts w:ascii="Arial" w:hAnsi="Arial" w:cs="Arial"/>
                    </w:rPr>
                  </w:pPr>
                  <w:r w:rsidRPr="00D17526">
                    <w:rPr>
                      <w:rFonts w:ascii="Arial" w:hAnsi="Arial" w:cs="Arial"/>
                    </w:rPr>
                    <w:t xml:space="preserve">Capacidad para realizar una comprobación visual y manual del equipo para detectar fugas. En lo que respecta a los sistemas, la comprobación se realizará de conformidad con el Reglamento (CE) </w:t>
                  </w:r>
                  <w:proofErr w:type="spellStart"/>
                  <w:r w:rsidRPr="00D17526">
                    <w:rPr>
                      <w:rFonts w:ascii="Arial" w:hAnsi="Arial" w:cs="Arial"/>
                    </w:rPr>
                    <w:t>n.</w:t>
                  </w:r>
                  <w:r w:rsidRPr="00D17526">
                    <w:rPr>
                      <w:rFonts w:ascii="Arial" w:hAnsi="Arial" w:cs="Arial"/>
                      <w:vertAlign w:val="superscript"/>
                    </w:rPr>
                    <w:t>o</w:t>
                  </w:r>
                  <w:proofErr w:type="spellEnd"/>
                  <w:r w:rsidRPr="00D17526">
                    <w:rPr>
                      <w:rFonts w:ascii="Arial" w:hAnsi="Arial" w:cs="Arial"/>
                    </w:rPr>
                    <w:t> 1497/2007 de la Comisión</w:t>
                  </w:r>
                </w:p>
              </w:tc>
              <w:tc>
                <w:tcPr>
                  <w:tcW w:w="0" w:type="auto"/>
                  <w:shd w:val="clear" w:color="auto" w:fill="auto"/>
                  <w:hideMark/>
                </w:tcPr>
                <w:p w14:paraId="69F5A00C" w14:textId="77777777" w:rsidR="00EE1B2D" w:rsidRPr="00D17526" w:rsidRDefault="00EE1B2D" w:rsidP="00820C50">
                  <w:pPr>
                    <w:jc w:val="both"/>
                    <w:rPr>
                      <w:rFonts w:ascii="Arial" w:hAnsi="Arial" w:cs="Arial"/>
                    </w:rPr>
                  </w:pPr>
                  <w:r w:rsidRPr="00D17526">
                    <w:rPr>
                      <w:rFonts w:ascii="Arial" w:hAnsi="Arial" w:cs="Arial"/>
                    </w:rPr>
                    <w:t>P</w:t>
                  </w:r>
                </w:p>
              </w:tc>
            </w:tr>
            <w:tr w:rsidR="00EE1B2D" w:rsidRPr="00D17526" w14:paraId="3B0B8CE2" w14:textId="77777777" w:rsidTr="00820C50">
              <w:tc>
                <w:tcPr>
                  <w:tcW w:w="0" w:type="auto"/>
                  <w:shd w:val="clear" w:color="auto" w:fill="auto"/>
                  <w:hideMark/>
                </w:tcPr>
                <w:p w14:paraId="0A8BA493" w14:textId="77777777" w:rsidR="00EE1B2D" w:rsidRPr="00D17526" w:rsidRDefault="00EE1B2D" w:rsidP="00820C50">
                  <w:pPr>
                    <w:jc w:val="both"/>
                    <w:rPr>
                      <w:rFonts w:ascii="Arial" w:hAnsi="Arial" w:cs="Arial"/>
                    </w:rPr>
                  </w:pPr>
                  <w:r w:rsidRPr="00D17526">
                    <w:rPr>
                      <w:rFonts w:ascii="Arial" w:hAnsi="Arial" w:cs="Arial"/>
                    </w:rPr>
                    <w:t>11.</w:t>
                  </w:r>
                </w:p>
              </w:tc>
              <w:tc>
                <w:tcPr>
                  <w:tcW w:w="0" w:type="auto"/>
                  <w:shd w:val="clear" w:color="auto" w:fill="auto"/>
                  <w:hideMark/>
                </w:tcPr>
                <w:p w14:paraId="2A355420" w14:textId="77777777" w:rsidR="00EE1B2D" w:rsidRPr="00D17526" w:rsidRDefault="00EE1B2D" w:rsidP="00820C50">
                  <w:pPr>
                    <w:jc w:val="both"/>
                    <w:rPr>
                      <w:rFonts w:ascii="Arial" w:hAnsi="Arial" w:cs="Arial"/>
                    </w:rPr>
                  </w:pPr>
                  <w:r w:rsidRPr="00D17526">
                    <w:rPr>
                      <w:rFonts w:ascii="Arial" w:hAnsi="Arial" w:cs="Arial"/>
                    </w:rPr>
                    <w:t>Conocimiento de prácticas respetuosas con el medio ambiente para la recuperación de gases fluorados de efecto invernadero procedentes de los aparatos fijos de protección contra incendios y su carga.</w:t>
                  </w:r>
                </w:p>
              </w:tc>
              <w:tc>
                <w:tcPr>
                  <w:tcW w:w="0" w:type="auto"/>
                  <w:shd w:val="clear" w:color="auto" w:fill="auto"/>
                  <w:hideMark/>
                </w:tcPr>
                <w:p w14:paraId="5AE9165B" w14:textId="77777777" w:rsidR="00EE1B2D" w:rsidRPr="00D17526" w:rsidRDefault="00EE1B2D" w:rsidP="00820C50">
                  <w:pPr>
                    <w:jc w:val="both"/>
                    <w:rPr>
                      <w:rFonts w:ascii="Arial" w:hAnsi="Arial" w:cs="Arial"/>
                    </w:rPr>
                  </w:pPr>
                  <w:r w:rsidRPr="00D17526">
                    <w:rPr>
                      <w:rFonts w:ascii="Arial" w:hAnsi="Arial" w:cs="Arial"/>
                    </w:rPr>
                    <w:t>T</w:t>
                  </w:r>
                </w:p>
              </w:tc>
            </w:tr>
          </w:tbl>
          <w:p w14:paraId="45287C30" w14:textId="77777777" w:rsidR="00EE1B2D" w:rsidRPr="00D17526" w:rsidRDefault="00EE1B2D" w:rsidP="00820C50">
            <w:pPr>
              <w:jc w:val="both"/>
              <w:rPr>
                <w:rFonts w:ascii="Arial" w:hAnsi="Arial" w:cs="Arial"/>
              </w:rPr>
            </w:pPr>
          </w:p>
        </w:tc>
      </w:tr>
    </w:tbl>
    <w:p w14:paraId="208782C2" w14:textId="77777777" w:rsidR="00EE1B2D" w:rsidRPr="00D17526" w:rsidRDefault="00EE1B2D" w:rsidP="00EE1B2D">
      <w:pPr>
        <w:jc w:val="both"/>
        <w:rPr>
          <w:rFonts w:ascii="Arial" w:hAnsi="Arial" w:cs="Arial"/>
        </w:rPr>
      </w:pPr>
    </w:p>
    <w:p w14:paraId="09B01709" w14:textId="77777777" w:rsidR="00EE1B2D" w:rsidRPr="003A0C90" w:rsidRDefault="00EE1B2D" w:rsidP="009C55E0">
      <w:pPr>
        <w:pStyle w:val="Prrafodelista"/>
        <w:numPr>
          <w:ilvl w:val="0"/>
          <w:numId w:val="23"/>
        </w:numPr>
        <w:ind w:left="0" w:firstLine="426"/>
        <w:jc w:val="both"/>
        <w:rPr>
          <w:rFonts w:ascii="Arial" w:hAnsi="Arial" w:cs="Arial"/>
        </w:rPr>
      </w:pPr>
      <w:r w:rsidRPr="003A0C90">
        <w:rPr>
          <w:rFonts w:ascii="Arial" w:hAnsi="Arial" w:cs="Arial"/>
        </w:rPr>
        <w:t xml:space="preserve">Programa formativo para la obtención de la certificación personal relativa a la recuperación de disolventes a base de gases fluorados de efecto invernadero de los aparatos, conforme a lo dispuesto en el Reglamento de ejecucion (UE) 2025/623 de la Comisión de 28 de marzo de 2025 por el que se establecen, de conformidad con el Reglamento (UE) 2024/573 del Parlamento Europeo y del Consejo, los requisitos mínimos de los certificados de las personas físicas y las condiciones para el reconocimiento mutuo de dichos certificados en lo que respecta a la recuperación de disolventes a base de gases fluorados de efecto invernadero de los aparatos y se deroga el Reglamento (CE) </w:t>
      </w:r>
      <w:proofErr w:type="spellStart"/>
      <w:r w:rsidRPr="003A0C90">
        <w:rPr>
          <w:rFonts w:ascii="Arial" w:hAnsi="Arial" w:cs="Arial"/>
        </w:rPr>
        <w:t>n.o</w:t>
      </w:r>
      <w:proofErr w:type="spellEnd"/>
      <w:r w:rsidRPr="003A0C90">
        <w:rPr>
          <w:rFonts w:ascii="Arial" w:hAnsi="Arial" w:cs="Arial"/>
        </w:rPr>
        <w:t xml:space="preserve"> 306/2008 de la Comisión.</w:t>
      </w:r>
    </w:p>
    <w:p w14:paraId="43705D7B" w14:textId="77777777" w:rsidR="00EE1B2D" w:rsidRDefault="00EE1B2D" w:rsidP="00EE1B2D">
      <w:pPr>
        <w:ind w:firstLine="426"/>
        <w:jc w:val="both"/>
        <w:rPr>
          <w:rFonts w:ascii="Arial" w:hAnsi="Arial" w:cs="Arial"/>
        </w:rPr>
      </w:pPr>
      <w:r w:rsidRPr="003A0C90">
        <w:rPr>
          <w:rFonts w:ascii="Arial" w:hAnsi="Arial" w:cs="Arial"/>
        </w:rPr>
        <w:t>Habilita a la obtención del certificado G, en lo que respecta a las actividades mencionadas en el artículo 4 apartado 8</w:t>
      </w:r>
      <w:r>
        <w:rPr>
          <w:rFonts w:ascii="Arial" w:hAnsi="Arial" w:cs="Arial"/>
        </w:rPr>
        <w:t>.</w:t>
      </w:r>
    </w:p>
    <w:p w14:paraId="48BF0DC7" w14:textId="77777777" w:rsidR="00EE1B2D" w:rsidRDefault="00EE1B2D" w:rsidP="00EE1B2D">
      <w:pPr>
        <w:ind w:firstLine="426"/>
        <w:jc w:val="both"/>
        <w:rPr>
          <w:rFonts w:ascii="Arial" w:hAnsi="Arial" w:cs="Arial"/>
        </w:rPr>
      </w:pPr>
      <w:r>
        <w:rPr>
          <w:rFonts w:ascii="Arial" w:eastAsia="Times New Roman" w:hAnsi="Arial" w:cs="Arial"/>
          <w:color w:val="000000"/>
          <w:kern w:val="0"/>
          <w:lang w:eastAsia="es-ES"/>
          <w14:ligatures w14:val="none"/>
        </w:rPr>
        <w:t>La duración mínima del curso formativo será de 11 horas</w:t>
      </w:r>
    </w:p>
    <w:p w14:paraId="648059D1" w14:textId="77777777" w:rsidR="00EE1B2D" w:rsidRPr="003A0C90" w:rsidRDefault="00EE1B2D" w:rsidP="00EE1B2D">
      <w:pPr>
        <w:ind w:firstLine="426"/>
        <w:jc w:val="both"/>
        <w:rPr>
          <w:rFonts w:ascii="Arial" w:hAnsi="Arial" w:cs="Arial"/>
        </w:rPr>
      </w:pPr>
    </w:p>
    <w:tbl>
      <w:tblPr>
        <w:tblW w:w="5000" w:type="pct"/>
        <w:tblCellMar>
          <w:left w:w="0" w:type="dxa"/>
          <w:right w:w="0" w:type="dxa"/>
        </w:tblCellMar>
        <w:tblLook w:val="04A0" w:firstRow="1" w:lastRow="0" w:firstColumn="1" w:lastColumn="0" w:noHBand="0" w:noVBand="1"/>
      </w:tblPr>
      <w:tblGrid>
        <w:gridCol w:w="8504"/>
      </w:tblGrid>
      <w:tr w:rsidR="00EE1B2D" w:rsidRPr="00D17526" w14:paraId="515008EC" w14:textId="77777777" w:rsidTr="00820C50">
        <w:tc>
          <w:tcPr>
            <w:tcW w:w="0" w:type="auto"/>
            <w:shd w:val="clear" w:color="auto" w:fill="auto"/>
            <w:hideMark/>
          </w:tcPr>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5"/>
              <w:gridCol w:w="7293"/>
              <w:gridCol w:w="840"/>
            </w:tblGrid>
            <w:tr w:rsidR="00EE1B2D" w:rsidRPr="00D17526" w14:paraId="523884BD" w14:textId="77777777" w:rsidTr="00820C50">
              <w:trPr>
                <w:trHeight w:val="527"/>
              </w:trPr>
              <w:tc>
                <w:tcPr>
                  <w:tcW w:w="209" w:type="pct"/>
                  <w:tcBorders>
                    <w:top w:val="single" w:sz="6" w:space="0" w:color="000000"/>
                    <w:left w:val="single" w:sz="6" w:space="0" w:color="000000"/>
                    <w:bottom w:val="single" w:sz="6" w:space="0" w:color="000000"/>
                    <w:right w:val="single" w:sz="6" w:space="0" w:color="000000"/>
                  </w:tcBorders>
                  <w:shd w:val="clear" w:color="auto" w:fill="auto"/>
                  <w:hideMark/>
                </w:tcPr>
                <w:p w14:paraId="2B028E8E" w14:textId="77777777" w:rsidR="00EE1B2D" w:rsidRPr="00D17526" w:rsidRDefault="00EE1B2D" w:rsidP="00820C50">
                  <w:pPr>
                    <w:jc w:val="both"/>
                    <w:rPr>
                      <w:rFonts w:ascii="Arial" w:hAnsi="Arial" w:cs="Arial"/>
                      <w:b/>
                      <w:bCs/>
                    </w:rPr>
                  </w:pPr>
                </w:p>
              </w:tc>
              <w:tc>
                <w:tcPr>
                  <w:tcW w:w="4295" w:type="pct"/>
                  <w:tcBorders>
                    <w:top w:val="single" w:sz="6" w:space="0" w:color="000000"/>
                    <w:left w:val="single" w:sz="6" w:space="0" w:color="000000"/>
                    <w:bottom w:val="single" w:sz="6" w:space="0" w:color="000000"/>
                    <w:right w:val="single" w:sz="6" w:space="0" w:color="000000"/>
                  </w:tcBorders>
                  <w:shd w:val="clear" w:color="auto" w:fill="auto"/>
                  <w:hideMark/>
                </w:tcPr>
                <w:p w14:paraId="1C239915" w14:textId="77777777" w:rsidR="00EE1B2D" w:rsidRPr="00D17526" w:rsidRDefault="00EE1B2D" w:rsidP="00820C50">
                  <w:pPr>
                    <w:jc w:val="both"/>
                    <w:rPr>
                      <w:rFonts w:ascii="Arial" w:hAnsi="Arial" w:cs="Arial"/>
                      <w:b/>
                      <w:bCs/>
                    </w:rPr>
                  </w:pPr>
                  <w:r w:rsidRPr="00D17526">
                    <w:rPr>
                      <w:rFonts w:ascii="Arial" w:hAnsi="Arial" w:cs="Arial"/>
                      <w:b/>
                      <w:bCs/>
                    </w:rPr>
                    <w:t>Competencias y conocimientos mínimos</w:t>
                  </w:r>
                </w:p>
              </w:tc>
              <w:tc>
                <w:tcPr>
                  <w:tcW w:w="495" w:type="pct"/>
                  <w:tcBorders>
                    <w:top w:val="single" w:sz="6" w:space="0" w:color="000000"/>
                    <w:left w:val="single" w:sz="6" w:space="0" w:color="000000"/>
                    <w:bottom w:val="single" w:sz="6" w:space="0" w:color="000000"/>
                    <w:right w:val="single" w:sz="6" w:space="0" w:color="000000"/>
                  </w:tcBorders>
                  <w:shd w:val="clear" w:color="auto" w:fill="auto"/>
                  <w:hideMark/>
                </w:tcPr>
                <w:p w14:paraId="1CB476A6" w14:textId="77777777" w:rsidR="00EE1B2D" w:rsidRPr="00D17526" w:rsidRDefault="00EE1B2D" w:rsidP="00820C50">
                  <w:pPr>
                    <w:jc w:val="both"/>
                    <w:rPr>
                      <w:rFonts w:ascii="Arial" w:hAnsi="Arial" w:cs="Arial"/>
                      <w:b/>
                      <w:bCs/>
                    </w:rPr>
                  </w:pPr>
                  <w:r w:rsidRPr="00D17526">
                    <w:rPr>
                      <w:rFonts w:ascii="Arial" w:hAnsi="Arial" w:cs="Arial"/>
                      <w:b/>
                      <w:bCs/>
                    </w:rPr>
                    <w:t>Tipo de prueba</w:t>
                  </w:r>
                </w:p>
              </w:tc>
            </w:tr>
            <w:tr w:rsidR="00EE1B2D" w:rsidRPr="00D17526" w14:paraId="60258355" w14:textId="77777777" w:rsidTr="00820C50">
              <w:tc>
                <w:tcPr>
                  <w:tcW w:w="209" w:type="pct"/>
                  <w:tcBorders>
                    <w:top w:val="single" w:sz="6" w:space="0" w:color="000000"/>
                    <w:left w:val="single" w:sz="6" w:space="0" w:color="000000"/>
                    <w:bottom w:val="single" w:sz="6" w:space="0" w:color="000000"/>
                    <w:right w:val="single" w:sz="6" w:space="0" w:color="000000"/>
                  </w:tcBorders>
                  <w:shd w:val="clear" w:color="auto" w:fill="auto"/>
                  <w:hideMark/>
                </w:tcPr>
                <w:p w14:paraId="5D49169B" w14:textId="77777777" w:rsidR="00EE1B2D" w:rsidRPr="00D17526" w:rsidRDefault="00EE1B2D" w:rsidP="00820C50">
                  <w:pPr>
                    <w:jc w:val="both"/>
                    <w:rPr>
                      <w:rFonts w:ascii="Arial" w:hAnsi="Arial" w:cs="Arial"/>
                    </w:rPr>
                  </w:pPr>
                  <w:r w:rsidRPr="00D17526">
                    <w:rPr>
                      <w:rFonts w:ascii="Arial" w:hAnsi="Arial" w:cs="Arial"/>
                    </w:rPr>
                    <w:t>1.</w:t>
                  </w:r>
                </w:p>
              </w:tc>
              <w:tc>
                <w:tcPr>
                  <w:tcW w:w="4295" w:type="pct"/>
                  <w:tcBorders>
                    <w:top w:val="single" w:sz="6" w:space="0" w:color="000000"/>
                    <w:left w:val="single" w:sz="6" w:space="0" w:color="000000"/>
                    <w:bottom w:val="single" w:sz="6" w:space="0" w:color="000000"/>
                    <w:right w:val="single" w:sz="6" w:space="0" w:color="000000"/>
                  </w:tcBorders>
                  <w:shd w:val="clear" w:color="auto" w:fill="auto"/>
                  <w:hideMark/>
                </w:tcPr>
                <w:p w14:paraId="57F5313E" w14:textId="77777777" w:rsidR="00EE1B2D" w:rsidRPr="00D17526" w:rsidRDefault="00EE1B2D" w:rsidP="00820C50">
                  <w:pPr>
                    <w:jc w:val="both"/>
                    <w:rPr>
                      <w:rFonts w:ascii="Arial" w:hAnsi="Arial" w:cs="Arial"/>
                    </w:rPr>
                  </w:pPr>
                  <w:r w:rsidRPr="00D17526">
                    <w:rPr>
                      <w:rFonts w:ascii="Arial" w:hAnsi="Arial" w:cs="Arial"/>
                    </w:rPr>
                    <w:t xml:space="preserve">Comprensión básica de la legislación nacional y de la legislación de la UE aplicables, en particular del Reglamento sobre los gases fluorados Conocimiento básico de las cuestiones medioambientales pertinentes [cambio climático, objetivos climáticos de la UE, Acuerdo de París, enmienda de Kigali al Protocolo de Montreal, potencial de calentamiento global de los gases fluorados de efecto invernadero, efectos de las sustancias </w:t>
                  </w:r>
                  <w:proofErr w:type="spellStart"/>
                  <w:r w:rsidRPr="00D17526">
                    <w:rPr>
                      <w:rFonts w:ascii="Arial" w:hAnsi="Arial" w:cs="Arial"/>
                    </w:rPr>
                    <w:t>perfluoroalquiladas</w:t>
                  </w:r>
                  <w:proofErr w:type="spellEnd"/>
                  <w:r w:rsidRPr="00D17526">
                    <w:rPr>
                      <w:rFonts w:ascii="Arial" w:hAnsi="Arial" w:cs="Arial"/>
                    </w:rPr>
                    <w:t xml:space="preserve"> y </w:t>
                  </w:r>
                  <w:proofErr w:type="spellStart"/>
                  <w:r w:rsidRPr="00D17526">
                    <w:rPr>
                      <w:rFonts w:ascii="Arial" w:hAnsi="Arial" w:cs="Arial"/>
                    </w:rPr>
                    <w:t>polifluoroalquiladas</w:t>
                  </w:r>
                  <w:proofErr w:type="spellEnd"/>
                  <w:r w:rsidRPr="00D17526">
                    <w:rPr>
                      <w:rFonts w:ascii="Arial" w:hAnsi="Arial" w:cs="Arial"/>
                    </w:rPr>
                    <w:t xml:space="preserve"> (PFAS)]</w:t>
                  </w:r>
                </w:p>
              </w:tc>
              <w:tc>
                <w:tcPr>
                  <w:tcW w:w="495" w:type="pct"/>
                  <w:tcBorders>
                    <w:top w:val="single" w:sz="6" w:space="0" w:color="000000"/>
                    <w:left w:val="single" w:sz="6" w:space="0" w:color="000000"/>
                    <w:bottom w:val="single" w:sz="6" w:space="0" w:color="000000"/>
                    <w:right w:val="single" w:sz="6" w:space="0" w:color="000000"/>
                  </w:tcBorders>
                  <w:shd w:val="clear" w:color="auto" w:fill="auto"/>
                  <w:hideMark/>
                </w:tcPr>
                <w:p w14:paraId="746EF7CE"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1DE22E0F" w14:textId="77777777" w:rsidTr="00820C50">
              <w:tc>
                <w:tcPr>
                  <w:tcW w:w="209" w:type="pct"/>
                  <w:tcBorders>
                    <w:top w:val="single" w:sz="6" w:space="0" w:color="000000"/>
                    <w:left w:val="single" w:sz="6" w:space="0" w:color="000000"/>
                    <w:bottom w:val="single" w:sz="6" w:space="0" w:color="000000"/>
                    <w:right w:val="single" w:sz="6" w:space="0" w:color="000000"/>
                  </w:tcBorders>
                  <w:shd w:val="clear" w:color="auto" w:fill="auto"/>
                  <w:hideMark/>
                </w:tcPr>
                <w:p w14:paraId="1A2C4A7E" w14:textId="77777777" w:rsidR="00EE1B2D" w:rsidRPr="00D17526" w:rsidRDefault="00EE1B2D" w:rsidP="00820C50">
                  <w:pPr>
                    <w:jc w:val="both"/>
                    <w:rPr>
                      <w:rFonts w:ascii="Arial" w:hAnsi="Arial" w:cs="Arial"/>
                    </w:rPr>
                  </w:pPr>
                  <w:r w:rsidRPr="00D17526">
                    <w:rPr>
                      <w:rFonts w:ascii="Arial" w:hAnsi="Arial" w:cs="Arial"/>
                    </w:rPr>
                    <w:lastRenderedPageBreak/>
                    <w:t>2.</w:t>
                  </w:r>
                </w:p>
              </w:tc>
              <w:tc>
                <w:tcPr>
                  <w:tcW w:w="4295" w:type="pct"/>
                  <w:tcBorders>
                    <w:top w:val="single" w:sz="6" w:space="0" w:color="000000"/>
                    <w:left w:val="single" w:sz="6" w:space="0" w:color="000000"/>
                    <w:bottom w:val="single" w:sz="6" w:space="0" w:color="000000"/>
                    <w:right w:val="single" w:sz="6" w:space="0" w:color="000000"/>
                  </w:tcBorders>
                  <w:shd w:val="clear" w:color="auto" w:fill="auto"/>
                  <w:hideMark/>
                </w:tcPr>
                <w:p w14:paraId="30328BDB" w14:textId="77777777" w:rsidR="00EE1B2D" w:rsidRPr="00D17526" w:rsidRDefault="00EE1B2D" w:rsidP="00820C50">
                  <w:pPr>
                    <w:jc w:val="both"/>
                    <w:rPr>
                      <w:rFonts w:ascii="Arial" w:hAnsi="Arial" w:cs="Arial"/>
                    </w:rPr>
                  </w:pPr>
                  <w:r w:rsidRPr="00D17526">
                    <w:rPr>
                      <w:rFonts w:ascii="Arial" w:hAnsi="Arial" w:cs="Arial"/>
                    </w:rPr>
                    <w:t>Características físicas, químicas y medioambientales de los gases fluorados de efecto invernadero utilizados como disolventes y sus alternativas pertinentes para los usos más comunes</w:t>
                  </w:r>
                </w:p>
              </w:tc>
              <w:tc>
                <w:tcPr>
                  <w:tcW w:w="495" w:type="pct"/>
                  <w:tcBorders>
                    <w:top w:val="single" w:sz="6" w:space="0" w:color="000000"/>
                    <w:left w:val="single" w:sz="6" w:space="0" w:color="000000"/>
                    <w:bottom w:val="single" w:sz="6" w:space="0" w:color="000000"/>
                    <w:right w:val="single" w:sz="6" w:space="0" w:color="000000"/>
                  </w:tcBorders>
                  <w:shd w:val="clear" w:color="auto" w:fill="auto"/>
                  <w:hideMark/>
                </w:tcPr>
                <w:p w14:paraId="1E2C205C"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0D2F180D" w14:textId="77777777" w:rsidTr="00820C50">
              <w:tc>
                <w:tcPr>
                  <w:tcW w:w="209" w:type="pct"/>
                  <w:tcBorders>
                    <w:top w:val="single" w:sz="6" w:space="0" w:color="000000"/>
                    <w:left w:val="single" w:sz="6" w:space="0" w:color="000000"/>
                    <w:bottom w:val="single" w:sz="6" w:space="0" w:color="000000"/>
                    <w:right w:val="single" w:sz="6" w:space="0" w:color="000000"/>
                  </w:tcBorders>
                  <w:shd w:val="clear" w:color="auto" w:fill="auto"/>
                  <w:hideMark/>
                </w:tcPr>
                <w:p w14:paraId="090DB79D" w14:textId="77777777" w:rsidR="00EE1B2D" w:rsidRPr="00D17526" w:rsidRDefault="00EE1B2D" w:rsidP="00820C50">
                  <w:pPr>
                    <w:jc w:val="both"/>
                    <w:rPr>
                      <w:rFonts w:ascii="Arial" w:hAnsi="Arial" w:cs="Arial"/>
                    </w:rPr>
                  </w:pPr>
                  <w:r w:rsidRPr="00D17526">
                    <w:rPr>
                      <w:rFonts w:ascii="Arial" w:hAnsi="Arial" w:cs="Arial"/>
                    </w:rPr>
                    <w:t>3.</w:t>
                  </w:r>
                </w:p>
              </w:tc>
              <w:tc>
                <w:tcPr>
                  <w:tcW w:w="4295" w:type="pct"/>
                  <w:tcBorders>
                    <w:top w:val="single" w:sz="6" w:space="0" w:color="000000"/>
                    <w:left w:val="single" w:sz="6" w:space="0" w:color="000000"/>
                    <w:bottom w:val="single" w:sz="6" w:space="0" w:color="000000"/>
                    <w:right w:val="single" w:sz="6" w:space="0" w:color="000000"/>
                  </w:tcBorders>
                  <w:shd w:val="clear" w:color="auto" w:fill="auto"/>
                  <w:hideMark/>
                </w:tcPr>
                <w:p w14:paraId="6E49C46B" w14:textId="77777777" w:rsidR="00EE1B2D" w:rsidRPr="00D17526" w:rsidRDefault="00EE1B2D" w:rsidP="00820C50">
                  <w:pPr>
                    <w:jc w:val="both"/>
                    <w:rPr>
                      <w:rFonts w:ascii="Arial" w:hAnsi="Arial" w:cs="Arial"/>
                    </w:rPr>
                  </w:pPr>
                  <w:r w:rsidRPr="00D17526">
                    <w:rPr>
                      <w:rFonts w:ascii="Arial" w:hAnsi="Arial" w:cs="Arial"/>
                    </w:rPr>
                    <w:t>Uso de los gases fluorados de efecto invernadero como disolventes y sus alternativas pertinentes para los usos más comunes</w:t>
                  </w:r>
                </w:p>
              </w:tc>
              <w:tc>
                <w:tcPr>
                  <w:tcW w:w="495" w:type="pct"/>
                  <w:tcBorders>
                    <w:top w:val="single" w:sz="6" w:space="0" w:color="000000"/>
                    <w:left w:val="single" w:sz="6" w:space="0" w:color="000000"/>
                    <w:bottom w:val="single" w:sz="6" w:space="0" w:color="000000"/>
                    <w:right w:val="single" w:sz="6" w:space="0" w:color="000000"/>
                  </w:tcBorders>
                  <w:shd w:val="clear" w:color="auto" w:fill="auto"/>
                  <w:hideMark/>
                </w:tcPr>
                <w:p w14:paraId="1F013A87"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39516825" w14:textId="77777777" w:rsidTr="00820C50">
              <w:tc>
                <w:tcPr>
                  <w:tcW w:w="209" w:type="pct"/>
                  <w:tcBorders>
                    <w:top w:val="single" w:sz="6" w:space="0" w:color="000000"/>
                    <w:left w:val="single" w:sz="6" w:space="0" w:color="000000"/>
                    <w:bottom w:val="single" w:sz="6" w:space="0" w:color="000000"/>
                    <w:right w:val="single" w:sz="6" w:space="0" w:color="000000"/>
                  </w:tcBorders>
                  <w:shd w:val="clear" w:color="auto" w:fill="auto"/>
                  <w:hideMark/>
                </w:tcPr>
                <w:p w14:paraId="62BA5761" w14:textId="77777777" w:rsidR="00EE1B2D" w:rsidRPr="00D17526" w:rsidRDefault="00EE1B2D" w:rsidP="00820C50">
                  <w:pPr>
                    <w:jc w:val="both"/>
                    <w:rPr>
                      <w:rFonts w:ascii="Arial" w:hAnsi="Arial" w:cs="Arial"/>
                    </w:rPr>
                  </w:pPr>
                  <w:r w:rsidRPr="00D17526">
                    <w:rPr>
                      <w:rFonts w:ascii="Arial" w:hAnsi="Arial" w:cs="Arial"/>
                    </w:rPr>
                    <w:t>4.</w:t>
                  </w:r>
                </w:p>
              </w:tc>
              <w:tc>
                <w:tcPr>
                  <w:tcW w:w="4295" w:type="pct"/>
                  <w:tcBorders>
                    <w:top w:val="single" w:sz="6" w:space="0" w:color="000000"/>
                    <w:left w:val="single" w:sz="6" w:space="0" w:color="000000"/>
                    <w:bottom w:val="single" w:sz="6" w:space="0" w:color="000000"/>
                    <w:right w:val="single" w:sz="6" w:space="0" w:color="000000"/>
                  </w:tcBorders>
                  <w:shd w:val="clear" w:color="auto" w:fill="auto"/>
                  <w:hideMark/>
                </w:tcPr>
                <w:p w14:paraId="21B707F8" w14:textId="77777777" w:rsidR="00EE1B2D" w:rsidRPr="00D17526" w:rsidRDefault="00EE1B2D" w:rsidP="00820C50">
                  <w:pPr>
                    <w:jc w:val="both"/>
                    <w:rPr>
                      <w:rFonts w:ascii="Arial" w:hAnsi="Arial" w:cs="Arial"/>
                    </w:rPr>
                  </w:pPr>
                  <w:r w:rsidRPr="00D17526">
                    <w:rPr>
                      <w:rFonts w:ascii="Arial" w:hAnsi="Arial" w:cs="Arial"/>
                    </w:rPr>
                    <w:t>Recuperación de los disolventes a base de gases fluorados de efecto invernadero de los aparatos</w:t>
                  </w:r>
                </w:p>
              </w:tc>
              <w:tc>
                <w:tcPr>
                  <w:tcW w:w="495" w:type="pct"/>
                  <w:tcBorders>
                    <w:top w:val="single" w:sz="6" w:space="0" w:color="000000"/>
                    <w:left w:val="single" w:sz="6" w:space="0" w:color="000000"/>
                    <w:bottom w:val="single" w:sz="6" w:space="0" w:color="000000"/>
                    <w:right w:val="single" w:sz="6" w:space="0" w:color="000000"/>
                  </w:tcBorders>
                  <w:shd w:val="clear" w:color="auto" w:fill="auto"/>
                  <w:hideMark/>
                </w:tcPr>
                <w:p w14:paraId="05B985DF" w14:textId="77777777" w:rsidR="00EE1B2D" w:rsidRPr="00D17526" w:rsidRDefault="00EE1B2D" w:rsidP="00820C50">
                  <w:pPr>
                    <w:jc w:val="both"/>
                    <w:rPr>
                      <w:rFonts w:ascii="Arial" w:hAnsi="Arial" w:cs="Arial"/>
                    </w:rPr>
                  </w:pPr>
                  <w:r w:rsidRPr="00D17526">
                    <w:rPr>
                      <w:rFonts w:ascii="Arial" w:hAnsi="Arial" w:cs="Arial"/>
                    </w:rPr>
                    <w:t>P</w:t>
                  </w:r>
                </w:p>
              </w:tc>
            </w:tr>
            <w:tr w:rsidR="00EE1B2D" w:rsidRPr="00D17526" w14:paraId="0C394398" w14:textId="77777777" w:rsidTr="00820C50">
              <w:tc>
                <w:tcPr>
                  <w:tcW w:w="209" w:type="pct"/>
                  <w:tcBorders>
                    <w:top w:val="single" w:sz="6" w:space="0" w:color="000000"/>
                    <w:left w:val="single" w:sz="6" w:space="0" w:color="000000"/>
                    <w:bottom w:val="single" w:sz="6" w:space="0" w:color="000000"/>
                    <w:right w:val="single" w:sz="6" w:space="0" w:color="000000"/>
                  </w:tcBorders>
                  <w:shd w:val="clear" w:color="auto" w:fill="auto"/>
                  <w:hideMark/>
                </w:tcPr>
                <w:p w14:paraId="03152CC3" w14:textId="77777777" w:rsidR="00EE1B2D" w:rsidRPr="00D17526" w:rsidRDefault="00EE1B2D" w:rsidP="00820C50">
                  <w:pPr>
                    <w:jc w:val="both"/>
                    <w:rPr>
                      <w:rFonts w:ascii="Arial" w:hAnsi="Arial" w:cs="Arial"/>
                    </w:rPr>
                  </w:pPr>
                  <w:r w:rsidRPr="00D17526">
                    <w:rPr>
                      <w:rFonts w:ascii="Arial" w:hAnsi="Arial" w:cs="Arial"/>
                    </w:rPr>
                    <w:t>5.</w:t>
                  </w:r>
                </w:p>
              </w:tc>
              <w:tc>
                <w:tcPr>
                  <w:tcW w:w="4295" w:type="pct"/>
                  <w:tcBorders>
                    <w:top w:val="single" w:sz="6" w:space="0" w:color="000000"/>
                    <w:left w:val="single" w:sz="6" w:space="0" w:color="000000"/>
                    <w:bottom w:val="single" w:sz="6" w:space="0" w:color="000000"/>
                    <w:right w:val="single" w:sz="6" w:space="0" w:color="000000"/>
                  </w:tcBorders>
                  <w:shd w:val="clear" w:color="auto" w:fill="auto"/>
                  <w:hideMark/>
                </w:tcPr>
                <w:p w14:paraId="5E62D5BB" w14:textId="77777777" w:rsidR="00EE1B2D" w:rsidRPr="00D17526" w:rsidRDefault="00EE1B2D" w:rsidP="00820C50">
                  <w:pPr>
                    <w:jc w:val="both"/>
                    <w:rPr>
                      <w:rFonts w:ascii="Arial" w:hAnsi="Arial" w:cs="Arial"/>
                    </w:rPr>
                  </w:pPr>
                  <w:r w:rsidRPr="00D17526">
                    <w:rPr>
                      <w:rFonts w:ascii="Arial" w:hAnsi="Arial" w:cs="Arial"/>
                    </w:rPr>
                    <w:t>Almacenamiento, transferencia y transporte de disolventes a base de gases fluorados de efecto invernadero y sus alternativas pertinentes para los usos más comunes</w:t>
                  </w:r>
                </w:p>
              </w:tc>
              <w:tc>
                <w:tcPr>
                  <w:tcW w:w="495" w:type="pct"/>
                  <w:tcBorders>
                    <w:top w:val="single" w:sz="6" w:space="0" w:color="000000"/>
                    <w:left w:val="single" w:sz="6" w:space="0" w:color="000000"/>
                    <w:bottom w:val="single" w:sz="6" w:space="0" w:color="000000"/>
                    <w:right w:val="single" w:sz="6" w:space="0" w:color="000000"/>
                  </w:tcBorders>
                  <w:shd w:val="clear" w:color="auto" w:fill="auto"/>
                  <w:hideMark/>
                </w:tcPr>
                <w:p w14:paraId="10AE5D2D"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351AA822" w14:textId="77777777" w:rsidTr="00820C50">
              <w:tc>
                <w:tcPr>
                  <w:tcW w:w="209" w:type="pct"/>
                  <w:tcBorders>
                    <w:top w:val="single" w:sz="6" w:space="0" w:color="000000"/>
                    <w:left w:val="single" w:sz="6" w:space="0" w:color="000000"/>
                    <w:bottom w:val="single" w:sz="6" w:space="0" w:color="000000"/>
                    <w:right w:val="single" w:sz="6" w:space="0" w:color="000000"/>
                  </w:tcBorders>
                  <w:shd w:val="clear" w:color="auto" w:fill="auto"/>
                  <w:hideMark/>
                </w:tcPr>
                <w:p w14:paraId="0BE2D332" w14:textId="77777777" w:rsidR="00EE1B2D" w:rsidRPr="00D17526" w:rsidRDefault="00EE1B2D" w:rsidP="00820C50">
                  <w:pPr>
                    <w:jc w:val="both"/>
                    <w:rPr>
                      <w:rFonts w:ascii="Arial" w:hAnsi="Arial" w:cs="Arial"/>
                    </w:rPr>
                  </w:pPr>
                  <w:r w:rsidRPr="00D17526">
                    <w:rPr>
                      <w:rFonts w:ascii="Arial" w:hAnsi="Arial" w:cs="Arial"/>
                    </w:rPr>
                    <w:t>6.</w:t>
                  </w:r>
                </w:p>
              </w:tc>
              <w:tc>
                <w:tcPr>
                  <w:tcW w:w="4295" w:type="pct"/>
                  <w:tcBorders>
                    <w:top w:val="single" w:sz="6" w:space="0" w:color="000000"/>
                    <w:left w:val="single" w:sz="6" w:space="0" w:color="000000"/>
                    <w:bottom w:val="single" w:sz="6" w:space="0" w:color="000000"/>
                    <w:right w:val="single" w:sz="6" w:space="0" w:color="000000"/>
                  </w:tcBorders>
                  <w:shd w:val="clear" w:color="auto" w:fill="auto"/>
                  <w:hideMark/>
                </w:tcPr>
                <w:p w14:paraId="17CCE8C1" w14:textId="77777777" w:rsidR="00EE1B2D" w:rsidRPr="00D17526" w:rsidRDefault="00EE1B2D" w:rsidP="00820C50">
                  <w:pPr>
                    <w:jc w:val="both"/>
                    <w:rPr>
                      <w:rFonts w:ascii="Arial" w:hAnsi="Arial" w:cs="Arial"/>
                    </w:rPr>
                  </w:pPr>
                  <w:r w:rsidRPr="00D17526">
                    <w:rPr>
                      <w:rFonts w:ascii="Arial" w:hAnsi="Arial" w:cs="Arial"/>
                    </w:rPr>
                    <w:t>Manejo del equipo de recuperación para aparatos que contengan disolventes a base de gases fluorados de efecto invernadero</w:t>
                  </w:r>
                </w:p>
              </w:tc>
              <w:tc>
                <w:tcPr>
                  <w:tcW w:w="495" w:type="pct"/>
                  <w:tcBorders>
                    <w:top w:val="single" w:sz="6" w:space="0" w:color="000000"/>
                    <w:left w:val="single" w:sz="6" w:space="0" w:color="000000"/>
                    <w:bottom w:val="single" w:sz="6" w:space="0" w:color="000000"/>
                    <w:right w:val="single" w:sz="6" w:space="0" w:color="000000"/>
                  </w:tcBorders>
                  <w:shd w:val="clear" w:color="auto" w:fill="auto"/>
                  <w:hideMark/>
                </w:tcPr>
                <w:p w14:paraId="2B09E172" w14:textId="77777777" w:rsidR="00EE1B2D" w:rsidRPr="00D17526" w:rsidRDefault="00EE1B2D" w:rsidP="00820C50">
                  <w:pPr>
                    <w:jc w:val="both"/>
                    <w:rPr>
                      <w:rFonts w:ascii="Arial" w:hAnsi="Arial" w:cs="Arial"/>
                    </w:rPr>
                  </w:pPr>
                  <w:r w:rsidRPr="00D17526">
                    <w:rPr>
                      <w:rFonts w:ascii="Arial" w:hAnsi="Arial" w:cs="Arial"/>
                    </w:rPr>
                    <w:t>P</w:t>
                  </w:r>
                </w:p>
              </w:tc>
            </w:tr>
          </w:tbl>
          <w:p w14:paraId="5AB0F266" w14:textId="77777777" w:rsidR="00EE1B2D" w:rsidRPr="00D17526" w:rsidRDefault="00EE1B2D" w:rsidP="00820C50">
            <w:pPr>
              <w:jc w:val="both"/>
              <w:rPr>
                <w:rFonts w:ascii="Arial" w:hAnsi="Arial" w:cs="Arial"/>
              </w:rPr>
            </w:pPr>
          </w:p>
        </w:tc>
      </w:tr>
    </w:tbl>
    <w:p w14:paraId="067325B9" w14:textId="77777777" w:rsidR="00EE1B2D" w:rsidRPr="00D17526" w:rsidRDefault="00EE1B2D" w:rsidP="00EE1B2D">
      <w:pPr>
        <w:jc w:val="both"/>
        <w:rPr>
          <w:rFonts w:ascii="Arial" w:hAnsi="Arial" w:cs="Arial"/>
        </w:rPr>
      </w:pPr>
    </w:p>
    <w:p w14:paraId="0A7AD179" w14:textId="77777777" w:rsidR="00EE1B2D" w:rsidRPr="00D17526" w:rsidRDefault="00EE1B2D" w:rsidP="00EE1B2D">
      <w:pPr>
        <w:jc w:val="both"/>
        <w:rPr>
          <w:rFonts w:ascii="Arial" w:hAnsi="Arial" w:cs="Arial"/>
        </w:rPr>
      </w:pPr>
    </w:p>
    <w:p w14:paraId="24C2C954" w14:textId="77777777" w:rsidR="00EE1B2D" w:rsidRPr="003A0C90" w:rsidRDefault="00EE1B2D" w:rsidP="00EE1B2D">
      <w:pPr>
        <w:ind w:firstLine="426"/>
        <w:jc w:val="both"/>
        <w:rPr>
          <w:rFonts w:ascii="Arial" w:hAnsi="Arial" w:cs="Arial"/>
        </w:rPr>
      </w:pPr>
      <w:r w:rsidRPr="003A0C90">
        <w:rPr>
          <w:rFonts w:ascii="Arial" w:hAnsi="Arial" w:cs="Arial"/>
        </w:rPr>
        <w:t>4.Programa formativo para la obtención de la certificación personal relativa a la instalación, el mantenimiento o la revisión, la reparación o el desmontaje de los conmutadores eléctricos fijos que contengan gases fluorados de efecto invernadero y la recuperación de gases fluorados de efecto invernadero de los conmutadores eléctricos fijos, conforme lo dispuesto en el reglamento de ejecución (UE) 2025/627 de la Comisión, de 28 de marzo de 2025 ,por el que se establecen, de conformidad con el Reglamento (UE) 2024/573 del Parlamento Europeo y del Consejo, los requisitos mínimos de los certificados de las personas físicas y las condiciones para el reconocimiento mutuo de dichos certificados en lo que respecta a la instalación, el mantenimiento o la revisión, la reparación o el desmontaje de los conmutadores eléctricos fijos que contengan gases fluorados de efecto invernadero y la recuperación de gases fluorados de efecto invernadero de los conmutadores eléctricos fijos, y se deroga el Reglamento de Ejecución (UE) 2015/2066 de la Comisión</w:t>
      </w:r>
      <w:r>
        <w:rPr>
          <w:rFonts w:ascii="Arial" w:hAnsi="Arial" w:cs="Arial"/>
        </w:rPr>
        <w:t>.</w:t>
      </w:r>
    </w:p>
    <w:p w14:paraId="5FB26219" w14:textId="77777777" w:rsidR="00EE1B2D" w:rsidRDefault="00EE1B2D" w:rsidP="00EE1B2D">
      <w:pPr>
        <w:ind w:firstLine="426"/>
        <w:jc w:val="both"/>
        <w:rPr>
          <w:rFonts w:ascii="Arial" w:hAnsi="Arial" w:cs="Arial"/>
        </w:rPr>
      </w:pPr>
      <w:r w:rsidRPr="00D17526">
        <w:rPr>
          <w:rFonts w:ascii="Arial" w:hAnsi="Arial" w:cs="Arial"/>
        </w:rPr>
        <w:t>Habilita a la obtención del certificado H</w:t>
      </w:r>
      <w:r>
        <w:rPr>
          <w:rFonts w:ascii="Arial" w:hAnsi="Arial" w:cs="Arial"/>
        </w:rPr>
        <w:t xml:space="preserve"> en lo que respecta a las actividades mencionadas en el artículo 4, apartado 9.</w:t>
      </w:r>
    </w:p>
    <w:p w14:paraId="596A36F7" w14:textId="77777777" w:rsidR="00EE1B2D" w:rsidRDefault="00EE1B2D" w:rsidP="00EE1B2D">
      <w:pPr>
        <w:ind w:firstLine="426"/>
        <w:jc w:val="both"/>
        <w:rPr>
          <w:rFonts w:ascii="Arial" w:hAnsi="Arial" w:cs="Arial"/>
        </w:rPr>
      </w:pPr>
      <w:r>
        <w:rPr>
          <w:rFonts w:ascii="Arial" w:eastAsia="Times New Roman" w:hAnsi="Arial" w:cs="Arial"/>
          <w:color w:val="000000"/>
          <w:kern w:val="0"/>
          <w:lang w:eastAsia="es-ES"/>
          <w14:ligatures w14:val="none"/>
        </w:rPr>
        <w:t>La duración mínima del curso formativo será de 20 horas</w:t>
      </w:r>
    </w:p>
    <w:p w14:paraId="5ACB926C" w14:textId="77777777" w:rsidR="00EE1B2D" w:rsidRPr="00D17526" w:rsidRDefault="00EE1B2D" w:rsidP="00EE1B2D">
      <w:pPr>
        <w:ind w:firstLine="426"/>
        <w:jc w:val="both"/>
        <w:rPr>
          <w:rFonts w:ascii="Arial" w:hAnsi="Arial" w:cs="Arial"/>
        </w:rPr>
      </w:pPr>
    </w:p>
    <w:tbl>
      <w:tblPr>
        <w:tblW w:w="5000" w:type="pct"/>
        <w:tblCellMar>
          <w:left w:w="0" w:type="dxa"/>
          <w:right w:w="0" w:type="dxa"/>
        </w:tblCellMar>
        <w:tblLook w:val="04A0" w:firstRow="1" w:lastRow="0" w:firstColumn="1" w:lastColumn="0" w:noHBand="0" w:noVBand="1"/>
      </w:tblPr>
      <w:tblGrid>
        <w:gridCol w:w="6"/>
        <w:gridCol w:w="8498"/>
      </w:tblGrid>
      <w:tr w:rsidR="00EE1B2D" w:rsidRPr="00D17526" w14:paraId="74D7CF40" w14:textId="77777777" w:rsidTr="00820C50">
        <w:tc>
          <w:tcPr>
            <w:tcW w:w="0" w:type="auto"/>
            <w:shd w:val="clear" w:color="auto" w:fill="auto"/>
            <w:hideMark/>
          </w:tcPr>
          <w:p w14:paraId="4EBD1A44" w14:textId="77777777" w:rsidR="00EE1B2D" w:rsidRPr="00D17526" w:rsidRDefault="00EE1B2D" w:rsidP="00820C50">
            <w:pPr>
              <w:jc w:val="both"/>
              <w:rPr>
                <w:rFonts w:ascii="Arial" w:hAnsi="Arial" w:cs="Arial"/>
              </w:rPr>
            </w:pPr>
          </w:p>
        </w:tc>
        <w:tc>
          <w:tcPr>
            <w:tcW w:w="0" w:type="auto"/>
            <w:shd w:val="clear" w:color="auto" w:fill="auto"/>
            <w:hideMark/>
          </w:tcPr>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1"/>
              <w:gridCol w:w="7274"/>
              <w:gridCol w:w="887"/>
            </w:tblGrid>
            <w:tr w:rsidR="00EE1B2D" w:rsidRPr="00D17526" w14:paraId="2B8E49A2"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A58529" w14:textId="77777777" w:rsidR="00EE1B2D" w:rsidRPr="00D17526" w:rsidRDefault="00EE1B2D" w:rsidP="00820C50">
                  <w:pPr>
                    <w:jc w:val="both"/>
                    <w:rPr>
                      <w:rFonts w:ascii="Arial" w:hAnsi="Arial" w:cs="Arial"/>
                      <w:b/>
                      <w:bCs/>
                    </w:rPr>
                  </w:pPr>
                  <w:proofErr w:type="spellStart"/>
                  <w:proofErr w:type="gramStart"/>
                  <w:r w:rsidRPr="00D17526">
                    <w:rPr>
                      <w:rFonts w:ascii="Arial" w:hAnsi="Arial" w:cs="Arial"/>
                      <w:b/>
                      <w:bCs/>
                    </w:rPr>
                    <w:t>N.</w:t>
                  </w:r>
                  <w:r w:rsidRPr="00D17526">
                    <w:rPr>
                      <w:rFonts w:ascii="Arial" w:hAnsi="Arial" w:cs="Arial"/>
                      <w:b/>
                      <w:bCs/>
                      <w:vertAlign w:val="superscript"/>
                    </w:rPr>
                    <w:t>o</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F2434C" w14:textId="77777777" w:rsidR="00EE1B2D" w:rsidRPr="00D17526" w:rsidRDefault="00EE1B2D" w:rsidP="00820C50">
                  <w:pPr>
                    <w:jc w:val="both"/>
                    <w:rPr>
                      <w:rFonts w:ascii="Arial" w:hAnsi="Arial" w:cs="Arial"/>
                      <w:b/>
                      <w:bCs/>
                    </w:rPr>
                  </w:pPr>
                  <w:r w:rsidRPr="00D17526">
                    <w:rPr>
                      <w:rFonts w:ascii="Arial" w:hAnsi="Arial" w:cs="Arial"/>
                      <w:b/>
                      <w:bCs/>
                    </w:rPr>
                    <w:t>Competencias y conocimientos mínimos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0C866F" w14:textId="77777777" w:rsidR="00EE1B2D" w:rsidRPr="00D17526" w:rsidRDefault="00EE1B2D" w:rsidP="00820C50">
                  <w:pPr>
                    <w:jc w:val="both"/>
                    <w:rPr>
                      <w:rFonts w:ascii="Arial" w:hAnsi="Arial" w:cs="Arial"/>
                      <w:b/>
                      <w:bCs/>
                    </w:rPr>
                  </w:pPr>
                  <w:r w:rsidRPr="00D17526">
                    <w:rPr>
                      <w:rFonts w:ascii="Arial" w:hAnsi="Arial" w:cs="Arial"/>
                      <w:b/>
                      <w:bCs/>
                    </w:rPr>
                    <w:t>Tipo de prueba</w:t>
                  </w:r>
                </w:p>
              </w:tc>
            </w:tr>
            <w:tr w:rsidR="00EE1B2D" w:rsidRPr="00D17526" w14:paraId="0FC9482C"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ABA8B1" w14:textId="77777777" w:rsidR="00EE1B2D" w:rsidRPr="00D17526" w:rsidRDefault="00EE1B2D" w:rsidP="00820C50">
                  <w:pPr>
                    <w:jc w:val="both"/>
                    <w:rPr>
                      <w:rFonts w:ascii="Arial" w:hAnsi="Arial" w:cs="Arial"/>
                    </w:rPr>
                  </w:pPr>
                  <w:r w:rsidRPr="00D17526">
                    <w:rPr>
                      <w:rFonts w:ascii="Arial" w:hAnsi="Arial" w:cs="Arial"/>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7343CD" w14:textId="77777777" w:rsidR="00EE1B2D" w:rsidRPr="00D17526" w:rsidRDefault="00EE1B2D" w:rsidP="00820C50">
                  <w:pPr>
                    <w:jc w:val="both"/>
                    <w:rPr>
                      <w:rFonts w:ascii="Arial" w:hAnsi="Arial" w:cs="Arial"/>
                    </w:rPr>
                  </w:pPr>
                  <w:r w:rsidRPr="00D17526">
                    <w:rPr>
                      <w:rFonts w:ascii="Arial" w:hAnsi="Arial" w:cs="Arial"/>
                    </w:rPr>
                    <w:t xml:space="preserve">Comprensión básica de la legislación nacional y de la legislación de la UE aplicables, en particular del Reglamento sobre los gases fluorados Conocimiento básico de las cuestiones medioambientales pertinentes [cambio climático, objetivos climáticos de la UE, Acuerdo de París, enmienda de Kigali al Protocolo de Montreal, potencial de calentamiento global de los gases fluorados de efecto invernadero, efectos de las sustancias </w:t>
                  </w:r>
                  <w:proofErr w:type="spellStart"/>
                  <w:r w:rsidRPr="00D17526">
                    <w:rPr>
                      <w:rFonts w:ascii="Arial" w:hAnsi="Arial" w:cs="Arial"/>
                    </w:rPr>
                    <w:t>perfluoroalquiladas</w:t>
                  </w:r>
                  <w:proofErr w:type="spellEnd"/>
                  <w:r w:rsidRPr="00D17526">
                    <w:rPr>
                      <w:rFonts w:ascii="Arial" w:hAnsi="Arial" w:cs="Arial"/>
                    </w:rPr>
                    <w:t xml:space="preserve"> y </w:t>
                  </w:r>
                  <w:proofErr w:type="spellStart"/>
                  <w:r w:rsidRPr="00D17526">
                    <w:rPr>
                      <w:rFonts w:ascii="Arial" w:hAnsi="Arial" w:cs="Arial"/>
                    </w:rPr>
                    <w:t>polifluoroalquiladas</w:t>
                  </w:r>
                  <w:proofErr w:type="spellEnd"/>
                  <w:r w:rsidRPr="00D17526">
                    <w:rPr>
                      <w:rFonts w:ascii="Arial" w:hAnsi="Arial" w:cs="Arial"/>
                    </w:rPr>
                    <w:t xml:space="preserve"> (PFAS)]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0FCDD79"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481968D9"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E271F6" w14:textId="77777777" w:rsidR="00EE1B2D" w:rsidRPr="00D17526" w:rsidRDefault="00EE1B2D" w:rsidP="00820C50">
                  <w:pPr>
                    <w:jc w:val="both"/>
                    <w:rPr>
                      <w:rFonts w:ascii="Arial" w:hAnsi="Arial" w:cs="Arial"/>
                    </w:rPr>
                  </w:pPr>
                  <w:r w:rsidRPr="00D17526">
                    <w:rPr>
                      <w:rFonts w:ascii="Arial" w:hAnsi="Arial" w:cs="Arial"/>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3ACA21" w14:textId="77777777" w:rsidR="00EE1B2D" w:rsidRPr="00D17526" w:rsidRDefault="00EE1B2D" w:rsidP="00820C50">
                  <w:pPr>
                    <w:jc w:val="both"/>
                    <w:rPr>
                      <w:rFonts w:ascii="Arial" w:hAnsi="Arial" w:cs="Arial"/>
                    </w:rPr>
                  </w:pPr>
                  <w:r w:rsidRPr="00D17526">
                    <w:rPr>
                      <w:rFonts w:ascii="Arial" w:hAnsi="Arial" w:cs="Arial"/>
                    </w:rPr>
                    <w:t>Características físicas, químicas y medioambientales de los gases y mezclas de gases de aislamiento y de extinción por arco utilizados en los conmutadores eléctricos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690CB6"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14EB8DA0"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D838A8" w14:textId="77777777" w:rsidR="00EE1B2D" w:rsidRPr="00D17526" w:rsidRDefault="00EE1B2D" w:rsidP="00820C50">
                  <w:pPr>
                    <w:jc w:val="both"/>
                    <w:rPr>
                      <w:rFonts w:ascii="Arial" w:hAnsi="Arial" w:cs="Arial"/>
                    </w:rPr>
                  </w:pPr>
                  <w:r w:rsidRPr="00D17526">
                    <w:rPr>
                      <w:rFonts w:ascii="Arial" w:hAnsi="Arial" w:cs="Arial"/>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02471F" w14:textId="77777777" w:rsidR="00EE1B2D" w:rsidRPr="00D17526" w:rsidRDefault="00EE1B2D" w:rsidP="00820C50">
                  <w:pPr>
                    <w:jc w:val="both"/>
                    <w:rPr>
                      <w:rFonts w:ascii="Arial" w:hAnsi="Arial" w:cs="Arial"/>
                    </w:rPr>
                  </w:pPr>
                  <w:r w:rsidRPr="00D17526">
                    <w:rPr>
                      <w:rFonts w:ascii="Arial" w:hAnsi="Arial" w:cs="Arial"/>
                    </w:rPr>
                    <w:t>Comprensión del diseño de los conmutadores eléctricos, incluidas las diferentes tecnologías de aislamiento y de extinción por arco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6F2BAF"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454C8B23"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A4FDAE" w14:textId="77777777" w:rsidR="00EE1B2D" w:rsidRPr="00D17526" w:rsidRDefault="00EE1B2D" w:rsidP="00820C50">
                  <w:pPr>
                    <w:jc w:val="both"/>
                    <w:rPr>
                      <w:rFonts w:ascii="Arial" w:hAnsi="Arial" w:cs="Arial"/>
                    </w:rPr>
                  </w:pPr>
                  <w:r w:rsidRPr="00D17526">
                    <w:rPr>
                      <w:rFonts w:ascii="Arial" w:hAnsi="Arial" w:cs="Arial"/>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A4CBC8" w14:textId="77777777" w:rsidR="00EE1B2D" w:rsidRPr="00D17526" w:rsidRDefault="00EE1B2D" w:rsidP="00820C50">
                  <w:pPr>
                    <w:jc w:val="both"/>
                    <w:rPr>
                      <w:rFonts w:ascii="Arial" w:hAnsi="Arial" w:cs="Arial"/>
                    </w:rPr>
                  </w:pPr>
                  <w:r w:rsidRPr="00D17526">
                    <w:rPr>
                      <w:rFonts w:ascii="Arial" w:hAnsi="Arial" w:cs="Arial"/>
                    </w:rPr>
                    <w:t>Gases utilizados para el aislamiento y la extinción por arco en los conmutadores eléctricos y sus procedimientos específicos y de manipulación segura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2AB41D"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1E1D81BA"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8285F3" w14:textId="77777777" w:rsidR="00EE1B2D" w:rsidRPr="00D17526" w:rsidRDefault="00EE1B2D" w:rsidP="00820C50">
                  <w:pPr>
                    <w:jc w:val="both"/>
                    <w:rPr>
                      <w:rFonts w:ascii="Arial" w:hAnsi="Arial" w:cs="Arial"/>
                    </w:rPr>
                  </w:pPr>
                  <w:r w:rsidRPr="00D17526">
                    <w:rPr>
                      <w:rFonts w:ascii="Arial" w:hAnsi="Arial" w:cs="Arial"/>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5972A6" w14:textId="77777777" w:rsidR="00EE1B2D" w:rsidRPr="00D17526" w:rsidRDefault="00EE1B2D" w:rsidP="00820C50">
                  <w:pPr>
                    <w:jc w:val="both"/>
                    <w:rPr>
                      <w:rFonts w:ascii="Arial" w:hAnsi="Arial" w:cs="Arial"/>
                    </w:rPr>
                  </w:pPr>
                  <w:r w:rsidRPr="00D17526">
                    <w:rPr>
                      <w:rFonts w:ascii="Arial" w:hAnsi="Arial" w:cs="Arial"/>
                    </w:rPr>
                    <w:t>Prueba de la calidad y las proporciones de mezcla de los gases y mezclas de gases de aislamiento y de extinción por arco con arreglo a las normas industriales pertinentes, detección de productos de descomposición y contaminaciones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902D10" w14:textId="77777777" w:rsidR="00EE1B2D" w:rsidRPr="00D17526" w:rsidRDefault="00EE1B2D" w:rsidP="00820C50">
                  <w:pPr>
                    <w:jc w:val="both"/>
                    <w:rPr>
                      <w:rFonts w:ascii="Arial" w:hAnsi="Arial" w:cs="Arial"/>
                    </w:rPr>
                  </w:pPr>
                  <w:r w:rsidRPr="00D17526">
                    <w:rPr>
                      <w:rFonts w:ascii="Arial" w:hAnsi="Arial" w:cs="Arial"/>
                    </w:rPr>
                    <w:t>T, P</w:t>
                  </w:r>
                </w:p>
              </w:tc>
            </w:tr>
            <w:tr w:rsidR="00EE1B2D" w:rsidRPr="00D17526" w14:paraId="430A90FF"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0677E9" w14:textId="77777777" w:rsidR="00EE1B2D" w:rsidRPr="00D17526" w:rsidRDefault="00EE1B2D" w:rsidP="00820C50">
                  <w:pPr>
                    <w:jc w:val="both"/>
                    <w:rPr>
                      <w:rFonts w:ascii="Arial" w:hAnsi="Arial" w:cs="Arial"/>
                    </w:rPr>
                  </w:pPr>
                  <w:r w:rsidRPr="00D17526">
                    <w:rPr>
                      <w:rFonts w:ascii="Arial" w:hAnsi="Arial" w:cs="Arial"/>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332074" w14:textId="77777777" w:rsidR="00EE1B2D" w:rsidRPr="00D17526" w:rsidRDefault="00EE1B2D" w:rsidP="00820C50">
                  <w:pPr>
                    <w:jc w:val="both"/>
                    <w:rPr>
                      <w:rFonts w:ascii="Arial" w:hAnsi="Arial" w:cs="Arial"/>
                    </w:rPr>
                  </w:pPr>
                  <w:r w:rsidRPr="00D17526">
                    <w:rPr>
                      <w:rFonts w:ascii="Arial" w:hAnsi="Arial" w:cs="Arial"/>
                    </w:rPr>
                    <w:t>Almacenamiento y transporte de gases y mezclas de gases de aislamiento y de extinción por arco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70D0E4"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4BDF424C"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695C22" w14:textId="77777777" w:rsidR="00EE1B2D" w:rsidRPr="00D17526" w:rsidRDefault="00EE1B2D" w:rsidP="00820C50">
                  <w:pPr>
                    <w:jc w:val="both"/>
                    <w:rPr>
                      <w:rFonts w:ascii="Arial" w:hAnsi="Arial" w:cs="Arial"/>
                    </w:rPr>
                  </w:pPr>
                  <w:r w:rsidRPr="00D17526">
                    <w:rPr>
                      <w:rFonts w:ascii="Arial" w:hAnsi="Arial" w:cs="Arial"/>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00417E" w14:textId="77777777" w:rsidR="00EE1B2D" w:rsidRPr="00D17526" w:rsidRDefault="00EE1B2D" w:rsidP="00820C50">
                  <w:pPr>
                    <w:jc w:val="both"/>
                    <w:rPr>
                      <w:rFonts w:ascii="Arial" w:hAnsi="Arial" w:cs="Arial"/>
                    </w:rPr>
                  </w:pPr>
                  <w:r w:rsidRPr="00D17526">
                    <w:rPr>
                      <w:rFonts w:ascii="Arial" w:hAnsi="Arial" w:cs="Arial"/>
                    </w:rPr>
                    <w:t>Manejo del equipo de recuperación para diferentes gases y mezclas de gases de aislamiento y de extinción por arco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DD6101" w14:textId="77777777" w:rsidR="00EE1B2D" w:rsidRPr="00D17526" w:rsidRDefault="00EE1B2D" w:rsidP="00820C50">
                  <w:pPr>
                    <w:jc w:val="both"/>
                    <w:rPr>
                      <w:rFonts w:ascii="Arial" w:hAnsi="Arial" w:cs="Arial"/>
                    </w:rPr>
                  </w:pPr>
                  <w:r w:rsidRPr="00D17526">
                    <w:rPr>
                      <w:rFonts w:ascii="Arial" w:hAnsi="Arial" w:cs="Arial"/>
                    </w:rPr>
                    <w:t>T, P</w:t>
                  </w:r>
                </w:p>
              </w:tc>
            </w:tr>
            <w:tr w:rsidR="00EE1B2D" w:rsidRPr="00D17526" w14:paraId="466E673E"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FF3CC5" w14:textId="77777777" w:rsidR="00EE1B2D" w:rsidRPr="00D17526" w:rsidRDefault="00EE1B2D" w:rsidP="00820C50">
                  <w:pPr>
                    <w:jc w:val="both"/>
                    <w:rPr>
                      <w:rFonts w:ascii="Arial" w:hAnsi="Arial" w:cs="Arial"/>
                    </w:rPr>
                  </w:pPr>
                  <w:r w:rsidRPr="00D17526">
                    <w:rPr>
                      <w:rFonts w:ascii="Arial" w:hAnsi="Arial" w:cs="Arial"/>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CB1F45" w14:textId="77777777" w:rsidR="00EE1B2D" w:rsidRPr="00D17526" w:rsidRDefault="00EE1B2D" w:rsidP="00820C50">
                  <w:pPr>
                    <w:jc w:val="both"/>
                    <w:rPr>
                      <w:rFonts w:ascii="Arial" w:hAnsi="Arial" w:cs="Arial"/>
                    </w:rPr>
                  </w:pPr>
                  <w:r w:rsidRPr="00D17526">
                    <w:rPr>
                      <w:rFonts w:ascii="Arial" w:hAnsi="Arial" w:cs="Arial"/>
                    </w:rPr>
                    <w:t>Recuperación de gases y mezclas de gases de aislamiento y de extinción por arco y purificación/regeneración de gases y mezclas de gases recuperados, si procede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7B5B67" w14:textId="77777777" w:rsidR="00EE1B2D" w:rsidRPr="00D17526" w:rsidRDefault="00EE1B2D" w:rsidP="00820C50">
                  <w:pPr>
                    <w:jc w:val="both"/>
                    <w:rPr>
                      <w:rFonts w:ascii="Arial" w:hAnsi="Arial" w:cs="Arial"/>
                    </w:rPr>
                  </w:pPr>
                  <w:r w:rsidRPr="00D17526">
                    <w:rPr>
                      <w:rFonts w:ascii="Arial" w:hAnsi="Arial" w:cs="Arial"/>
                    </w:rPr>
                    <w:t>T, P</w:t>
                  </w:r>
                </w:p>
              </w:tc>
            </w:tr>
            <w:tr w:rsidR="00EE1B2D" w:rsidRPr="00D17526" w14:paraId="10217C96"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7B93DC" w14:textId="77777777" w:rsidR="00EE1B2D" w:rsidRPr="00D17526" w:rsidRDefault="00EE1B2D" w:rsidP="00820C50">
                  <w:pPr>
                    <w:jc w:val="both"/>
                    <w:rPr>
                      <w:rFonts w:ascii="Arial" w:hAnsi="Arial" w:cs="Arial"/>
                    </w:rPr>
                  </w:pPr>
                  <w:r w:rsidRPr="00D17526">
                    <w:rPr>
                      <w:rFonts w:ascii="Arial" w:hAnsi="Arial" w:cs="Arial"/>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E42CB2" w14:textId="77777777" w:rsidR="00EE1B2D" w:rsidRPr="00D17526" w:rsidRDefault="00EE1B2D" w:rsidP="00820C50">
                  <w:pPr>
                    <w:jc w:val="both"/>
                    <w:rPr>
                      <w:rFonts w:ascii="Arial" w:hAnsi="Arial" w:cs="Arial"/>
                    </w:rPr>
                  </w:pPr>
                  <w:r w:rsidRPr="00D17526">
                    <w:rPr>
                      <w:rFonts w:ascii="Arial" w:hAnsi="Arial" w:cs="Arial"/>
                    </w:rPr>
                    <w:t>Trabajo en compartimientos abiertos con gas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939755" w14:textId="77777777" w:rsidR="00EE1B2D" w:rsidRPr="00D17526" w:rsidRDefault="00EE1B2D" w:rsidP="00820C50">
                  <w:pPr>
                    <w:jc w:val="both"/>
                    <w:rPr>
                      <w:rFonts w:ascii="Arial" w:hAnsi="Arial" w:cs="Arial"/>
                    </w:rPr>
                  </w:pPr>
                  <w:r w:rsidRPr="00D17526">
                    <w:rPr>
                      <w:rFonts w:ascii="Arial" w:hAnsi="Arial" w:cs="Arial"/>
                    </w:rPr>
                    <w:t>T, P</w:t>
                  </w:r>
                </w:p>
              </w:tc>
            </w:tr>
            <w:tr w:rsidR="00EE1B2D" w:rsidRPr="00D17526" w14:paraId="5482EA29"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B53EC3" w14:textId="77777777" w:rsidR="00EE1B2D" w:rsidRPr="00D17526" w:rsidRDefault="00EE1B2D" w:rsidP="00820C50">
                  <w:pPr>
                    <w:jc w:val="both"/>
                    <w:rPr>
                      <w:rFonts w:ascii="Arial" w:hAnsi="Arial" w:cs="Arial"/>
                    </w:rPr>
                  </w:pPr>
                  <w:r w:rsidRPr="00D17526">
                    <w:rPr>
                      <w:rFonts w:ascii="Arial" w:hAnsi="Arial" w:cs="Arial"/>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35A87E" w14:textId="77777777" w:rsidR="00EE1B2D" w:rsidRPr="00D17526" w:rsidRDefault="00EE1B2D" w:rsidP="00820C50">
                  <w:pPr>
                    <w:jc w:val="both"/>
                    <w:rPr>
                      <w:rFonts w:ascii="Arial" w:hAnsi="Arial" w:cs="Arial"/>
                    </w:rPr>
                  </w:pPr>
                  <w:r w:rsidRPr="00D17526">
                    <w:rPr>
                      <w:rFonts w:ascii="Arial" w:hAnsi="Arial" w:cs="Arial"/>
                    </w:rPr>
                    <w:t>Reutilización y eliminación de diferentes gases y mezclas de gases de aislamiento y de extinción por arco y diferentes categorías de reutilización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08DA1C0"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617E80E9"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5E1591" w14:textId="77777777" w:rsidR="00EE1B2D" w:rsidRPr="00D17526" w:rsidRDefault="00EE1B2D" w:rsidP="00820C50">
                  <w:pPr>
                    <w:jc w:val="both"/>
                    <w:rPr>
                      <w:rFonts w:ascii="Arial" w:hAnsi="Arial" w:cs="Arial"/>
                    </w:rPr>
                  </w:pPr>
                  <w:r w:rsidRPr="00D17526">
                    <w:rPr>
                      <w:rFonts w:ascii="Arial" w:hAnsi="Arial" w:cs="Arial"/>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6E257B" w14:textId="77777777" w:rsidR="00EE1B2D" w:rsidRPr="00D17526" w:rsidRDefault="00EE1B2D" w:rsidP="00820C50">
                  <w:pPr>
                    <w:jc w:val="both"/>
                    <w:rPr>
                      <w:rFonts w:ascii="Arial" w:hAnsi="Arial" w:cs="Arial"/>
                    </w:rPr>
                  </w:pPr>
                  <w:r w:rsidRPr="00D17526">
                    <w:rPr>
                      <w:rFonts w:ascii="Arial" w:hAnsi="Arial" w:cs="Arial"/>
                    </w:rPr>
                    <w:t>Reducción de fugas y método de control de fugas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A0B64C" w14:textId="77777777" w:rsidR="00EE1B2D" w:rsidRPr="00D17526" w:rsidRDefault="00EE1B2D" w:rsidP="00820C50">
                  <w:pPr>
                    <w:jc w:val="both"/>
                    <w:rPr>
                      <w:rFonts w:ascii="Arial" w:hAnsi="Arial" w:cs="Arial"/>
                    </w:rPr>
                  </w:pPr>
                  <w:r w:rsidRPr="00D17526">
                    <w:rPr>
                      <w:rFonts w:ascii="Arial" w:hAnsi="Arial" w:cs="Arial"/>
                    </w:rPr>
                    <w:t>T, P</w:t>
                  </w:r>
                </w:p>
              </w:tc>
            </w:tr>
            <w:tr w:rsidR="00EE1B2D" w:rsidRPr="00D17526" w14:paraId="714CE114"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245BC9" w14:textId="77777777" w:rsidR="00EE1B2D" w:rsidRPr="00D17526" w:rsidRDefault="00EE1B2D" w:rsidP="00820C50">
                  <w:pPr>
                    <w:jc w:val="both"/>
                    <w:rPr>
                      <w:rFonts w:ascii="Arial" w:hAnsi="Arial" w:cs="Arial"/>
                    </w:rPr>
                  </w:pPr>
                  <w:r w:rsidRPr="00D17526">
                    <w:rPr>
                      <w:rFonts w:ascii="Arial" w:hAnsi="Arial" w:cs="Arial"/>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E21281" w14:textId="77777777" w:rsidR="00EE1B2D" w:rsidRPr="00D17526" w:rsidRDefault="00EE1B2D" w:rsidP="00820C50">
                  <w:pPr>
                    <w:jc w:val="both"/>
                    <w:rPr>
                      <w:rFonts w:ascii="Arial" w:hAnsi="Arial" w:cs="Arial"/>
                    </w:rPr>
                  </w:pPr>
                  <w:r w:rsidRPr="00D17526">
                    <w:rPr>
                      <w:rFonts w:ascii="Arial" w:hAnsi="Arial" w:cs="Arial"/>
                    </w:rPr>
                    <w:t>Subproductos de neutralización de gases y mezclas de gases de aislamiento y de extinción por arco, si procede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EC823B"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05A3F673"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63BFB1" w14:textId="77777777" w:rsidR="00EE1B2D" w:rsidRPr="00D17526" w:rsidRDefault="00EE1B2D" w:rsidP="00820C50">
                  <w:pPr>
                    <w:jc w:val="both"/>
                    <w:rPr>
                      <w:rFonts w:ascii="Arial" w:hAnsi="Arial" w:cs="Arial"/>
                    </w:rPr>
                  </w:pPr>
                  <w:r w:rsidRPr="00D17526">
                    <w:rPr>
                      <w:rFonts w:ascii="Arial" w:hAnsi="Arial" w:cs="Arial"/>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BDB3DA" w14:textId="77777777" w:rsidR="00EE1B2D" w:rsidRPr="00D17526" w:rsidRDefault="00EE1B2D" w:rsidP="00820C50">
                  <w:pPr>
                    <w:jc w:val="both"/>
                    <w:rPr>
                      <w:rFonts w:ascii="Arial" w:hAnsi="Arial" w:cs="Arial"/>
                    </w:rPr>
                  </w:pPr>
                  <w:r w:rsidRPr="00D17526">
                    <w:rPr>
                      <w:rFonts w:ascii="Arial" w:hAnsi="Arial" w:cs="Arial"/>
                    </w:rPr>
                    <w:t>Control de los gases y mezclas de gases de aislamiento y de extinción por arco y obligaciones adecuadas de registro de datos en virtud de la legislación nacional o de la Unión, o de acuerdos internacionales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A9A823"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6016171F"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3241EF" w14:textId="77777777" w:rsidR="00EE1B2D" w:rsidRPr="00D17526" w:rsidRDefault="00EE1B2D" w:rsidP="00820C50">
                  <w:pPr>
                    <w:jc w:val="both"/>
                    <w:rPr>
                      <w:rFonts w:ascii="Arial" w:hAnsi="Arial" w:cs="Arial"/>
                    </w:rPr>
                  </w:pPr>
                  <w:r w:rsidRPr="00D17526">
                    <w:rPr>
                      <w:rFonts w:ascii="Arial" w:hAnsi="Arial" w:cs="Arial"/>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187BD0" w14:textId="77777777" w:rsidR="00EE1B2D" w:rsidRPr="00D17526" w:rsidRDefault="00EE1B2D" w:rsidP="00820C50">
                  <w:pPr>
                    <w:jc w:val="both"/>
                    <w:rPr>
                      <w:rFonts w:ascii="Arial" w:hAnsi="Arial" w:cs="Arial"/>
                    </w:rPr>
                  </w:pPr>
                  <w:r w:rsidRPr="00D17526">
                    <w:rPr>
                      <w:rFonts w:ascii="Arial" w:hAnsi="Arial" w:cs="Arial"/>
                    </w:rPr>
                    <w:t>Manejo de dispositivos perforadores estancos al gas, de ser necesario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52BC7E" w14:textId="77777777" w:rsidR="00EE1B2D" w:rsidRPr="00D17526" w:rsidRDefault="00EE1B2D" w:rsidP="00820C50">
                  <w:pPr>
                    <w:jc w:val="both"/>
                    <w:rPr>
                      <w:rFonts w:ascii="Arial" w:hAnsi="Arial" w:cs="Arial"/>
                    </w:rPr>
                  </w:pPr>
                  <w:r w:rsidRPr="00D17526">
                    <w:rPr>
                      <w:rFonts w:ascii="Arial" w:hAnsi="Arial" w:cs="Arial"/>
                    </w:rPr>
                    <w:t>T, P</w:t>
                  </w:r>
                </w:p>
              </w:tc>
            </w:tr>
          </w:tbl>
          <w:p w14:paraId="4A81E916" w14:textId="77777777" w:rsidR="00EE1B2D" w:rsidRPr="00D17526" w:rsidRDefault="00EE1B2D" w:rsidP="00820C50">
            <w:pPr>
              <w:jc w:val="both"/>
              <w:rPr>
                <w:rFonts w:ascii="Arial" w:hAnsi="Arial" w:cs="Arial"/>
              </w:rPr>
            </w:pPr>
          </w:p>
        </w:tc>
      </w:tr>
    </w:tbl>
    <w:p w14:paraId="1636B76C" w14:textId="77777777" w:rsidR="00EE1B2D" w:rsidRPr="00D17526" w:rsidRDefault="00EE1B2D" w:rsidP="00EE1B2D">
      <w:pPr>
        <w:jc w:val="both"/>
        <w:rPr>
          <w:rFonts w:ascii="Arial" w:hAnsi="Arial" w:cs="Arial"/>
        </w:rPr>
      </w:pPr>
    </w:p>
    <w:p w14:paraId="4C2776BC" w14:textId="77777777" w:rsidR="00EE1B2D" w:rsidRPr="00251389" w:rsidRDefault="00EE1B2D" w:rsidP="009C55E0">
      <w:pPr>
        <w:pStyle w:val="Prrafodelista"/>
        <w:numPr>
          <w:ilvl w:val="0"/>
          <w:numId w:val="25"/>
        </w:numPr>
        <w:ind w:left="0" w:firstLine="426"/>
        <w:jc w:val="both"/>
        <w:rPr>
          <w:rFonts w:ascii="Arial" w:hAnsi="Arial" w:cs="Arial"/>
        </w:rPr>
      </w:pPr>
      <w:r w:rsidRPr="00251389">
        <w:rPr>
          <w:rFonts w:ascii="Arial" w:hAnsi="Arial" w:cs="Arial"/>
        </w:rPr>
        <w:t>Programas formativos para la obtención de los certificados personales relativos a sistemas frigoríficos para confort térmico de equipos móviles, o equipos de refrigeracion incorporados en equipos móviles, conforme lo dispuesto en el Reglamento de Ejecución xxx</w:t>
      </w:r>
    </w:p>
    <w:p w14:paraId="2102F599" w14:textId="77777777" w:rsidR="00EE1B2D" w:rsidRDefault="00EE1B2D" w:rsidP="00EE1B2D">
      <w:pPr>
        <w:ind w:firstLine="426"/>
        <w:jc w:val="both"/>
        <w:rPr>
          <w:rFonts w:ascii="Arial" w:hAnsi="Arial" w:cs="Arial"/>
        </w:rPr>
      </w:pPr>
      <w:r w:rsidRPr="00251389">
        <w:rPr>
          <w:rFonts w:ascii="Arial" w:hAnsi="Arial" w:cs="Arial"/>
        </w:rPr>
        <w:t>Habilitan a la obtención de los certificados M1, M2, M3 y M4, en lo qe respecta a las actividades mencionadas en el artículo 4 apartados 10,11,12y 13 respectivamente</w:t>
      </w:r>
    </w:p>
    <w:p w14:paraId="0994A642" w14:textId="77777777" w:rsidR="00EE1B2D" w:rsidRDefault="00EE1B2D" w:rsidP="00EE1B2D">
      <w:pPr>
        <w:shd w:val="clear" w:color="auto" w:fill="FFFFFF"/>
        <w:spacing w:before="120" w:after="0" w:line="240" w:lineRule="auto"/>
        <w:ind w:left="142" w:firstLine="284"/>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La duración mínima de los cursos formativos será:</w:t>
      </w:r>
    </w:p>
    <w:p w14:paraId="26BAE3E1" w14:textId="77777777" w:rsidR="00EE1B2D" w:rsidRDefault="00EE1B2D" w:rsidP="009C55E0">
      <w:pPr>
        <w:pStyle w:val="Prrafodelista"/>
        <w:numPr>
          <w:ilvl w:val="0"/>
          <w:numId w:val="26"/>
        </w:numPr>
        <w:shd w:val="clear" w:color="auto" w:fill="FFFFFF"/>
        <w:spacing w:before="120" w:after="0" w:line="240" w:lineRule="auto"/>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Programa formativo para certificado M1: 100 horas</w:t>
      </w:r>
    </w:p>
    <w:p w14:paraId="6AC50787" w14:textId="77777777" w:rsidR="00EE1B2D" w:rsidRDefault="00EE1B2D" w:rsidP="009C55E0">
      <w:pPr>
        <w:pStyle w:val="Prrafodelista"/>
        <w:numPr>
          <w:ilvl w:val="0"/>
          <w:numId w:val="26"/>
        </w:numPr>
        <w:shd w:val="clear" w:color="auto" w:fill="FFFFFF"/>
        <w:spacing w:before="120" w:after="0" w:line="240" w:lineRule="auto"/>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Programa formativo para certificado M2: 100 horas</w:t>
      </w:r>
    </w:p>
    <w:p w14:paraId="23BEA940" w14:textId="77777777" w:rsidR="00EE1B2D" w:rsidRDefault="00EE1B2D" w:rsidP="009C55E0">
      <w:pPr>
        <w:pStyle w:val="Prrafodelista"/>
        <w:numPr>
          <w:ilvl w:val="0"/>
          <w:numId w:val="26"/>
        </w:numPr>
        <w:shd w:val="clear" w:color="auto" w:fill="FFFFFF"/>
        <w:spacing w:before="120" w:after="0" w:line="240" w:lineRule="auto"/>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Programa formativo para certificado M3: 100 horas</w:t>
      </w:r>
    </w:p>
    <w:p w14:paraId="646FC29B" w14:textId="77777777" w:rsidR="00EE1B2D" w:rsidRPr="001E10A4" w:rsidRDefault="00EE1B2D" w:rsidP="009C55E0">
      <w:pPr>
        <w:pStyle w:val="Prrafodelista"/>
        <w:numPr>
          <w:ilvl w:val="0"/>
          <w:numId w:val="26"/>
        </w:numPr>
        <w:shd w:val="clear" w:color="auto" w:fill="FFFFFF"/>
        <w:spacing w:before="120" w:after="0" w:line="240" w:lineRule="auto"/>
        <w:jc w:val="both"/>
        <w:rPr>
          <w:rFonts w:ascii="Arial" w:hAnsi="Arial" w:cs="Arial"/>
          <w:b/>
          <w:bCs/>
        </w:rPr>
      </w:pPr>
      <w:r w:rsidRPr="001E10A4">
        <w:rPr>
          <w:rFonts w:ascii="Arial" w:eastAsia="Times New Roman" w:hAnsi="Arial" w:cs="Arial"/>
          <w:color w:val="000000"/>
          <w:kern w:val="0"/>
          <w:lang w:eastAsia="es-ES"/>
          <w14:ligatures w14:val="none"/>
        </w:rPr>
        <w:lastRenderedPageBreak/>
        <w:t xml:space="preserve">Programa formativo para certificado M4: </w:t>
      </w:r>
      <w:r>
        <w:rPr>
          <w:rFonts w:ascii="Arial" w:eastAsia="Times New Roman" w:hAnsi="Arial" w:cs="Arial"/>
          <w:color w:val="000000"/>
          <w:kern w:val="0"/>
          <w:lang w:eastAsia="es-ES"/>
          <w14:ligatures w14:val="none"/>
        </w:rPr>
        <w:t>100 horas</w:t>
      </w:r>
    </w:p>
    <w:tbl>
      <w:tblPr>
        <w:tblW w:w="8528" w:type="dxa"/>
        <w:tblCellSpacing w:w="0" w:type="dxa"/>
        <w:tblInd w:w="-1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
        <w:gridCol w:w="6251"/>
        <w:gridCol w:w="450"/>
        <w:gridCol w:w="528"/>
        <w:gridCol w:w="437"/>
        <w:gridCol w:w="426"/>
      </w:tblGrid>
      <w:tr w:rsidR="00EE1B2D" w:rsidRPr="00D17526" w14:paraId="5B11ED54" w14:textId="77777777" w:rsidTr="00820C50">
        <w:trPr>
          <w:trHeight w:val="567"/>
          <w:tblCellSpacing w:w="0" w:type="dxa"/>
        </w:trPr>
        <w:tc>
          <w:tcPr>
            <w:tcW w:w="6687" w:type="dxa"/>
            <w:gridSpan w:val="2"/>
          </w:tcPr>
          <w:p w14:paraId="2E89A3A7" w14:textId="77777777" w:rsidR="00EE1B2D" w:rsidRPr="00D17526" w:rsidRDefault="00EE1B2D" w:rsidP="00820C50">
            <w:pPr>
              <w:spacing w:before="100" w:beforeAutospacing="1" w:after="100" w:afterAutospacing="1"/>
              <w:jc w:val="both"/>
              <w:rPr>
                <w:rFonts w:ascii="Arial" w:eastAsia="Times New Roman" w:hAnsi="Arial" w:cs="Arial"/>
                <w:b/>
                <w:bCs/>
                <w:lang w:eastAsia="de-DE"/>
              </w:rPr>
            </w:pPr>
          </w:p>
        </w:tc>
        <w:tc>
          <w:tcPr>
            <w:tcW w:w="1841" w:type="dxa"/>
            <w:gridSpan w:val="4"/>
          </w:tcPr>
          <w:p w14:paraId="7158145B" w14:textId="77777777" w:rsidR="00EE1B2D" w:rsidRPr="00D17526" w:rsidRDefault="00EE1B2D" w:rsidP="00820C50">
            <w:pPr>
              <w:spacing w:before="100" w:beforeAutospacing="1" w:after="100" w:afterAutospacing="1"/>
              <w:jc w:val="both"/>
              <w:rPr>
                <w:rFonts w:ascii="Arial" w:eastAsia="Times New Roman" w:hAnsi="Arial" w:cs="Arial"/>
                <w:b/>
                <w:bCs/>
                <w:lang w:eastAsia="de-DE"/>
              </w:rPr>
            </w:pPr>
            <w:r w:rsidRPr="00D17526">
              <w:rPr>
                <w:rFonts w:ascii="Arial" w:eastAsia="Times New Roman" w:hAnsi="Arial" w:cs="Arial"/>
                <w:b/>
                <w:bCs/>
                <w:lang w:eastAsia="de-DE"/>
              </w:rPr>
              <w:t>Certificado</w:t>
            </w:r>
          </w:p>
        </w:tc>
      </w:tr>
      <w:tr w:rsidR="00EE1B2D" w:rsidRPr="00D17526" w14:paraId="17D8DA4D" w14:textId="77777777" w:rsidTr="00820C50">
        <w:trPr>
          <w:trHeight w:val="816"/>
          <w:tblCellSpacing w:w="0" w:type="dxa"/>
        </w:trPr>
        <w:tc>
          <w:tcPr>
            <w:tcW w:w="6687" w:type="dxa"/>
            <w:gridSpan w:val="2"/>
            <w:hideMark/>
          </w:tcPr>
          <w:p w14:paraId="59CA9C89" w14:textId="77777777" w:rsidR="00EE1B2D" w:rsidRPr="00D17526" w:rsidRDefault="00EE1B2D" w:rsidP="00820C50">
            <w:pPr>
              <w:spacing w:before="100" w:beforeAutospacing="1" w:after="100" w:afterAutospacing="1"/>
              <w:jc w:val="both"/>
              <w:rPr>
                <w:rFonts w:ascii="Arial" w:eastAsia="Times New Roman" w:hAnsi="Arial" w:cs="Arial"/>
                <w:b/>
                <w:bCs/>
                <w:lang w:eastAsia="de-DE"/>
              </w:rPr>
            </w:pPr>
            <w:r w:rsidRPr="00D17526">
              <w:rPr>
                <w:rFonts w:ascii="Arial" w:eastAsia="Times New Roman" w:hAnsi="Arial" w:cs="Arial"/>
                <w:b/>
                <w:bCs/>
                <w:lang w:eastAsia="de-DE"/>
              </w:rPr>
              <w:t>Conocimientos y habilidades mínimas</w:t>
            </w:r>
          </w:p>
        </w:tc>
        <w:tc>
          <w:tcPr>
            <w:tcW w:w="450" w:type="dxa"/>
          </w:tcPr>
          <w:p w14:paraId="4CE4189F" w14:textId="77777777" w:rsidR="00EE1B2D" w:rsidRPr="00D17526" w:rsidRDefault="00EE1B2D" w:rsidP="00820C50">
            <w:pPr>
              <w:spacing w:before="100" w:beforeAutospacing="1" w:after="100" w:afterAutospacing="1"/>
              <w:jc w:val="both"/>
              <w:rPr>
                <w:rFonts w:ascii="Arial" w:eastAsia="Times New Roman" w:hAnsi="Arial" w:cs="Arial"/>
                <w:b/>
                <w:bCs/>
                <w:lang w:eastAsia="de-DE"/>
              </w:rPr>
            </w:pPr>
            <w:r w:rsidRPr="00D17526">
              <w:rPr>
                <w:rFonts w:ascii="Arial" w:eastAsia="Times New Roman" w:hAnsi="Arial" w:cs="Arial"/>
                <w:b/>
                <w:bCs/>
                <w:lang w:eastAsia="de-DE"/>
              </w:rPr>
              <w:t xml:space="preserve"> M1</w:t>
            </w:r>
          </w:p>
        </w:tc>
        <w:tc>
          <w:tcPr>
            <w:tcW w:w="528" w:type="dxa"/>
          </w:tcPr>
          <w:p w14:paraId="65917855" w14:textId="77777777" w:rsidR="00EE1B2D" w:rsidRPr="00D17526" w:rsidRDefault="00EE1B2D" w:rsidP="00820C50">
            <w:pPr>
              <w:spacing w:before="100" w:beforeAutospacing="1" w:after="100" w:afterAutospacing="1"/>
              <w:jc w:val="both"/>
              <w:rPr>
                <w:rFonts w:ascii="Arial" w:eastAsia="Times New Roman" w:hAnsi="Arial" w:cs="Arial"/>
                <w:b/>
                <w:bCs/>
                <w:lang w:eastAsia="de-DE"/>
              </w:rPr>
            </w:pPr>
            <w:r w:rsidRPr="00D17526">
              <w:rPr>
                <w:rFonts w:ascii="Arial" w:eastAsia="Times New Roman" w:hAnsi="Arial" w:cs="Arial"/>
                <w:b/>
                <w:bCs/>
                <w:lang w:eastAsia="de-DE"/>
              </w:rPr>
              <w:t xml:space="preserve"> M2</w:t>
            </w:r>
          </w:p>
        </w:tc>
        <w:tc>
          <w:tcPr>
            <w:tcW w:w="437" w:type="dxa"/>
          </w:tcPr>
          <w:p w14:paraId="18C2364A" w14:textId="77777777" w:rsidR="00EE1B2D" w:rsidRPr="00D17526" w:rsidRDefault="00EE1B2D" w:rsidP="00820C50">
            <w:pPr>
              <w:spacing w:before="100" w:beforeAutospacing="1" w:after="100" w:afterAutospacing="1"/>
              <w:jc w:val="both"/>
              <w:rPr>
                <w:rFonts w:ascii="Arial" w:eastAsia="Times New Roman" w:hAnsi="Arial" w:cs="Arial"/>
                <w:b/>
                <w:bCs/>
                <w:lang w:eastAsia="de-DE"/>
              </w:rPr>
            </w:pPr>
            <w:r w:rsidRPr="00D17526">
              <w:rPr>
                <w:rFonts w:ascii="Arial" w:eastAsia="Times New Roman" w:hAnsi="Arial" w:cs="Arial"/>
                <w:b/>
                <w:bCs/>
                <w:lang w:eastAsia="de-DE"/>
              </w:rPr>
              <w:t xml:space="preserve"> M3</w:t>
            </w:r>
          </w:p>
        </w:tc>
        <w:tc>
          <w:tcPr>
            <w:tcW w:w="426" w:type="dxa"/>
          </w:tcPr>
          <w:p w14:paraId="6DA96D74" w14:textId="77777777" w:rsidR="00EE1B2D" w:rsidRPr="00D17526" w:rsidRDefault="00EE1B2D" w:rsidP="00820C50">
            <w:pPr>
              <w:spacing w:before="100" w:beforeAutospacing="1" w:after="100" w:afterAutospacing="1"/>
              <w:jc w:val="both"/>
              <w:rPr>
                <w:rFonts w:ascii="Arial" w:eastAsia="Times New Roman" w:hAnsi="Arial" w:cs="Arial"/>
                <w:b/>
                <w:bCs/>
                <w:lang w:eastAsia="de-DE"/>
              </w:rPr>
            </w:pPr>
            <w:r w:rsidRPr="00D17526" w:rsidDel="00BD7B59">
              <w:rPr>
                <w:rFonts w:ascii="Arial" w:eastAsia="Times New Roman" w:hAnsi="Arial" w:cs="Arial"/>
                <w:b/>
                <w:bCs/>
                <w:lang w:eastAsia="de-DE"/>
              </w:rPr>
              <w:t xml:space="preserve"> </w:t>
            </w:r>
            <w:r w:rsidRPr="00D17526">
              <w:rPr>
                <w:rFonts w:ascii="Arial" w:eastAsia="Times New Roman" w:hAnsi="Arial" w:cs="Arial"/>
                <w:b/>
                <w:bCs/>
                <w:lang w:eastAsia="de-DE"/>
              </w:rPr>
              <w:t>M4</w:t>
            </w:r>
          </w:p>
        </w:tc>
      </w:tr>
      <w:tr w:rsidR="00EE1B2D" w:rsidRPr="00D17526" w14:paraId="3DB73F95" w14:textId="77777777" w:rsidTr="00820C50">
        <w:trPr>
          <w:trHeight w:val="570"/>
          <w:tblCellSpacing w:w="0" w:type="dxa"/>
        </w:trPr>
        <w:tc>
          <w:tcPr>
            <w:tcW w:w="436" w:type="dxa"/>
          </w:tcPr>
          <w:p w14:paraId="753B89D2"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1.1</w:t>
            </w:r>
          </w:p>
        </w:tc>
        <w:tc>
          <w:tcPr>
            <w:tcW w:w="6251" w:type="dxa"/>
          </w:tcPr>
          <w:p w14:paraId="082332EE"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Comprensión básica de la legislación de la UE y nacional aplicable, en particular el Reglamento sobre gases fluorados. Conocimientos básicos sobre cuestiones medioambientales relevantes (cambio climático, objetivos climáticos de la UE, el Acuerdo de París, enmienda de Kigali al Protocolo de Montreal, potencial de calentamiento global de los gases de efecto invernadero fluorados).</w:t>
            </w:r>
          </w:p>
        </w:tc>
        <w:tc>
          <w:tcPr>
            <w:tcW w:w="450" w:type="dxa"/>
          </w:tcPr>
          <w:p w14:paraId="49658ED4"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582547F6"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37" w:type="dxa"/>
          </w:tcPr>
          <w:p w14:paraId="29468641"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119935F2"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 xml:space="preserve">T </w:t>
            </w:r>
          </w:p>
        </w:tc>
      </w:tr>
      <w:tr w:rsidR="00EE1B2D" w:rsidRPr="00D17526" w14:paraId="503F824D" w14:textId="77777777" w:rsidTr="00820C50">
        <w:trPr>
          <w:trHeight w:val="570"/>
          <w:tblCellSpacing w:w="0" w:type="dxa"/>
        </w:trPr>
        <w:tc>
          <w:tcPr>
            <w:tcW w:w="436" w:type="dxa"/>
          </w:tcPr>
          <w:p w14:paraId="3A0F1996"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1.2</w:t>
            </w:r>
          </w:p>
        </w:tc>
        <w:tc>
          <w:tcPr>
            <w:tcW w:w="6251" w:type="dxa"/>
          </w:tcPr>
          <w:p w14:paraId="70555CE4" w14:textId="77777777" w:rsidR="00EE1B2D" w:rsidRPr="00D17526"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Comprensión básica de la termodinámica de los refrigerantes en los circuitos de refrigeración.</w:t>
            </w:r>
          </w:p>
        </w:tc>
        <w:tc>
          <w:tcPr>
            <w:tcW w:w="450" w:type="dxa"/>
          </w:tcPr>
          <w:p w14:paraId="15D98906"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556A57C3"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37" w:type="dxa"/>
          </w:tcPr>
          <w:p w14:paraId="6BB5B09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3444D8D7"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r>
      <w:tr w:rsidR="00EE1B2D" w:rsidRPr="00D17526" w14:paraId="6417A63F" w14:textId="77777777" w:rsidTr="00820C50">
        <w:trPr>
          <w:trHeight w:val="570"/>
          <w:tblCellSpacing w:w="0" w:type="dxa"/>
        </w:trPr>
        <w:tc>
          <w:tcPr>
            <w:tcW w:w="436" w:type="dxa"/>
          </w:tcPr>
          <w:p w14:paraId="2F76A7C7"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1.3</w:t>
            </w:r>
          </w:p>
        </w:tc>
        <w:tc>
          <w:tcPr>
            <w:tcW w:w="6251" w:type="dxa"/>
          </w:tcPr>
          <w:p w14:paraId="760F5508" w14:textId="77777777" w:rsidR="00EE1B2D" w:rsidRPr="00D17526"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Conocimiento de los componentes básicos y el funcionamiento de los equipos de aire acondicionado y bombas de calor (incluida la refrigeración de baterías), así como de las unidades de refrigeración en equipos móviles cubiertos por este reglamento, que contienen o dependen de gases fluorados de efecto invernadero y de las alternativas a estos gases.</w:t>
            </w:r>
          </w:p>
        </w:tc>
        <w:tc>
          <w:tcPr>
            <w:tcW w:w="450" w:type="dxa"/>
          </w:tcPr>
          <w:p w14:paraId="453E08A5"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77DE7BC7"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37" w:type="dxa"/>
          </w:tcPr>
          <w:p w14:paraId="2D3F7954"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771E650D"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6147E282" w14:textId="77777777" w:rsidTr="00820C50">
        <w:trPr>
          <w:trHeight w:val="955"/>
          <w:tblCellSpacing w:w="0" w:type="dxa"/>
        </w:trPr>
        <w:tc>
          <w:tcPr>
            <w:tcW w:w="436" w:type="dxa"/>
            <w:hideMark/>
          </w:tcPr>
          <w:p w14:paraId="7A51A8E8"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1.4</w:t>
            </w:r>
          </w:p>
        </w:tc>
        <w:tc>
          <w:tcPr>
            <w:tcW w:w="6251" w:type="dxa"/>
            <w:hideMark/>
          </w:tcPr>
          <w:p w14:paraId="29C9CD4F" w14:textId="77777777" w:rsidR="00EE1B2D" w:rsidRPr="00D17526"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Conocimiento básico del uso y las propiedades de los gases fluorados de efecto invernadero y, cuando sea pertinente, de las alternativas a estos gases utilizadas como refrigerantes en equipos de aire acondicionado, bombas de calor y unidades de refrigeración en equipos móviles cubiertos por este Reglamento, así como otras propiedades importantes, cuando corresponda, como inflamabilidad, toxicidad o requisitos de presión.</w:t>
            </w:r>
          </w:p>
        </w:tc>
        <w:tc>
          <w:tcPr>
            <w:tcW w:w="450" w:type="dxa"/>
          </w:tcPr>
          <w:p w14:paraId="3DD62172"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5ACDF2C5"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37" w:type="dxa"/>
          </w:tcPr>
          <w:p w14:paraId="29E7600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2C5C0566"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r>
      <w:tr w:rsidR="00EE1B2D" w:rsidRPr="00D17526" w14:paraId="22662408" w14:textId="77777777" w:rsidTr="00820C50">
        <w:trPr>
          <w:trHeight w:val="955"/>
          <w:tblCellSpacing w:w="0" w:type="dxa"/>
        </w:trPr>
        <w:tc>
          <w:tcPr>
            <w:tcW w:w="436" w:type="dxa"/>
          </w:tcPr>
          <w:p w14:paraId="1DC987DF" w14:textId="77777777" w:rsidR="00EE1B2D" w:rsidRPr="00D17526" w:rsidRDefault="00EE1B2D" w:rsidP="00820C50">
            <w:pPr>
              <w:spacing w:before="100" w:beforeAutospacing="1" w:after="100" w:afterAutospacing="1"/>
              <w:jc w:val="both"/>
              <w:rPr>
                <w:rFonts w:ascii="Arial" w:eastAsia="Times New Roman" w:hAnsi="Arial" w:cs="Arial"/>
                <w:lang w:val="en-IE" w:eastAsia="de-DE"/>
              </w:rPr>
            </w:pPr>
            <w:r w:rsidRPr="00D17526">
              <w:rPr>
                <w:rFonts w:ascii="Arial" w:eastAsia="Times New Roman" w:hAnsi="Arial" w:cs="Arial"/>
                <w:lang w:val="en-IE" w:eastAsia="de-DE"/>
              </w:rPr>
              <w:t>1.5</w:t>
            </w:r>
          </w:p>
        </w:tc>
        <w:tc>
          <w:tcPr>
            <w:tcW w:w="6251" w:type="dxa"/>
          </w:tcPr>
          <w:p w14:paraId="576E260A" w14:textId="77777777" w:rsidR="00EE1B2D" w:rsidRPr="00D17526"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Conocimiento de los riesgos para la seguridad y la salud al trabajar con refrigerantes inflamables (herramientas y equipos adecuados, equipos de protección personal, distancias seguras de trabajo)</w:t>
            </w:r>
          </w:p>
        </w:tc>
        <w:tc>
          <w:tcPr>
            <w:tcW w:w="450" w:type="dxa"/>
          </w:tcPr>
          <w:p w14:paraId="37B63808"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6490620C"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37" w:type="dxa"/>
          </w:tcPr>
          <w:p w14:paraId="120E49B8"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26" w:type="dxa"/>
          </w:tcPr>
          <w:p w14:paraId="492EC5C6"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02AD65F6" w14:textId="77777777" w:rsidTr="00820C50">
        <w:trPr>
          <w:trHeight w:val="955"/>
          <w:tblCellSpacing w:w="0" w:type="dxa"/>
        </w:trPr>
        <w:tc>
          <w:tcPr>
            <w:tcW w:w="436" w:type="dxa"/>
          </w:tcPr>
          <w:p w14:paraId="43811E59" w14:textId="77777777" w:rsidR="00EE1B2D" w:rsidRPr="00D17526" w:rsidRDefault="00EE1B2D" w:rsidP="00820C50">
            <w:pPr>
              <w:spacing w:before="100" w:beforeAutospacing="1" w:after="100" w:afterAutospacing="1"/>
              <w:jc w:val="both"/>
              <w:rPr>
                <w:rFonts w:ascii="Arial" w:eastAsia="Times New Roman" w:hAnsi="Arial" w:cs="Arial"/>
                <w:lang w:val="en-IE" w:eastAsia="de-DE"/>
              </w:rPr>
            </w:pPr>
            <w:r w:rsidRPr="00D17526">
              <w:rPr>
                <w:rFonts w:ascii="Arial" w:eastAsia="Times New Roman" w:hAnsi="Arial" w:cs="Arial"/>
                <w:lang w:val="en-IE" w:eastAsia="de-DE"/>
              </w:rPr>
              <w:t>1.6</w:t>
            </w:r>
          </w:p>
        </w:tc>
        <w:tc>
          <w:tcPr>
            <w:tcW w:w="6251" w:type="dxa"/>
          </w:tcPr>
          <w:p w14:paraId="4B761532" w14:textId="77777777" w:rsidR="00EE1B2D" w:rsidRPr="00D17526"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Conocimiento de los riesgos para la seguridad y la salud al trabajar con refrigerantes (R744) a presiones más altas.</w:t>
            </w:r>
          </w:p>
        </w:tc>
        <w:tc>
          <w:tcPr>
            <w:tcW w:w="450" w:type="dxa"/>
          </w:tcPr>
          <w:p w14:paraId="0C180957"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528" w:type="dxa"/>
          </w:tcPr>
          <w:p w14:paraId="112B10D8"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37" w:type="dxa"/>
          </w:tcPr>
          <w:p w14:paraId="3C31F7D3"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26" w:type="dxa"/>
          </w:tcPr>
          <w:p w14:paraId="63FD2CD2"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171ED8F2" w14:textId="77777777" w:rsidTr="00820C50">
        <w:trPr>
          <w:trHeight w:val="355"/>
          <w:tblCellSpacing w:w="0" w:type="dxa"/>
        </w:trPr>
        <w:tc>
          <w:tcPr>
            <w:tcW w:w="436" w:type="dxa"/>
            <w:hideMark/>
          </w:tcPr>
          <w:p w14:paraId="512D308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1.7</w:t>
            </w:r>
          </w:p>
        </w:tc>
        <w:tc>
          <w:tcPr>
            <w:tcW w:w="6251" w:type="dxa"/>
            <w:hideMark/>
          </w:tcPr>
          <w:p w14:paraId="4DABCB04" w14:textId="77777777" w:rsidR="00EE1B2D" w:rsidRPr="00D17526"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Comprensión básica del concepto de Potencial de Calentamiento Global (GWP), el uso de gases fluorados y otras sustancias como refrigerantes, el impacto de las emisiones de gases fluorados en el clima (orden de magnitud de su GWP) y disposiciones pertinentes del Reglamento (UE) n.º 2024/573 y la Directiva 2006/40/CE.</w:t>
            </w:r>
            <w:r w:rsidRPr="00D17526">
              <w:rPr>
                <w:rFonts w:ascii="Arial" w:eastAsia="Times New Roman" w:hAnsi="Arial" w:cs="Arial"/>
              </w:rPr>
              <w:br/>
              <w:t>Conocimientos básicos sobre posibles amenazas ambientales de los productos de descomposición de ciertas sustancias fluoradas (PFAS) como los HFC, HFO y HCFO.</w:t>
            </w:r>
            <w:r w:rsidRPr="00D17526">
              <w:rPr>
                <w:rStyle w:val="Other1"/>
                <w:rFonts w:ascii="Arial" w:eastAsia="Times New Roman" w:hAnsi="Arial" w:cs="Arial"/>
              </w:rPr>
              <w:t xml:space="preserve"> </w:t>
            </w:r>
          </w:p>
        </w:tc>
        <w:tc>
          <w:tcPr>
            <w:tcW w:w="450" w:type="dxa"/>
          </w:tcPr>
          <w:p w14:paraId="529841BA"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361E5E47"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37" w:type="dxa"/>
          </w:tcPr>
          <w:p w14:paraId="46139E3D"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79AA58D5"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r>
      <w:tr w:rsidR="00EE1B2D" w:rsidRPr="00D17526" w14:paraId="47998893" w14:textId="77777777" w:rsidTr="00820C50">
        <w:trPr>
          <w:trHeight w:val="355"/>
          <w:tblCellSpacing w:w="0" w:type="dxa"/>
        </w:trPr>
        <w:tc>
          <w:tcPr>
            <w:tcW w:w="436" w:type="dxa"/>
          </w:tcPr>
          <w:p w14:paraId="15756F3E"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1.8</w:t>
            </w:r>
          </w:p>
        </w:tc>
        <w:tc>
          <w:tcPr>
            <w:tcW w:w="6251" w:type="dxa"/>
          </w:tcPr>
          <w:p w14:paraId="55396142" w14:textId="77777777" w:rsidR="00EE1B2D" w:rsidRPr="00D17526"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 xml:space="preserve">Conocimiento de las normas reglamentarias y de seguridad para trabajar con refrigerantes inflamables. Almacenamiento seguro, transporte y manipulación con cilindros de presión que contienen refrigerantes inflamables. Conocimiento de estrategias para </w:t>
            </w:r>
            <w:r w:rsidRPr="00D17526">
              <w:rPr>
                <w:rFonts w:ascii="Arial" w:eastAsia="Times New Roman" w:hAnsi="Arial" w:cs="Arial"/>
              </w:rPr>
              <w:lastRenderedPageBreak/>
              <w:t>mitigar riesgos de incendio y procedimientos de emergencia en caso de fugas o ignición.</w:t>
            </w:r>
            <w:r w:rsidRPr="00D17526">
              <w:rPr>
                <w:rStyle w:val="Other1"/>
                <w:rFonts w:ascii="Arial" w:eastAsia="Times New Roman" w:hAnsi="Arial" w:cs="Arial"/>
              </w:rPr>
              <w:t xml:space="preserve"> </w:t>
            </w:r>
          </w:p>
        </w:tc>
        <w:tc>
          <w:tcPr>
            <w:tcW w:w="450" w:type="dxa"/>
          </w:tcPr>
          <w:p w14:paraId="1555029C"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lastRenderedPageBreak/>
              <w:t>T</w:t>
            </w:r>
          </w:p>
        </w:tc>
        <w:tc>
          <w:tcPr>
            <w:tcW w:w="528" w:type="dxa"/>
          </w:tcPr>
          <w:p w14:paraId="7951E825"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37" w:type="dxa"/>
          </w:tcPr>
          <w:p w14:paraId="5643CC99"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26" w:type="dxa"/>
          </w:tcPr>
          <w:p w14:paraId="020CFED9"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640D7171" w14:textId="77777777" w:rsidTr="00820C50">
        <w:trPr>
          <w:trHeight w:val="355"/>
          <w:tblCellSpacing w:w="0" w:type="dxa"/>
        </w:trPr>
        <w:tc>
          <w:tcPr>
            <w:tcW w:w="436" w:type="dxa"/>
          </w:tcPr>
          <w:p w14:paraId="68193CA7" w14:textId="77777777" w:rsidR="00EE1B2D" w:rsidRPr="00D17526" w:rsidRDefault="00EE1B2D" w:rsidP="00820C50">
            <w:pPr>
              <w:spacing w:before="100" w:beforeAutospacing="1" w:after="100" w:afterAutospacing="1"/>
              <w:jc w:val="both"/>
              <w:rPr>
                <w:rFonts w:ascii="Arial" w:eastAsia="Times New Roman" w:hAnsi="Arial" w:cs="Arial"/>
                <w:b/>
                <w:bCs/>
                <w:lang w:eastAsia="de-DE"/>
              </w:rPr>
            </w:pPr>
            <w:r w:rsidRPr="00D17526">
              <w:rPr>
                <w:rFonts w:ascii="Arial" w:eastAsia="Times New Roman" w:hAnsi="Arial" w:cs="Arial"/>
                <w:b/>
                <w:bCs/>
                <w:lang w:eastAsia="de-DE"/>
              </w:rPr>
              <w:t>2.</w:t>
            </w:r>
          </w:p>
        </w:tc>
        <w:tc>
          <w:tcPr>
            <w:tcW w:w="6251" w:type="dxa"/>
          </w:tcPr>
          <w:p w14:paraId="2B38CDED" w14:textId="77777777" w:rsidR="00EE1B2D" w:rsidRPr="00D17526" w:rsidRDefault="00EE1B2D" w:rsidP="00820C50">
            <w:pPr>
              <w:spacing w:before="100" w:beforeAutospacing="1" w:after="100" w:afterAutospacing="1"/>
              <w:jc w:val="both"/>
              <w:rPr>
                <w:rStyle w:val="Other1"/>
                <w:rFonts w:ascii="Arial" w:eastAsia="Times New Roman" w:hAnsi="Arial" w:cs="Arial"/>
                <w:b/>
                <w:bCs/>
              </w:rPr>
            </w:pPr>
            <w:r w:rsidRPr="00D17526">
              <w:rPr>
                <w:rFonts w:ascii="Arial" w:eastAsia="Times New Roman" w:hAnsi="Arial" w:cs="Arial"/>
                <w:b/>
                <w:bCs/>
              </w:rPr>
              <w:t>Comprobaciones de fugas</w:t>
            </w:r>
          </w:p>
        </w:tc>
        <w:tc>
          <w:tcPr>
            <w:tcW w:w="450" w:type="dxa"/>
          </w:tcPr>
          <w:p w14:paraId="3D40CF38"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528" w:type="dxa"/>
          </w:tcPr>
          <w:p w14:paraId="7A5A742D"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37" w:type="dxa"/>
          </w:tcPr>
          <w:p w14:paraId="7B27E492"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26" w:type="dxa"/>
          </w:tcPr>
          <w:p w14:paraId="4478A98D"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54838C3F" w14:textId="77777777" w:rsidTr="00820C50">
        <w:trPr>
          <w:trHeight w:val="355"/>
          <w:tblCellSpacing w:w="0" w:type="dxa"/>
        </w:trPr>
        <w:tc>
          <w:tcPr>
            <w:tcW w:w="436" w:type="dxa"/>
          </w:tcPr>
          <w:p w14:paraId="72C5F97A"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2.1</w:t>
            </w:r>
          </w:p>
        </w:tc>
        <w:tc>
          <w:tcPr>
            <w:tcW w:w="6251" w:type="dxa"/>
          </w:tcPr>
          <w:p w14:paraId="3000C012" w14:textId="77777777" w:rsidR="00EE1B2D" w:rsidRPr="00D17526"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Comprensión básica de los posibles puntos de fuga en equipos de aire acondicionado y bombas de calor en vehículos.</w:t>
            </w:r>
          </w:p>
        </w:tc>
        <w:tc>
          <w:tcPr>
            <w:tcW w:w="450" w:type="dxa"/>
          </w:tcPr>
          <w:p w14:paraId="27D54B08"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3CAC393D"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37" w:type="dxa"/>
          </w:tcPr>
          <w:p w14:paraId="361CB001"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0598DDD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r>
      <w:tr w:rsidR="00EE1B2D" w:rsidRPr="00D17526" w14:paraId="7B11C8BB" w14:textId="77777777" w:rsidTr="00820C50">
        <w:trPr>
          <w:trHeight w:val="355"/>
          <w:tblCellSpacing w:w="0" w:type="dxa"/>
        </w:trPr>
        <w:tc>
          <w:tcPr>
            <w:tcW w:w="436" w:type="dxa"/>
          </w:tcPr>
          <w:p w14:paraId="55A8327D"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2.2</w:t>
            </w:r>
          </w:p>
        </w:tc>
        <w:tc>
          <w:tcPr>
            <w:tcW w:w="6251" w:type="dxa"/>
          </w:tcPr>
          <w:p w14:paraId="30A5CAF0" w14:textId="77777777" w:rsidR="00EE1B2D" w:rsidRPr="00D17526"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Métodos y buenas prácticas para realizar comprobaciones de fugas en equipos móviles de aire acondicionado, bombas de calor y unidades de refrigeración en distintos tipos de vehículos y maquinaria móvil no vial, con el fin de minimizar las emisiones de refrigerante.</w:t>
            </w:r>
          </w:p>
        </w:tc>
        <w:tc>
          <w:tcPr>
            <w:tcW w:w="450" w:type="dxa"/>
          </w:tcPr>
          <w:p w14:paraId="636737BF"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09D27D12"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37" w:type="dxa"/>
          </w:tcPr>
          <w:p w14:paraId="6B14D77B"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199B6F84"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716FC91B" w14:textId="77777777" w:rsidTr="00820C50">
        <w:trPr>
          <w:trHeight w:val="355"/>
          <w:tblCellSpacing w:w="0" w:type="dxa"/>
        </w:trPr>
        <w:tc>
          <w:tcPr>
            <w:tcW w:w="436" w:type="dxa"/>
          </w:tcPr>
          <w:p w14:paraId="744EAD75"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2.3</w:t>
            </w:r>
          </w:p>
        </w:tc>
        <w:tc>
          <w:tcPr>
            <w:tcW w:w="6251" w:type="dxa"/>
          </w:tcPr>
          <w:p w14:paraId="096167B4" w14:textId="77777777" w:rsidR="00EE1B2D" w:rsidRPr="00D17526" w:rsidDel="00111922"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Comprobación de los registros del equipo antes de realizar una revisión de fugas e identificación de información relevante sobre problemas recurrentes o áreas problemáticas que requieren atención especial.</w:t>
            </w:r>
          </w:p>
        </w:tc>
        <w:tc>
          <w:tcPr>
            <w:tcW w:w="450" w:type="dxa"/>
          </w:tcPr>
          <w:p w14:paraId="78D42427" w14:textId="77777777" w:rsidR="00EE1B2D" w:rsidRPr="00D17526" w:rsidDel="00111922"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7D7BDC1C"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37" w:type="dxa"/>
          </w:tcPr>
          <w:p w14:paraId="13B80666"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15DA4402"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2531BA20" w14:textId="77777777" w:rsidTr="00820C50">
        <w:trPr>
          <w:trHeight w:val="355"/>
          <w:tblCellSpacing w:w="0" w:type="dxa"/>
        </w:trPr>
        <w:tc>
          <w:tcPr>
            <w:tcW w:w="436" w:type="dxa"/>
          </w:tcPr>
          <w:p w14:paraId="6882FC7A" w14:textId="77777777" w:rsidR="00EE1B2D" w:rsidRPr="00D17526" w:rsidRDefault="00EE1B2D" w:rsidP="00820C50">
            <w:pPr>
              <w:spacing w:before="100" w:beforeAutospacing="1" w:after="100" w:afterAutospacing="1"/>
              <w:jc w:val="both"/>
              <w:rPr>
                <w:rFonts w:ascii="Arial" w:eastAsia="Times New Roman" w:hAnsi="Arial" w:cs="Arial"/>
                <w:lang w:eastAsia="de-DE"/>
              </w:rPr>
            </w:pPr>
            <w:bookmarkStart w:id="9" w:name="_Hlk173401261"/>
            <w:r w:rsidRPr="00D17526">
              <w:rPr>
                <w:rFonts w:ascii="Arial" w:eastAsia="Times New Roman" w:hAnsi="Arial" w:cs="Arial"/>
                <w:lang w:eastAsia="de-DE"/>
              </w:rPr>
              <w:t>2.4</w:t>
            </w:r>
          </w:p>
        </w:tc>
        <w:tc>
          <w:tcPr>
            <w:tcW w:w="6251" w:type="dxa"/>
          </w:tcPr>
          <w:p w14:paraId="041CD547" w14:textId="77777777" w:rsidR="00EE1B2D" w:rsidRPr="00D17526" w:rsidRDefault="00EE1B2D" w:rsidP="00820C50">
            <w:pPr>
              <w:spacing w:before="100" w:beforeAutospacing="1" w:after="100" w:afterAutospacing="1"/>
              <w:jc w:val="both"/>
              <w:rPr>
                <w:rStyle w:val="Other1"/>
                <w:rFonts w:ascii="Arial" w:eastAsia="Times New Roman" w:hAnsi="Arial" w:cs="Arial"/>
              </w:rPr>
            </w:pPr>
            <w:r w:rsidRPr="00D17526">
              <w:rPr>
                <w:rFonts w:ascii="Arial" w:eastAsia="Times New Roman" w:hAnsi="Arial" w:cs="Arial"/>
              </w:rPr>
              <w:t>Realización de una inspección visual y manual de todo el sistema.</w:t>
            </w:r>
          </w:p>
        </w:tc>
        <w:tc>
          <w:tcPr>
            <w:tcW w:w="450" w:type="dxa"/>
          </w:tcPr>
          <w:p w14:paraId="612EA90E"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528" w:type="dxa"/>
          </w:tcPr>
          <w:p w14:paraId="56187AFE"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37" w:type="dxa"/>
          </w:tcPr>
          <w:p w14:paraId="04333440"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426" w:type="dxa"/>
          </w:tcPr>
          <w:p w14:paraId="3B6823C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r>
      <w:bookmarkEnd w:id="9"/>
      <w:tr w:rsidR="00EE1B2D" w:rsidRPr="00D17526" w14:paraId="1EEDB7A8" w14:textId="77777777" w:rsidTr="00820C50">
        <w:trPr>
          <w:trHeight w:val="355"/>
          <w:tblCellSpacing w:w="0" w:type="dxa"/>
        </w:trPr>
        <w:tc>
          <w:tcPr>
            <w:tcW w:w="436" w:type="dxa"/>
          </w:tcPr>
          <w:p w14:paraId="7FBE2ADF"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2.5</w:t>
            </w:r>
          </w:p>
        </w:tc>
        <w:tc>
          <w:tcPr>
            <w:tcW w:w="6251" w:type="dxa"/>
          </w:tcPr>
          <w:p w14:paraId="3D7FB7A1"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Realización de una comprobación indirecta de fugas del sistema (utilizando dispositivos de medición de presión, temperatura y electricidad e interpretación de los parámetros medidos).)</w:t>
            </w:r>
          </w:p>
        </w:tc>
        <w:tc>
          <w:tcPr>
            <w:tcW w:w="450" w:type="dxa"/>
          </w:tcPr>
          <w:p w14:paraId="67B476D3"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528" w:type="dxa"/>
          </w:tcPr>
          <w:p w14:paraId="113F669B"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437" w:type="dxa"/>
          </w:tcPr>
          <w:p w14:paraId="484FF5A4"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426" w:type="dxa"/>
          </w:tcPr>
          <w:p w14:paraId="3E8F6A4C"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r>
      <w:tr w:rsidR="00EE1B2D" w:rsidRPr="00D17526" w14:paraId="67A71ED6" w14:textId="77777777" w:rsidTr="00820C50">
        <w:trPr>
          <w:trHeight w:val="355"/>
          <w:tblCellSpacing w:w="0" w:type="dxa"/>
        </w:trPr>
        <w:tc>
          <w:tcPr>
            <w:tcW w:w="436" w:type="dxa"/>
          </w:tcPr>
          <w:p w14:paraId="20AB7DE7"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2.6</w:t>
            </w:r>
          </w:p>
        </w:tc>
        <w:tc>
          <w:tcPr>
            <w:tcW w:w="6251" w:type="dxa"/>
          </w:tcPr>
          <w:p w14:paraId="6E09C08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Realización de una comprobación indirecta de fugas del sistema basada en pruebas de presión y vacío.</w:t>
            </w:r>
          </w:p>
        </w:tc>
        <w:tc>
          <w:tcPr>
            <w:tcW w:w="450" w:type="dxa"/>
          </w:tcPr>
          <w:p w14:paraId="072C3BC3"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528" w:type="dxa"/>
          </w:tcPr>
          <w:p w14:paraId="46FD6235"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437" w:type="dxa"/>
          </w:tcPr>
          <w:p w14:paraId="01AD7834"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426" w:type="dxa"/>
          </w:tcPr>
          <w:p w14:paraId="76E91A6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r>
      <w:tr w:rsidR="00EE1B2D" w:rsidRPr="00D17526" w14:paraId="42C1AE11" w14:textId="77777777" w:rsidTr="00820C50">
        <w:trPr>
          <w:trHeight w:val="355"/>
          <w:tblCellSpacing w:w="0" w:type="dxa"/>
        </w:trPr>
        <w:tc>
          <w:tcPr>
            <w:tcW w:w="436" w:type="dxa"/>
          </w:tcPr>
          <w:p w14:paraId="1156EFDB"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2.7</w:t>
            </w:r>
          </w:p>
        </w:tc>
        <w:tc>
          <w:tcPr>
            <w:tcW w:w="6251" w:type="dxa"/>
          </w:tcPr>
          <w:p w14:paraId="4F3C5E8D"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Realización de una comprobación directa de fugas (</w:t>
            </w:r>
            <w:proofErr w:type="gramStart"/>
            <w:r w:rsidRPr="00D17526">
              <w:rPr>
                <w:rFonts w:ascii="Arial" w:eastAsia="Times New Roman" w:hAnsi="Arial" w:cs="Arial"/>
                <w:lang w:eastAsia="de-DE"/>
              </w:rPr>
              <w:t>spray</w:t>
            </w:r>
            <w:proofErr w:type="gramEnd"/>
            <w:r w:rsidRPr="00D17526">
              <w:rPr>
                <w:rFonts w:ascii="Arial" w:eastAsia="Times New Roman" w:hAnsi="Arial" w:cs="Arial"/>
                <w:lang w:eastAsia="de-DE"/>
              </w:rPr>
              <w:t xml:space="preserve"> de burbujas, líquido luminiscente UV, dispositivo electrónico de detección de fugas).</w:t>
            </w:r>
          </w:p>
        </w:tc>
        <w:tc>
          <w:tcPr>
            <w:tcW w:w="450" w:type="dxa"/>
          </w:tcPr>
          <w:p w14:paraId="5A0437B0"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528" w:type="dxa"/>
          </w:tcPr>
          <w:p w14:paraId="6ED94D6D"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437" w:type="dxa"/>
          </w:tcPr>
          <w:p w14:paraId="217C3D6B"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 xml:space="preserve">P </w:t>
            </w:r>
          </w:p>
        </w:tc>
        <w:tc>
          <w:tcPr>
            <w:tcW w:w="426" w:type="dxa"/>
          </w:tcPr>
          <w:p w14:paraId="364CFE3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r>
      <w:tr w:rsidR="00EE1B2D" w:rsidRPr="00D17526" w14:paraId="14A72E39" w14:textId="77777777" w:rsidTr="00820C50">
        <w:trPr>
          <w:trHeight w:val="355"/>
          <w:tblCellSpacing w:w="0" w:type="dxa"/>
        </w:trPr>
        <w:tc>
          <w:tcPr>
            <w:tcW w:w="436" w:type="dxa"/>
          </w:tcPr>
          <w:p w14:paraId="1B3FA875"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2.8</w:t>
            </w:r>
          </w:p>
        </w:tc>
        <w:tc>
          <w:tcPr>
            <w:tcW w:w="6251" w:type="dxa"/>
          </w:tcPr>
          <w:p w14:paraId="742E41A7"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Relleno de los datos en los registros del equipo.</w:t>
            </w:r>
          </w:p>
        </w:tc>
        <w:tc>
          <w:tcPr>
            <w:tcW w:w="450" w:type="dxa"/>
          </w:tcPr>
          <w:p w14:paraId="2D99A9DE"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7B16696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37" w:type="dxa"/>
          </w:tcPr>
          <w:p w14:paraId="25D6D117"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3D202138"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r>
      <w:tr w:rsidR="00EE1B2D" w:rsidRPr="00D17526" w14:paraId="0BD3AD91" w14:textId="77777777" w:rsidTr="00820C50">
        <w:trPr>
          <w:trHeight w:val="355"/>
          <w:tblCellSpacing w:w="0" w:type="dxa"/>
        </w:trPr>
        <w:tc>
          <w:tcPr>
            <w:tcW w:w="436" w:type="dxa"/>
          </w:tcPr>
          <w:p w14:paraId="6CA5021E"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3</w:t>
            </w:r>
          </w:p>
        </w:tc>
        <w:tc>
          <w:tcPr>
            <w:tcW w:w="6251" w:type="dxa"/>
          </w:tcPr>
          <w:p w14:paraId="114F28B2" w14:textId="77777777" w:rsidR="00EE1B2D" w:rsidRPr="00D17526" w:rsidRDefault="00EE1B2D" w:rsidP="00820C50">
            <w:pPr>
              <w:spacing w:before="100" w:beforeAutospacing="1" w:after="100" w:afterAutospacing="1"/>
              <w:jc w:val="both"/>
              <w:rPr>
                <w:rFonts w:ascii="Arial" w:eastAsia="Times New Roman" w:hAnsi="Arial" w:cs="Arial"/>
                <w:b/>
                <w:bCs/>
                <w:lang w:eastAsia="de-DE"/>
              </w:rPr>
            </w:pPr>
            <w:r w:rsidRPr="00D17526">
              <w:rPr>
                <w:rFonts w:ascii="Arial" w:eastAsia="Times New Roman" w:hAnsi="Arial" w:cs="Arial"/>
                <w:b/>
                <w:bCs/>
                <w:lang w:eastAsia="de-DE"/>
              </w:rPr>
              <w:t>Mantenimiento, servicio y reparación de equipos móviles de aire acondicionado y bombas de calor en vehículos y maquinaria móvil no vial.</w:t>
            </w:r>
          </w:p>
        </w:tc>
        <w:tc>
          <w:tcPr>
            <w:tcW w:w="450" w:type="dxa"/>
          </w:tcPr>
          <w:p w14:paraId="24D8E871"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528" w:type="dxa"/>
          </w:tcPr>
          <w:p w14:paraId="3059FE3C"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37" w:type="dxa"/>
          </w:tcPr>
          <w:p w14:paraId="077B0CB5"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26" w:type="dxa"/>
          </w:tcPr>
          <w:p w14:paraId="16A3251E"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120B11D3" w14:textId="77777777" w:rsidTr="00820C50">
        <w:trPr>
          <w:trHeight w:val="355"/>
          <w:tblCellSpacing w:w="0" w:type="dxa"/>
        </w:trPr>
        <w:tc>
          <w:tcPr>
            <w:tcW w:w="436" w:type="dxa"/>
          </w:tcPr>
          <w:p w14:paraId="52B659F5"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3.1</w:t>
            </w:r>
          </w:p>
        </w:tc>
        <w:tc>
          <w:tcPr>
            <w:tcW w:w="6251" w:type="dxa"/>
          </w:tcPr>
          <w:p w14:paraId="38A5F461"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Conocimiento de buenas prácticas en mantenimiento o servicio de equipos de aire acondicionado y bombas de calor en vehículos y maquinaria móvil no vial.</w:t>
            </w:r>
          </w:p>
        </w:tc>
        <w:tc>
          <w:tcPr>
            <w:tcW w:w="450" w:type="dxa"/>
          </w:tcPr>
          <w:p w14:paraId="519D080D"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104ABA42"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37" w:type="dxa"/>
          </w:tcPr>
          <w:p w14:paraId="1DD84028"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0C2211A1"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514136A0" w14:textId="77777777" w:rsidTr="00820C50">
        <w:trPr>
          <w:trHeight w:val="355"/>
          <w:tblCellSpacing w:w="0" w:type="dxa"/>
        </w:trPr>
        <w:tc>
          <w:tcPr>
            <w:tcW w:w="436" w:type="dxa"/>
          </w:tcPr>
          <w:p w14:paraId="4DB7984E"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3.2</w:t>
            </w:r>
          </w:p>
        </w:tc>
        <w:tc>
          <w:tcPr>
            <w:tcW w:w="6251" w:type="dxa"/>
          </w:tcPr>
          <w:p w14:paraId="175ABB36"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Realización de operaciones estándar de mantenimiento, servicio (relleno) y reparación de equipos móviles de aire acondicionado y bombas de calor en un grupo seleccionado de vehículos o maquinaria móvil no vial (nombrar categorías) cubiertos por este reglamento, que contengan o dependan de cualquier gas fluorado de efecto invernadero y de hidrocarburos, incluyendo vacío, llenado, verificación de líneas de líquido y succión, subenfriamiento, sobrecalentamiento, control de temperatura y presión, amperaje del compresor, inspección de superficies del condensador y evaporador, instalación de componentes y válvulas en la posición correcta.</w:t>
            </w:r>
          </w:p>
        </w:tc>
        <w:tc>
          <w:tcPr>
            <w:tcW w:w="450" w:type="dxa"/>
          </w:tcPr>
          <w:p w14:paraId="0ECCB60D"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p w14:paraId="5E70C35F"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27040BA0"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613EB31E"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3D6A765E"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384BC047"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4D1C2C40"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4CDA5F87"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708F946F"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4F3E50B9"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24ABA05A"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528" w:type="dxa"/>
          </w:tcPr>
          <w:p w14:paraId="673359AF"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3804893C"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2111838A"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37EFF636"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0BC54E7C"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2B60AEDC"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3720F029"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05AA1E41"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6A57506B"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32B50A8A"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p w14:paraId="666218A9"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37" w:type="dxa"/>
          </w:tcPr>
          <w:p w14:paraId="5C590500"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lastRenderedPageBreak/>
              <w:t>P</w:t>
            </w:r>
          </w:p>
        </w:tc>
        <w:tc>
          <w:tcPr>
            <w:tcW w:w="426" w:type="dxa"/>
          </w:tcPr>
          <w:p w14:paraId="5E21C9A2"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14408C8D" w14:textId="77777777" w:rsidTr="00820C50">
        <w:trPr>
          <w:trHeight w:val="355"/>
          <w:tblCellSpacing w:w="0" w:type="dxa"/>
        </w:trPr>
        <w:tc>
          <w:tcPr>
            <w:tcW w:w="436" w:type="dxa"/>
          </w:tcPr>
          <w:p w14:paraId="4DD96BBF"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3.3</w:t>
            </w:r>
          </w:p>
        </w:tc>
        <w:tc>
          <w:tcPr>
            <w:tcW w:w="6251" w:type="dxa"/>
          </w:tcPr>
          <w:p w14:paraId="29074D23" w14:textId="77777777" w:rsidR="00EE1B2D" w:rsidRPr="00D17526" w:rsidRDefault="00EE1B2D" w:rsidP="00820C50">
            <w:pPr>
              <w:jc w:val="both"/>
              <w:rPr>
                <w:rFonts w:ascii="Arial" w:eastAsia="Times New Roman" w:hAnsi="Arial" w:cs="Arial"/>
                <w:lang w:eastAsia="de-DE"/>
              </w:rPr>
            </w:pPr>
            <w:r w:rsidRPr="00D17526">
              <w:rPr>
                <w:rFonts w:ascii="Arial" w:eastAsia="Times New Roman" w:hAnsi="Arial" w:cs="Arial"/>
                <w:lang w:eastAsia="de-DE"/>
              </w:rPr>
              <w:t>Realización de operaciones estándar de servicio (relleno) y reparación de sistemas móviles de aire acondicionado en un vehículo seleccionado cubierto por este reglamento que contenga o dependa de R744 (CO</w:t>
            </w:r>
            <w:r w:rsidRPr="00D17526">
              <w:rPr>
                <w:rFonts w:ascii="Cambria Math" w:eastAsia="Times New Roman" w:hAnsi="Cambria Math" w:cs="Cambria Math"/>
                <w:lang w:eastAsia="de-DE"/>
              </w:rPr>
              <w:t>₂</w:t>
            </w:r>
            <w:r w:rsidRPr="00D17526">
              <w:rPr>
                <w:rFonts w:ascii="Arial" w:eastAsia="Times New Roman" w:hAnsi="Arial" w:cs="Arial"/>
                <w:lang w:eastAsia="de-DE"/>
              </w:rPr>
              <w:t>), incluyendo vacío, llenado, verificación de líneas de líquido y succión, subenfriamiento, sobrecalentamiento, control de temperatura y presión, amperaje del compresor, inspección de superficies del condensador y evaporador, instalación de componentes y válvulas en la posición correcta.</w:t>
            </w:r>
          </w:p>
        </w:tc>
        <w:tc>
          <w:tcPr>
            <w:tcW w:w="450" w:type="dxa"/>
          </w:tcPr>
          <w:p w14:paraId="18270DE3"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528" w:type="dxa"/>
          </w:tcPr>
          <w:p w14:paraId="2D4C6C9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P</w:t>
            </w:r>
          </w:p>
        </w:tc>
        <w:tc>
          <w:tcPr>
            <w:tcW w:w="437" w:type="dxa"/>
          </w:tcPr>
          <w:p w14:paraId="67EEE6B9"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26" w:type="dxa"/>
          </w:tcPr>
          <w:p w14:paraId="53162970"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77F48687" w14:textId="77777777" w:rsidTr="00820C50">
        <w:trPr>
          <w:trHeight w:val="355"/>
          <w:tblCellSpacing w:w="0" w:type="dxa"/>
        </w:trPr>
        <w:tc>
          <w:tcPr>
            <w:tcW w:w="436" w:type="dxa"/>
          </w:tcPr>
          <w:p w14:paraId="0B5CAF0E"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3.4</w:t>
            </w:r>
          </w:p>
        </w:tc>
        <w:tc>
          <w:tcPr>
            <w:tcW w:w="6251" w:type="dxa"/>
          </w:tcPr>
          <w:p w14:paraId="7DB4578A" w14:textId="77777777" w:rsidR="00EE1B2D" w:rsidRPr="00D17526" w:rsidRDefault="00EE1B2D" w:rsidP="00820C50">
            <w:pPr>
              <w:jc w:val="both"/>
              <w:rPr>
                <w:rFonts w:ascii="Arial" w:eastAsia="Times New Roman" w:hAnsi="Arial" w:cs="Arial"/>
                <w:lang w:eastAsia="de-DE"/>
              </w:rPr>
            </w:pPr>
            <w:r w:rsidRPr="00D17526">
              <w:rPr>
                <w:rFonts w:ascii="Arial" w:eastAsia="Times New Roman" w:hAnsi="Arial" w:cs="Arial"/>
                <w:lang w:eastAsia="de-DE"/>
              </w:rPr>
              <w:t>Conocimiento de medidas para mejorar o mantener la eficiencia energética del equipo durante el mantenimiento o servicio.</w:t>
            </w:r>
          </w:p>
        </w:tc>
        <w:tc>
          <w:tcPr>
            <w:tcW w:w="450" w:type="dxa"/>
          </w:tcPr>
          <w:p w14:paraId="0A8F56D3"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3802A2B6"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T</w:t>
            </w:r>
          </w:p>
        </w:tc>
        <w:tc>
          <w:tcPr>
            <w:tcW w:w="437" w:type="dxa"/>
          </w:tcPr>
          <w:p w14:paraId="5828F396"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c>
          <w:tcPr>
            <w:tcW w:w="426" w:type="dxa"/>
          </w:tcPr>
          <w:p w14:paraId="3615A8AB" w14:textId="77777777" w:rsidR="00EE1B2D" w:rsidRPr="00D17526" w:rsidRDefault="00EE1B2D" w:rsidP="00820C50">
            <w:pPr>
              <w:spacing w:before="100" w:beforeAutospacing="1" w:after="100" w:afterAutospacing="1"/>
              <w:jc w:val="both"/>
              <w:rPr>
                <w:rFonts w:ascii="Arial" w:eastAsia="Times New Roman" w:hAnsi="Arial" w:cs="Arial"/>
                <w:lang w:eastAsia="de-DE"/>
              </w:rPr>
            </w:pPr>
          </w:p>
        </w:tc>
      </w:tr>
      <w:tr w:rsidR="00EE1B2D" w:rsidRPr="00D17526" w14:paraId="76F88A42" w14:textId="77777777" w:rsidTr="00820C50">
        <w:trPr>
          <w:trHeight w:val="506"/>
          <w:tblCellSpacing w:w="0" w:type="dxa"/>
        </w:trPr>
        <w:tc>
          <w:tcPr>
            <w:tcW w:w="6687" w:type="dxa"/>
            <w:gridSpan w:val="2"/>
            <w:vAlign w:val="center"/>
            <w:hideMark/>
          </w:tcPr>
          <w:p w14:paraId="7AD9E426" w14:textId="77777777" w:rsidR="00EE1B2D" w:rsidRPr="00D17526" w:rsidRDefault="00EE1B2D" w:rsidP="00820C50">
            <w:pPr>
              <w:spacing w:after="0"/>
              <w:jc w:val="both"/>
              <w:rPr>
                <w:rFonts w:ascii="Arial" w:eastAsia="Times New Roman" w:hAnsi="Arial" w:cs="Arial"/>
                <w:b/>
                <w:bCs/>
                <w:lang w:eastAsia="de-DE"/>
              </w:rPr>
            </w:pPr>
            <w:r w:rsidRPr="00D17526">
              <w:rPr>
                <w:rFonts w:ascii="Arial" w:eastAsia="Times New Roman" w:hAnsi="Arial" w:cs="Arial"/>
                <w:b/>
                <w:bCs/>
                <w:lang w:eastAsia="de-DE"/>
              </w:rPr>
              <w:t xml:space="preserve">4. Recuperación respetuosa con el medio ambiente de gases fluorados de efecto invernadero </w:t>
            </w:r>
          </w:p>
        </w:tc>
        <w:tc>
          <w:tcPr>
            <w:tcW w:w="450" w:type="dxa"/>
          </w:tcPr>
          <w:p w14:paraId="1412706E" w14:textId="77777777" w:rsidR="00EE1B2D" w:rsidRPr="00D17526" w:rsidRDefault="00EE1B2D" w:rsidP="00820C50">
            <w:pPr>
              <w:spacing w:after="0"/>
              <w:jc w:val="both"/>
              <w:rPr>
                <w:rFonts w:ascii="Arial" w:eastAsia="Times New Roman" w:hAnsi="Arial" w:cs="Arial"/>
                <w:lang w:eastAsia="de-DE"/>
              </w:rPr>
            </w:pPr>
          </w:p>
        </w:tc>
        <w:tc>
          <w:tcPr>
            <w:tcW w:w="528" w:type="dxa"/>
          </w:tcPr>
          <w:p w14:paraId="226FF1B9" w14:textId="77777777" w:rsidR="00EE1B2D" w:rsidRPr="00D17526" w:rsidRDefault="00EE1B2D" w:rsidP="00820C50">
            <w:pPr>
              <w:spacing w:after="0"/>
              <w:jc w:val="both"/>
              <w:rPr>
                <w:rFonts w:ascii="Arial" w:eastAsia="Times New Roman" w:hAnsi="Arial" w:cs="Arial"/>
                <w:lang w:eastAsia="de-DE"/>
              </w:rPr>
            </w:pPr>
          </w:p>
        </w:tc>
        <w:tc>
          <w:tcPr>
            <w:tcW w:w="437" w:type="dxa"/>
          </w:tcPr>
          <w:p w14:paraId="3B98FDCE" w14:textId="77777777" w:rsidR="00EE1B2D" w:rsidRPr="00D17526" w:rsidRDefault="00EE1B2D" w:rsidP="00820C50">
            <w:pPr>
              <w:spacing w:after="0"/>
              <w:jc w:val="both"/>
              <w:rPr>
                <w:rFonts w:ascii="Arial" w:eastAsia="Times New Roman" w:hAnsi="Arial" w:cs="Arial"/>
                <w:lang w:eastAsia="de-DE"/>
              </w:rPr>
            </w:pPr>
          </w:p>
        </w:tc>
        <w:tc>
          <w:tcPr>
            <w:tcW w:w="426" w:type="dxa"/>
          </w:tcPr>
          <w:p w14:paraId="774D9921" w14:textId="77777777" w:rsidR="00EE1B2D" w:rsidRPr="00D17526" w:rsidRDefault="00EE1B2D" w:rsidP="00820C50">
            <w:pPr>
              <w:spacing w:after="0"/>
              <w:jc w:val="both"/>
              <w:rPr>
                <w:rFonts w:ascii="Arial" w:eastAsia="Times New Roman" w:hAnsi="Arial" w:cs="Arial"/>
                <w:lang w:eastAsia="de-DE"/>
              </w:rPr>
            </w:pPr>
          </w:p>
        </w:tc>
      </w:tr>
      <w:tr w:rsidR="00EE1B2D" w:rsidRPr="00D17526" w14:paraId="0D745842" w14:textId="77777777" w:rsidTr="00820C50">
        <w:trPr>
          <w:trHeight w:val="355"/>
          <w:tblCellSpacing w:w="0" w:type="dxa"/>
        </w:trPr>
        <w:tc>
          <w:tcPr>
            <w:tcW w:w="436" w:type="dxa"/>
            <w:hideMark/>
          </w:tcPr>
          <w:p w14:paraId="37DD0F2C"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4.1</w:t>
            </w:r>
          </w:p>
        </w:tc>
        <w:tc>
          <w:tcPr>
            <w:tcW w:w="6251" w:type="dxa"/>
            <w:hideMark/>
          </w:tcPr>
          <w:p w14:paraId="369BD4F1"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 xml:space="preserve"> Conocimiento de los procedimientos comunes para la recuperación de gases fluorados de efecto invernadero de equipos móviles de aire acondicionado, bombas de calor y unidades móviles de refrigeración, teniendo en cuenta la inflamabilidad de algunos de estos gases.</w:t>
            </w:r>
          </w:p>
        </w:tc>
        <w:tc>
          <w:tcPr>
            <w:tcW w:w="450" w:type="dxa"/>
          </w:tcPr>
          <w:p w14:paraId="1344DFBF"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T</w:t>
            </w:r>
          </w:p>
        </w:tc>
        <w:tc>
          <w:tcPr>
            <w:tcW w:w="528" w:type="dxa"/>
          </w:tcPr>
          <w:p w14:paraId="54484CB8" w14:textId="77777777" w:rsidR="00EE1B2D" w:rsidRPr="00D17526" w:rsidRDefault="00EE1B2D" w:rsidP="00820C50">
            <w:pPr>
              <w:spacing w:after="0"/>
              <w:jc w:val="both"/>
              <w:rPr>
                <w:rFonts w:ascii="Arial" w:eastAsia="Times New Roman" w:hAnsi="Arial" w:cs="Arial"/>
                <w:lang w:eastAsia="de-DE"/>
              </w:rPr>
            </w:pPr>
          </w:p>
        </w:tc>
        <w:tc>
          <w:tcPr>
            <w:tcW w:w="437" w:type="dxa"/>
          </w:tcPr>
          <w:p w14:paraId="74B420BB"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3D58A9BC"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T</w:t>
            </w:r>
          </w:p>
        </w:tc>
      </w:tr>
      <w:tr w:rsidR="00EE1B2D" w:rsidRPr="00D17526" w14:paraId="2A9E8BA8" w14:textId="77777777" w:rsidTr="00820C50">
        <w:trPr>
          <w:trHeight w:val="621"/>
          <w:tblCellSpacing w:w="0" w:type="dxa"/>
        </w:trPr>
        <w:tc>
          <w:tcPr>
            <w:tcW w:w="436" w:type="dxa"/>
          </w:tcPr>
          <w:p w14:paraId="436A8FFA"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4.2</w:t>
            </w:r>
          </w:p>
        </w:tc>
        <w:tc>
          <w:tcPr>
            <w:tcW w:w="6251" w:type="dxa"/>
          </w:tcPr>
          <w:p w14:paraId="6A2245E8"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Conocimiento del almacenamiento adecuado de los refrigerantes recuperados y de los procedimientos para su reciclaje, regeneración y destrucción, así como de los requisitos legales respectivos, incluida la documentación e informes, si corresponde.</w:t>
            </w:r>
          </w:p>
        </w:tc>
        <w:tc>
          <w:tcPr>
            <w:tcW w:w="450" w:type="dxa"/>
          </w:tcPr>
          <w:p w14:paraId="3FE0B830"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 xml:space="preserve">T </w:t>
            </w:r>
          </w:p>
        </w:tc>
        <w:tc>
          <w:tcPr>
            <w:tcW w:w="528" w:type="dxa"/>
          </w:tcPr>
          <w:p w14:paraId="2B06DA49" w14:textId="77777777" w:rsidR="00EE1B2D" w:rsidRPr="00D17526" w:rsidRDefault="00EE1B2D" w:rsidP="00820C50">
            <w:pPr>
              <w:spacing w:after="0"/>
              <w:jc w:val="both"/>
              <w:rPr>
                <w:rFonts w:ascii="Arial" w:eastAsia="Times New Roman" w:hAnsi="Arial" w:cs="Arial"/>
                <w:lang w:eastAsia="de-DE"/>
              </w:rPr>
            </w:pPr>
          </w:p>
        </w:tc>
        <w:tc>
          <w:tcPr>
            <w:tcW w:w="437" w:type="dxa"/>
          </w:tcPr>
          <w:p w14:paraId="40F0FBFC"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T</w:t>
            </w:r>
          </w:p>
        </w:tc>
        <w:tc>
          <w:tcPr>
            <w:tcW w:w="426" w:type="dxa"/>
          </w:tcPr>
          <w:p w14:paraId="77FFC7BD"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T</w:t>
            </w:r>
          </w:p>
        </w:tc>
      </w:tr>
      <w:tr w:rsidR="00EE1B2D" w:rsidRPr="00D17526" w14:paraId="5F492F5E" w14:textId="77777777" w:rsidTr="00820C50">
        <w:trPr>
          <w:trHeight w:val="621"/>
          <w:tblCellSpacing w:w="0" w:type="dxa"/>
        </w:trPr>
        <w:tc>
          <w:tcPr>
            <w:tcW w:w="436" w:type="dxa"/>
          </w:tcPr>
          <w:p w14:paraId="1F607863"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4.3</w:t>
            </w:r>
          </w:p>
        </w:tc>
        <w:tc>
          <w:tcPr>
            <w:tcW w:w="6251" w:type="dxa"/>
          </w:tcPr>
          <w:p w14:paraId="52F724F6"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Recuperación de refrigerante de un sistema de aire acondicionado o bomba de calor en un vehículo incluido en este grupo de gases fluorados de efecto invernadero mencionados en el artículo 1, apartado a).</w:t>
            </w:r>
          </w:p>
        </w:tc>
        <w:tc>
          <w:tcPr>
            <w:tcW w:w="450" w:type="dxa"/>
          </w:tcPr>
          <w:p w14:paraId="6E51D7A4"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P</w:t>
            </w:r>
          </w:p>
        </w:tc>
        <w:tc>
          <w:tcPr>
            <w:tcW w:w="528" w:type="dxa"/>
          </w:tcPr>
          <w:p w14:paraId="54CAAC75" w14:textId="77777777" w:rsidR="00EE1B2D" w:rsidRPr="00D17526" w:rsidRDefault="00EE1B2D" w:rsidP="00820C50">
            <w:pPr>
              <w:spacing w:after="0"/>
              <w:jc w:val="both"/>
              <w:rPr>
                <w:rFonts w:ascii="Arial" w:eastAsia="Times New Roman" w:hAnsi="Arial" w:cs="Arial"/>
                <w:lang w:eastAsia="de-DE"/>
              </w:rPr>
            </w:pPr>
          </w:p>
        </w:tc>
        <w:tc>
          <w:tcPr>
            <w:tcW w:w="437" w:type="dxa"/>
          </w:tcPr>
          <w:p w14:paraId="7E46E455"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P</w:t>
            </w:r>
          </w:p>
        </w:tc>
        <w:tc>
          <w:tcPr>
            <w:tcW w:w="426" w:type="dxa"/>
          </w:tcPr>
          <w:p w14:paraId="00B29D4C"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P</w:t>
            </w:r>
          </w:p>
        </w:tc>
      </w:tr>
      <w:tr w:rsidR="00EE1B2D" w:rsidRPr="00D17526" w14:paraId="62726235" w14:textId="77777777" w:rsidTr="00820C50">
        <w:trPr>
          <w:trHeight w:val="371"/>
          <w:tblCellSpacing w:w="0" w:type="dxa"/>
        </w:trPr>
        <w:tc>
          <w:tcPr>
            <w:tcW w:w="436" w:type="dxa"/>
          </w:tcPr>
          <w:p w14:paraId="15AB2349" w14:textId="77777777" w:rsidR="00EE1B2D" w:rsidRPr="00D17526" w:rsidRDefault="00EE1B2D" w:rsidP="00820C50">
            <w:pPr>
              <w:spacing w:before="100" w:beforeAutospacing="1" w:after="100" w:afterAutospacing="1"/>
              <w:jc w:val="both"/>
              <w:rPr>
                <w:rFonts w:ascii="Arial" w:eastAsia="Times New Roman" w:hAnsi="Arial" w:cs="Arial"/>
                <w:lang w:eastAsia="de-DE"/>
              </w:rPr>
            </w:pPr>
            <w:r w:rsidRPr="00D17526">
              <w:rPr>
                <w:rFonts w:ascii="Arial" w:eastAsia="Times New Roman" w:hAnsi="Arial" w:cs="Arial"/>
                <w:lang w:eastAsia="de-DE"/>
              </w:rPr>
              <w:t>4.4</w:t>
            </w:r>
          </w:p>
        </w:tc>
        <w:tc>
          <w:tcPr>
            <w:tcW w:w="6251" w:type="dxa"/>
          </w:tcPr>
          <w:p w14:paraId="6175694E"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Recuperación segura de refrigerante de hidrocarburos.</w:t>
            </w:r>
          </w:p>
        </w:tc>
        <w:tc>
          <w:tcPr>
            <w:tcW w:w="450" w:type="dxa"/>
          </w:tcPr>
          <w:p w14:paraId="7055C19B" w14:textId="77777777" w:rsidR="00EE1B2D" w:rsidRPr="00D17526" w:rsidRDefault="00EE1B2D" w:rsidP="00820C50">
            <w:pPr>
              <w:spacing w:after="0"/>
              <w:jc w:val="both"/>
              <w:rPr>
                <w:rFonts w:ascii="Arial" w:eastAsia="Times New Roman" w:hAnsi="Arial" w:cs="Arial"/>
                <w:lang w:eastAsia="de-DE"/>
              </w:rPr>
            </w:pPr>
            <w:r w:rsidRPr="00D17526">
              <w:rPr>
                <w:rFonts w:ascii="Arial" w:eastAsia="Times New Roman" w:hAnsi="Arial" w:cs="Arial"/>
                <w:lang w:eastAsia="de-DE"/>
              </w:rPr>
              <w:t>P</w:t>
            </w:r>
          </w:p>
        </w:tc>
        <w:tc>
          <w:tcPr>
            <w:tcW w:w="528" w:type="dxa"/>
          </w:tcPr>
          <w:p w14:paraId="24F14335" w14:textId="77777777" w:rsidR="00EE1B2D" w:rsidRPr="00D17526" w:rsidRDefault="00EE1B2D" w:rsidP="00820C50">
            <w:pPr>
              <w:spacing w:after="0"/>
              <w:jc w:val="both"/>
              <w:rPr>
                <w:rFonts w:ascii="Arial" w:eastAsia="Times New Roman" w:hAnsi="Arial" w:cs="Arial"/>
                <w:lang w:eastAsia="de-DE"/>
              </w:rPr>
            </w:pPr>
          </w:p>
        </w:tc>
        <w:tc>
          <w:tcPr>
            <w:tcW w:w="437" w:type="dxa"/>
          </w:tcPr>
          <w:p w14:paraId="56AC114F" w14:textId="77777777" w:rsidR="00EE1B2D" w:rsidRPr="00D17526" w:rsidRDefault="00EE1B2D" w:rsidP="00820C50">
            <w:pPr>
              <w:spacing w:after="0"/>
              <w:jc w:val="both"/>
              <w:rPr>
                <w:rFonts w:ascii="Arial" w:eastAsia="Times New Roman" w:hAnsi="Arial" w:cs="Arial"/>
                <w:lang w:eastAsia="de-DE"/>
              </w:rPr>
            </w:pPr>
          </w:p>
        </w:tc>
        <w:tc>
          <w:tcPr>
            <w:tcW w:w="426" w:type="dxa"/>
          </w:tcPr>
          <w:p w14:paraId="2220E15D" w14:textId="77777777" w:rsidR="00EE1B2D" w:rsidRPr="00D17526" w:rsidRDefault="00EE1B2D" w:rsidP="00820C50">
            <w:pPr>
              <w:spacing w:after="0"/>
              <w:jc w:val="both"/>
              <w:rPr>
                <w:rFonts w:ascii="Arial" w:eastAsia="Times New Roman" w:hAnsi="Arial" w:cs="Arial"/>
                <w:lang w:eastAsia="de-DE"/>
              </w:rPr>
            </w:pPr>
          </w:p>
        </w:tc>
      </w:tr>
    </w:tbl>
    <w:p w14:paraId="592E78A6" w14:textId="77777777" w:rsidR="00EE1B2D" w:rsidRPr="00D17526" w:rsidRDefault="00EE1B2D" w:rsidP="00EE1B2D">
      <w:pPr>
        <w:jc w:val="both"/>
        <w:rPr>
          <w:rFonts w:ascii="Arial" w:hAnsi="Arial" w:cs="Arial"/>
          <w:i/>
          <w:iCs/>
        </w:rPr>
      </w:pPr>
    </w:p>
    <w:p w14:paraId="66D759A2" w14:textId="77777777" w:rsidR="00EE1B2D" w:rsidRPr="00891F4B" w:rsidRDefault="00EE1B2D" w:rsidP="009C55E0">
      <w:pPr>
        <w:pStyle w:val="Prrafodelista"/>
        <w:numPr>
          <w:ilvl w:val="0"/>
          <w:numId w:val="25"/>
        </w:numPr>
        <w:ind w:left="0" w:firstLine="426"/>
        <w:jc w:val="both"/>
        <w:rPr>
          <w:rFonts w:ascii="Arial" w:hAnsi="Arial" w:cs="Arial"/>
        </w:rPr>
      </w:pPr>
      <w:r w:rsidRPr="00891F4B">
        <w:rPr>
          <w:rFonts w:ascii="Arial" w:hAnsi="Arial" w:cs="Arial"/>
        </w:rPr>
        <w:t>Programa formativo para</w:t>
      </w:r>
      <w:r>
        <w:rPr>
          <w:rFonts w:ascii="Arial" w:hAnsi="Arial" w:cs="Arial"/>
        </w:rPr>
        <w:t xml:space="preserve"> la </w:t>
      </w:r>
      <w:r>
        <w:t>cualificación para a</w:t>
      </w:r>
      <w:r w:rsidRPr="00162EF1">
        <w:t xml:space="preserve">ctividades de renovación, reforma o demolición que impliquen la eliminación de paneles de espuma </w:t>
      </w:r>
      <w:r>
        <w:t>o espumas de los tableros laminados, q</w:t>
      </w:r>
      <w:r w:rsidRPr="00162EF1">
        <w:t xml:space="preserve">ue contengan espumas con sustancias que agotan la capa de ozono </w:t>
      </w:r>
      <w:r>
        <w:t>o</w:t>
      </w:r>
      <w:r w:rsidRPr="00162EF1">
        <w:t xml:space="preserve"> gases fluorados de efecto invernadero</w:t>
      </w:r>
    </w:p>
    <w:p w14:paraId="6E969A2E" w14:textId="77777777" w:rsidR="00EE1B2D" w:rsidRPr="00891F4B" w:rsidRDefault="00EE1B2D" w:rsidP="00EE1B2D">
      <w:pPr>
        <w:shd w:val="clear" w:color="auto" w:fill="FFFFFF"/>
        <w:spacing w:before="120" w:after="0" w:line="240" w:lineRule="auto"/>
        <w:ind w:firstLine="426"/>
        <w:jc w:val="both"/>
        <w:rPr>
          <w:rFonts w:ascii="Arial" w:eastAsia="Times New Roman" w:hAnsi="Arial" w:cs="Arial"/>
          <w:color w:val="000000"/>
          <w:kern w:val="0"/>
          <w:lang w:eastAsia="es-ES"/>
          <w14:ligatures w14:val="none"/>
        </w:rPr>
      </w:pPr>
      <w:r w:rsidRPr="00891F4B">
        <w:rPr>
          <w:rFonts w:ascii="Arial" w:eastAsia="Times New Roman" w:hAnsi="Arial" w:cs="Arial"/>
          <w:color w:val="000000"/>
          <w:kern w:val="0"/>
          <w:lang w:eastAsia="es-ES"/>
          <w14:ligatures w14:val="none"/>
        </w:rPr>
        <w:t>La duración mínima de los cursos formativos será</w:t>
      </w:r>
      <w:r>
        <w:rPr>
          <w:rFonts w:ascii="Arial" w:eastAsia="Times New Roman" w:hAnsi="Arial" w:cs="Arial"/>
          <w:color w:val="000000"/>
          <w:kern w:val="0"/>
          <w:lang w:eastAsia="es-ES"/>
          <w14:ligatures w14:val="none"/>
        </w:rPr>
        <w:t xml:space="preserve"> de 11 </w:t>
      </w:r>
      <w:proofErr w:type="gramStart"/>
      <w:r>
        <w:rPr>
          <w:rFonts w:ascii="Arial" w:eastAsia="Times New Roman" w:hAnsi="Arial" w:cs="Arial"/>
          <w:color w:val="000000"/>
          <w:kern w:val="0"/>
          <w:lang w:eastAsia="es-ES"/>
          <w14:ligatures w14:val="none"/>
        </w:rPr>
        <w:t xml:space="preserve">horas </w:t>
      </w:r>
      <w:r w:rsidRPr="0021401F">
        <w:rPr>
          <w:rFonts w:ascii="Arial" w:hAnsi="Arial" w:cs="Arial"/>
        </w:rPr>
        <w:t xml:space="preserve"> (</w:t>
      </w:r>
      <w:proofErr w:type="gramEnd"/>
      <w:r w:rsidRPr="0021401F">
        <w:rPr>
          <w:rFonts w:ascii="Arial" w:hAnsi="Arial" w:cs="Arial"/>
        </w:rPr>
        <w:t>3 horas de contenidos prácticos, 7 horas de contenidos teóricos, 1 hora de evaluación).</w:t>
      </w:r>
    </w:p>
    <w:p w14:paraId="22A5B9FE" w14:textId="77777777" w:rsidR="00EE1B2D" w:rsidRDefault="00EE1B2D" w:rsidP="00EE1B2D">
      <w:pPr>
        <w:rPr>
          <w:rFonts w:ascii="Arial" w:hAnsi="Arial" w:cs="Arial"/>
          <w:b/>
          <w:bC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1"/>
        <w:gridCol w:w="7081"/>
        <w:gridCol w:w="1086"/>
      </w:tblGrid>
      <w:tr w:rsidR="00EE1B2D" w:rsidRPr="00D17526" w14:paraId="6A387D81"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DD12AD" w14:textId="77777777" w:rsidR="00EE1B2D" w:rsidRPr="00D17526" w:rsidRDefault="00EE1B2D" w:rsidP="00820C50">
            <w:pPr>
              <w:jc w:val="both"/>
              <w:rPr>
                <w:rFonts w:ascii="Arial" w:hAnsi="Arial" w:cs="Arial"/>
                <w:b/>
                <w:bCs/>
              </w:rPr>
            </w:pPr>
            <w:proofErr w:type="spellStart"/>
            <w:proofErr w:type="gramStart"/>
            <w:r w:rsidRPr="00D17526">
              <w:rPr>
                <w:rFonts w:ascii="Arial" w:hAnsi="Arial" w:cs="Arial"/>
                <w:b/>
                <w:bCs/>
              </w:rPr>
              <w:t>N.</w:t>
            </w:r>
            <w:r w:rsidRPr="00D17526">
              <w:rPr>
                <w:rFonts w:ascii="Arial" w:hAnsi="Arial" w:cs="Arial"/>
                <w:b/>
                <w:bCs/>
                <w:vertAlign w:val="superscript"/>
              </w:rPr>
              <w:t>o</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2242AD" w14:textId="77777777" w:rsidR="00EE1B2D" w:rsidRPr="00D17526" w:rsidRDefault="00EE1B2D" w:rsidP="00820C50">
            <w:pPr>
              <w:jc w:val="both"/>
              <w:rPr>
                <w:rFonts w:ascii="Arial" w:hAnsi="Arial" w:cs="Arial"/>
                <w:b/>
                <w:bCs/>
              </w:rPr>
            </w:pPr>
            <w:r w:rsidRPr="00D17526">
              <w:rPr>
                <w:rFonts w:ascii="Arial" w:hAnsi="Arial" w:cs="Arial"/>
                <w:b/>
                <w:bCs/>
              </w:rPr>
              <w:t>Competencias y conocimientos mínimos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64B9CC" w14:textId="77777777" w:rsidR="00EE1B2D" w:rsidRPr="00D17526" w:rsidRDefault="00EE1B2D" w:rsidP="00820C50">
            <w:pPr>
              <w:jc w:val="both"/>
              <w:rPr>
                <w:rFonts w:ascii="Arial" w:hAnsi="Arial" w:cs="Arial"/>
                <w:b/>
                <w:bCs/>
              </w:rPr>
            </w:pPr>
            <w:r w:rsidRPr="00D17526">
              <w:rPr>
                <w:rFonts w:ascii="Arial" w:hAnsi="Arial" w:cs="Arial"/>
                <w:b/>
                <w:bCs/>
              </w:rPr>
              <w:t>Tipo de prueba</w:t>
            </w:r>
          </w:p>
        </w:tc>
      </w:tr>
      <w:tr w:rsidR="00EE1B2D" w:rsidRPr="00D17526" w14:paraId="1D33CB3A"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33B920" w14:textId="77777777" w:rsidR="00EE1B2D" w:rsidRPr="00D17526" w:rsidRDefault="00EE1B2D" w:rsidP="00820C50">
            <w:pPr>
              <w:jc w:val="both"/>
              <w:rPr>
                <w:rFonts w:ascii="Arial" w:hAnsi="Arial" w:cs="Arial"/>
              </w:rPr>
            </w:pPr>
            <w:r w:rsidRPr="00D17526">
              <w:rPr>
                <w:rFonts w:ascii="Arial" w:hAnsi="Arial" w:cs="Arial"/>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51AC63" w14:textId="77777777" w:rsidR="00EE1B2D" w:rsidRPr="0021401F" w:rsidRDefault="00EE1B2D" w:rsidP="00820C50">
            <w:pPr>
              <w:jc w:val="both"/>
              <w:rPr>
                <w:rFonts w:ascii="Arial" w:hAnsi="Arial" w:cs="Arial"/>
              </w:rPr>
            </w:pPr>
            <w:r w:rsidRPr="0021401F">
              <w:rPr>
                <w:rFonts w:ascii="Arial" w:hAnsi="Arial" w:cs="Arial"/>
              </w:rPr>
              <w:t>Evaluación de los efectos en el medio ambiente de los gases contenidos en espumas de aislamiento y la normativa al respecto.</w:t>
            </w:r>
          </w:p>
          <w:p w14:paraId="1B4F0871" w14:textId="77777777" w:rsidR="00EE1B2D" w:rsidRPr="00D17526" w:rsidRDefault="00EE1B2D" w:rsidP="00820C50">
            <w:pPr>
              <w:jc w:val="both"/>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038C8D" w14:textId="77777777" w:rsidR="00EE1B2D" w:rsidRPr="00D17526" w:rsidRDefault="00EE1B2D" w:rsidP="00820C50">
            <w:pPr>
              <w:jc w:val="both"/>
              <w:rPr>
                <w:rFonts w:ascii="Arial" w:hAnsi="Arial" w:cs="Arial"/>
              </w:rPr>
            </w:pPr>
            <w:r w:rsidRPr="00D17526">
              <w:rPr>
                <w:rFonts w:ascii="Arial" w:hAnsi="Arial" w:cs="Arial"/>
              </w:rPr>
              <w:t>T</w:t>
            </w:r>
          </w:p>
        </w:tc>
      </w:tr>
      <w:tr w:rsidR="00EE1B2D" w:rsidRPr="00D17526" w14:paraId="060C839A"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0826EA" w14:textId="77777777" w:rsidR="00EE1B2D" w:rsidRPr="00D17526" w:rsidRDefault="00EE1B2D" w:rsidP="00820C50">
            <w:pPr>
              <w:jc w:val="both"/>
              <w:rPr>
                <w:rFonts w:ascii="Arial" w:hAnsi="Arial" w:cs="Arial"/>
              </w:rPr>
            </w:pPr>
            <w:r w:rsidRPr="00D17526">
              <w:rPr>
                <w:rFonts w:ascii="Arial" w:hAnsi="Arial" w:cs="Arial"/>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C9DDB6" w14:textId="77777777" w:rsidR="00EE1B2D" w:rsidRPr="0021401F" w:rsidRDefault="00EE1B2D" w:rsidP="00820C50">
            <w:pPr>
              <w:jc w:val="both"/>
              <w:rPr>
                <w:rFonts w:ascii="Arial" w:hAnsi="Arial" w:cs="Arial"/>
              </w:rPr>
            </w:pPr>
            <w:r w:rsidRPr="0021401F">
              <w:rPr>
                <w:rFonts w:ascii="Arial" w:hAnsi="Arial" w:cs="Arial"/>
              </w:rPr>
              <w:t>Identificación de materiales que contienen sustancias que agotan la capa de ozono y gases fluorados de efecto invernadero.</w:t>
            </w:r>
          </w:p>
          <w:p w14:paraId="614B6EE0" w14:textId="77777777" w:rsidR="00EE1B2D" w:rsidRPr="00D17526" w:rsidRDefault="00EE1B2D" w:rsidP="00820C50">
            <w:pPr>
              <w:jc w:val="both"/>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E96676" w14:textId="77777777" w:rsidR="00EE1B2D" w:rsidRPr="00D17526" w:rsidRDefault="00EE1B2D" w:rsidP="00820C50">
            <w:pPr>
              <w:jc w:val="both"/>
              <w:rPr>
                <w:rFonts w:ascii="Arial" w:hAnsi="Arial" w:cs="Arial"/>
              </w:rPr>
            </w:pPr>
            <w:proofErr w:type="gramStart"/>
            <w:r w:rsidRPr="00D17526">
              <w:rPr>
                <w:rFonts w:ascii="Arial" w:hAnsi="Arial" w:cs="Arial"/>
              </w:rPr>
              <w:t>T</w:t>
            </w:r>
            <w:r>
              <w:rPr>
                <w:rFonts w:ascii="Arial" w:hAnsi="Arial" w:cs="Arial"/>
              </w:rPr>
              <w:t>,P</w:t>
            </w:r>
            <w:proofErr w:type="gramEnd"/>
          </w:p>
        </w:tc>
      </w:tr>
      <w:tr w:rsidR="00EE1B2D" w:rsidRPr="00D17526" w14:paraId="7BD9D86E"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217068" w14:textId="77777777" w:rsidR="00EE1B2D" w:rsidRPr="00D17526" w:rsidRDefault="00EE1B2D" w:rsidP="00820C50">
            <w:pPr>
              <w:jc w:val="both"/>
              <w:rPr>
                <w:rFonts w:ascii="Arial" w:hAnsi="Arial" w:cs="Arial"/>
              </w:rPr>
            </w:pPr>
            <w:r>
              <w:rPr>
                <w:rFonts w:ascii="Arial" w:hAnsi="Arial" w:cs="Arial"/>
              </w:rPr>
              <w:lastRenderedPageBreak/>
              <w:t>3</w:t>
            </w:r>
            <w:r w:rsidRPr="00D17526">
              <w:rPr>
                <w:rFonts w:ascii="Arial" w:hAnsi="Arial" w:cs="Arial"/>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E207DF" w14:textId="77777777" w:rsidR="00EE1B2D" w:rsidRPr="0021401F" w:rsidRDefault="00EE1B2D" w:rsidP="00820C50">
            <w:pPr>
              <w:jc w:val="both"/>
              <w:rPr>
                <w:rFonts w:ascii="Arial" w:hAnsi="Arial" w:cs="Arial"/>
              </w:rPr>
            </w:pPr>
            <w:r w:rsidRPr="0021401F">
              <w:rPr>
                <w:rFonts w:ascii="Arial" w:hAnsi="Arial" w:cs="Arial"/>
              </w:rPr>
              <w:t>Retirada y posterior tratamiento de sustancias que agotan la capa de ozono y gases fluorados de efecto invernadero contenidos en espumas de aislamiento.</w:t>
            </w:r>
          </w:p>
          <w:p w14:paraId="3454B16E" w14:textId="77777777" w:rsidR="00EE1B2D" w:rsidRPr="00D17526" w:rsidRDefault="00EE1B2D" w:rsidP="00820C50">
            <w:pPr>
              <w:jc w:val="both"/>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27A461" w14:textId="77777777" w:rsidR="00EE1B2D" w:rsidRPr="00D17526" w:rsidRDefault="00EE1B2D" w:rsidP="00820C50">
            <w:pPr>
              <w:jc w:val="both"/>
              <w:rPr>
                <w:rFonts w:ascii="Arial" w:hAnsi="Arial" w:cs="Arial"/>
              </w:rPr>
            </w:pPr>
            <w:proofErr w:type="gramStart"/>
            <w:r w:rsidRPr="00D17526">
              <w:rPr>
                <w:rFonts w:ascii="Arial" w:hAnsi="Arial" w:cs="Arial"/>
              </w:rPr>
              <w:t>T</w:t>
            </w:r>
            <w:r>
              <w:rPr>
                <w:rFonts w:ascii="Arial" w:hAnsi="Arial" w:cs="Arial"/>
              </w:rPr>
              <w:t>,P</w:t>
            </w:r>
            <w:proofErr w:type="gramEnd"/>
          </w:p>
        </w:tc>
      </w:tr>
      <w:tr w:rsidR="00EE1B2D" w:rsidRPr="00D17526" w14:paraId="616237E1" w14:textId="77777777" w:rsidTr="00820C50">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50E0D4" w14:textId="77777777" w:rsidR="00EE1B2D" w:rsidRPr="00D17526" w:rsidRDefault="00EE1B2D" w:rsidP="00820C50">
            <w:pPr>
              <w:jc w:val="both"/>
              <w:rPr>
                <w:rFonts w:ascii="Arial" w:hAnsi="Arial" w:cs="Arial"/>
              </w:rPr>
            </w:pPr>
            <w:r>
              <w:rPr>
                <w:rFonts w:ascii="Arial" w:hAnsi="Arial" w:cs="Arial"/>
              </w:rPr>
              <w:t>4</w:t>
            </w:r>
            <w:r w:rsidRPr="00D17526">
              <w:rPr>
                <w:rFonts w:ascii="Arial" w:hAnsi="Arial" w:cs="Arial"/>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CE2260" w14:textId="77777777" w:rsidR="00EE1B2D" w:rsidRPr="0021401F" w:rsidRDefault="00EE1B2D" w:rsidP="00820C50">
            <w:pPr>
              <w:jc w:val="both"/>
              <w:rPr>
                <w:rFonts w:ascii="Arial" w:hAnsi="Arial" w:cs="Arial"/>
              </w:rPr>
            </w:pPr>
            <w:r w:rsidRPr="0021401F">
              <w:rPr>
                <w:rFonts w:ascii="Arial" w:hAnsi="Arial" w:cs="Arial"/>
              </w:rPr>
              <w:t>Manejo seguro de sustancias que agotan la capa de ozono y gases fluorados de efecto invernadero contenidos en espumas de aislamiento</w:t>
            </w:r>
          </w:p>
          <w:p w14:paraId="5B096C01" w14:textId="77777777" w:rsidR="00EE1B2D" w:rsidRPr="00D17526" w:rsidRDefault="00EE1B2D" w:rsidP="00820C50">
            <w:pPr>
              <w:jc w:val="both"/>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8145DF" w14:textId="77777777" w:rsidR="00EE1B2D" w:rsidRPr="00D17526" w:rsidRDefault="00EE1B2D" w:rsidP="00820C50">
            <w:pPr>
              <w:jc w:val="both"/>
              <w:rPr>
                <w:rFonts w:ascii="Arial" w:hAnsi="Arial" w:cs="Arial"/>
              </w:rPr>
            </w:pPr>
            <w:r w:rsidRPr="00D17526">
              <w:rPr>
                <w:rFonts w:ascii="Arial" w:hAnsi="Arial" w:cs="Arial"/>
              </w:rPr>
              <w:t>T, P</w:t>
            </w:r>
          </w:p>
        </w:tc>
      </w:tr>
    </w:tbl>
    <w:p w14:paraId="1006919A" w14:textId="77777777" w:rsidR="00EE1B2D" w:rsidRPr="00D17526" w:rsidRDefault="00EE1B2D" w:rsidP="00EE1B2D">
      <w:pPr>
        <w:rPr>
          <w:rFonts w:ascii="Arial" w:hAnsi="Arial" w:cs="Arial"/>
          <w:b/>
          <w:bCs/>
        </w:rPr>
      </w:pPr>
    </w:p>
    <w:p w14:paraId="670C72C5" w14:textId="77777777" w:rsidR="00EE1B2D" w:rsidRPr="006D120A" w:rsidRDefault="00EE1B2D" w:rsidP="00EE1B2D">
      <w:pPr>
        <w:jc w:val="center"/>
        <w:rPr>
          <w:b/>
          <w:bCs/>
        </w:rPr>
      </w:pPr>
      <w:r w:rsidRPr="006D120A">
        <w:rPr>
          <w:b/>
          <w:bCs/>
        </w:rPr>
        <w:t>ANEXO II</w:t>
      </w:r>
    </w:p>
    <w:p w14:paraId="639BE7C0" w14:textId="77777777" w:rsidR="00EE1B2D" w:rsidRPr="006D120A" w:rsidRDefault="00EE1B2D" w:rsidP="00EE1B2D">
      <w:pPr>
        <w:jc w:val="center"/>
        <w:rPr>
          <w:b/>
          <w:bCs/>
        </w:rPr>
      </w:pPr>
      <w:r w:rsidRPr="006D120A">
        <w:rPr>
          <w:b/>
          <w:bCs/>
        </w:rPr>
        <w:t>Modelo certificado personal</w:t>
      </w:r>
    </w:p>
    <w:p w14:paraId="6F169813" w14:textId="77777777" w:rsidR="00EE1B2D" w:rsidRDefault="00EE1B2D" w:rsidP="00EE1B2D">
      <w:pPr>
        <w:jc w:val="both"/>
      </w:pPr>
    </w:p>
    <w:p w14:paraId="50D4FD3F" w14:textId="77777777" w:rsidR="00EE1B2D" w:rsidRDefault="00EE1B2D" w:rsidP="00EE1B2D">
      <w:pPr>
        <w:jc w:val="both"/>
      </w:pPr>
    </w:p>
    <w:p w14:paraId="16044CE8" w14:textId="77777777" w:rsidR="00EE1B2D" w:rsidRDefault="00EE1B2D" w:rsidP="00EE1B2D">
      <w:pPr>
        <w:tabs>
          <w:tab w:val="left" w:pos="4536"/>
        </w:tabs>
        <w:rPr>
          <w:rFonts w:ascii="Arial" w:hAnsi="Arial"/>
          <w:i/>
          <w:sz w:val="18"/>
        </w:rPr>
      </w:pPr>
      <w:r>
        <w:rPr>
          <w:rFonts w:ascii="Arial" w:hAnsi="Arial"/>
          <w:i/>
          <w:sz w:val="18"/>
        </w:rPr>
        <w:t>(Castellano)</w:t>
      </w:r>
      <w:r>
        <w:rPr>
          <w:rFonts w:ascii="Arial" w:hAnsi="Arial"/>
          <w:i/>
          <w:sz w:val="18"/>
        </w:rPr>
        <w:tab/>
        <w:t>(Idioma</w:t>
      </w:r>
      <w:r>
        <w:rPr>
          <w:rFonts w:ascii="Arial" w:hAnsi="Arial"/>
          <w:i/>
          <w:spacing w:val="-1"/>
          <w:sz w:val="18"/>
        </w:rPr>
        <w:t xml:space="preserve"> </w:t>
      </w:r>
      <w:r>
        <w:rPr>
          <w:rFonts w:ascii="Arial" w:hAnsi="Arial"/>
          <w:i/>
          <w:sz w:val="18"/>
        </w:rPr>
        <w:t>oficial de</w:t>
      </w:r>
      <w:r>
        <w:rPr>
          <w:rFonts w:ascii="Arial" w:hAnsi="Arial"/>
          <w:i/>
          <w:spacing w:val="-1"/>
          <w:sz w:val="18"/>
        </w:rPr>
        <w:t xml:space="preserve"> </w:t>
      </w:r>
      <w:r>
        <w:rPr>
          <w:rFonts w:ascii="Arial" w:hAnsi="Arial"/>
          <w:i/>
          <w:sz w:val="18"/>
        </w:rPr>
        <w:t>la</w:t>
      </w:r>
      <w:r>
        <w:rPr>
          <w:rFonts w:ascii="Arial" w:hAnsi="Arial"/>
          <w:i/>
          <w:spacing w:val="-1"/>
          <w:sz w:val="18"/>
        </w:rPr>
        <w:t xml:space="preserve"> </w:t>
      </w:r>
      <w:r>
        <w:rPr>
          <w:rFonts w:ascii="Arial" w:hAnsi="Arial"/>
          <w:i/>
          <w:sz w:val="18"/>
        </w:rPr>
        <w:t>Comunidad</w:t>
      </w:r>
      <w:r>
        <w:rPr>
          <w:rFonts w:ascii="Arial" w:hAnsi="Arial"/>
          <w:i/>
          <w:spacing w:val="-1"/>
          <w:sz w:val="18"/>
        </w:rPr>
        <w:t xml:space="preserve"> </w:t>
      </w:r>
      <w:r>
        <w:rPr>
          <w:rFonts w:ascii="Arial" w:hAnsi="Arial"/>
          <w:i/>
          <w:sz w:val="18"/>
        </w:rPr>
        <w:t>Autónoma)</w:t>
      </w:r>
    </w:p>
    <w:p w14:paraId="3E070CCA" w14:textId="77777777" w:rsidR="00EE1B2D" w:rsidRDefault="00EE1B2D" w:rsidP="00EE1B2D">
      <w:pPr>
        <w:jc w:val="both"/>
      </w:pPr>
    </w:p>
    <w:p w14:paraId="2F82772D" w14:textId="77777777" w:rsidR="00EE1B2D" w:rsidRDefault="00EE1B2D" w:rsidP="00EE1B2D">
      <w:pPr>
        <w:jc w:val="both"/>
      </w:pPr>
    </w:p>
    <w:p w14:paraId="3B22D25D" w14:textId="77777777" w:rsidR="00EE1B2D" w:rsidRDefault="00EE1B2D" w:rsidP="00EE1B2D">
      <w:pPr>
        <w:jc w:val="both"/>
      </w:pPr>
      <w:r>
        <w:t>CERTIFICADO PERSONAL</w:t>
      </w:r>
    </w:p>
    <w:p w14:paraId="41ED0B88" w14:textId="77777777" w:rsidR="00EE1B2D" w:rsidRDefault="00EE1B2D" w:rsidP="00EE1B2D">
      <w:pPr>
        <w:jc w:val="both"/>
      </w:pPr>
      <w:r>
        <w:t>REGLAMENTO (UE) 2024/573 y Real Decreto XXX</w:t>
      </w:r>
    </w:p>
    <w:p w14:paraId="3DE040C4" w14:textId="77777777" w:rsidR="00EE1B2D" w:rsidRDefault="00EE1B2D" w:rsidP="00EE1B2D">
      <w:pPr>
        <w:jc w:val="both"/>
      </w:pPr>
    </w:p>
    <w:p w14:paraId="5F21694E" w14:textId="77777777" w:rsidR="00EE1B2D" w:rsidRDefault="00EE1B2D" w:rsidP="00EE1B2D">
      <w:pPr>
        <w:jc w:val="both"/>
      </w:pPr>
    </w:p>
    <w:p w14:paraId="1FD1C7D4" w14:textId="77777777" w:rsidR="00EE1B2D" w:rsidRDefault="00EE1B2D" w:rsidP="00EE1B2D">
      <w:pPr>
        <w:jc w:val="both"/>
      </w:pPr>
      <w:proofErr w:type="spellStart"/>
      <w:r>
        <w:t>Nº</w:t>
      </w:r>
      <w:proofErr w:type="spellEnd"/>
      <w:r>
        <w:t xml:space="preserve"> de certificado 00 / 00 00000000 / (Letra del certificado)</w:t>
      </w:r>
    </w:p>
    <w:p w14:paraId="4DEBD879" w14:textId="77777777" w:rsidR="00EE1B2D" w:rsidRDefault="00EE1B2D" w:rsidP="00EE1B2D">
      <w:pPr>
        <w:ind w:left="708" w:firstLine="708"/>
        <w:jc w:val="both"/>
      </w:pPr>
      <w:r>
        <w:t>TÍTULO DE LA CERTIFICACIÓN DEL ARTÍCULO 3</w:t>
      </w:r>
    </w:p>
    <w:p w14:paraId="6BDC663B" w14:textId="77777777" w:rsidR="00EE1B2D" w:rsidRDefault="00EE1B2D" w:rsidP="00EE1B2D">
      <w:pPr>
        <w:jc w:val="both"/>
      </w:pPr>
      <w:r>
        <w:t>ÓRGANO COMPETENTE DE LA COMUNIDAD AUTÓNOMA</w:t>
      </w:r>
    </w:p>
    <w:p w14:paraId="014AE231" w14:textId="77777777" w:rsidR="00EE1B2D" w:rsidRDefault="00EE1B2D" w:rsidP="00EE1B2D">
      <w:pPr>
        <w:jc w:val="both"/>
      </w:pPr>
      <w:r>
        <w:t xml:space="preserve"> CERTIFICA:</w:t>
      </w:r>
    </w:p>
    <w:p w14:paraId="30D435E9" w14:textId="77777777" w:rsidR="00EE1B2D" w:rsidRDefault="00EE1B2D" w:rsidP="00EE1B2D">
      <w:pPr>
        <w:jc w:val="both"/>
      </w:pPr>
      <w:r>
        <w:t>Que D./</w:t>
      </w:r>
      <w:proofErr w:type="gramStart"/>
      <w:r>
        <w:t>D.ª</w:t>
      </w:r>
      <w:proofErr w:type="gramEnd"/>
      <w:r>
        <w:t xml:space="preserve">  ______________</w:t>
      </w:r>
    </w:p>
    <w:p w14:paraId="582509C1" w14:textId="77777777" w:rsidR="00EE1B2D" w:rsidRDefault="00EE1B2D" w:rsidP="00EE1B2D">
      <w:pPr>
        <w:jc w:val="both"/>
      </w:pPr>
      <w:r>
        <w:t xml:space="preserve"> con NIF/</w:t>
      </w:r>
      <w:proofErr w:type="gramStart"/>
      <w:r>
        <w:t xml:space="preserve">NIE  </w:t>
      </w:r>
      <w:r>
        <w:tab/>
      </w:r>
      <w:proofErr w:type="gramEnd"/>
      <w:r>
        <w:t>__________</w:t>
      </w:r>
    </w:p>
    <w:p w14:paraId="1FF41BDA" w14:textId="77777777" w:rsidR="00EE1B2D" w:rsidRDefault="00EE1B2D" w:rsidP="00EE1B2D">
      <w:pPr>
        <w:jc w:val="both"/>
      </w:pPr>
      <w:r>
        <w:t>cumple los requisitos de cualificación de acuerdo con el Reglamento ___/___</w:t>
      </w:r>
      <w:r>
        <w:tab/>
      </w:r>
    </w:p>
    <w:p w14:paraId="72DD372F" w14:textId="77777777" w:rsidR="00EE1B2D" w:rsidRDefault="00EE1B2D" w:rsidP="00EE1B2D">
      <w:pPr>
        <w:jc w:val="both"/>
      </w:pPr>
      <w:r>
        <w:t>(categoría …) necesarios para la realización de las siguientes actividades:</w:t>
      </w:r>
    </w:p>
    <w:p w14:paraId="2B9B00BC" w14:textId="77777777" w:rsidR="00EE1B2D" w:rsidRDefault="00EE1B2D" w:rsidP="00EE1B2D">
      <w:pPr>
        <w:jc w:val="both"/>
      </w:pPr>
      <w:r>
        <w:t xml:space="preserve"> </w:t>
      </w:r>
    </w:p>
    <w:p w14:paraId="7477ED1B" w14:textId="77777777" w:rsidR="00EE1B2D" w:rsidRDefault="00EE1B2D" w:rsidP="00EE1B2D">
      <w:pPr>
        <w:jc w:val="both"/>
      </w:pPr>
    </w:p>
    <w:p w14:paraId="37D02995" w14:textId="77777777" w:rsidR="00EE1B2D" w:rsidRDefault="00EE1B2D" w:rsidP="00EE1B2D">
      <w:pPr>
        <w:jc w:val="both"/>
      </w:pPr>
      <w:r>
        <w:t>RELACIÓN DE ACTIVIDADES HABILITADAS</w:t>
      </w:r>
    </w:p>
    <w:p w14:paraId="47D80DDF" w14:textId="77777777" w:rsidR="00EE1B2D" w:rsidRPr="00A72633" w:rsidRDefault="00EE1B2D" w:rsidP="00EE1B2D">
      <w:pPr>
        <w:jc w:val="both"/>
        <w:rPr>
          <w:i/>
          <w:iCs/>
        </w:rPr>
      </w:pPr>
      <w:r w:rsidRPr="00A72633">
        <w:rPr>
          <w:i/>
          <w:iCs/>
        </w:rPr>
        <w:t>(podrá incluir la relación de actividades habilitadas en los distintos idiomas oficiales del estado y otros Estados Miembros)</w:t>
      </w:r>
    </w:p>
    <w:p w14:paraId="46990E8F" w14:textId="77777777" w:rsidR="00EE1B2D" w:rsidRPr="00A72633" w:rsidRDefault="00EE1B2D" w:rsidP="00EE1B2D">
      <w:pPr>
        <w:jc w:val="both"/>
        <w:rPr>
          <w:i/>
          <w:iCs/>
        </w:rPr>
      </w:pPr>
    </w:p>
    <w:p w14:paraId="78D06906" w14:textId="77777777" w:rsidR="00EE1B2D" w:rsidRPr="00A72633" w:rsidRDefault="00EE1B2D" w:rsidP="00EE1B2D">
      <w:pPr>
        <w:jc w:val="both"/>
        <w:rPr>
          <w:i/>
          <w:iCs/>
        </w:rPr>
      </w:pPr>
      <w:r w:rsidRPr="00A72633">
        <w:rPr>
          <w:i/>
          <w:iCs/>
        </w:rPr>
        <w:t>(Fecha de expedición)</w:t>
      </w:r>
    </w:p>
    <w:p w14:paraId="6E5A0CA7" w14:textId="77777777" w:rsidR="00EE1B2D" w:rsidRPr="00A72633" w:rsidRDefault="00EE1B2D" w:rsidP="00EE1B2D">
      <w:pPr>
        <w:jc w:val="both"/>
        <w:rPr>
          <w:i/>
          <w:iCs/>
        </w:rPr>
      </w:pPr>
      <w:r w:rsidRPr="00A72633">
        <w:rPr>
          <w:i/>
          <w:iCs/>
        </w:rPr>
        <w:t xml:space="preserve"> (Firma del expedidor)</w:t>
      </w:r>
    </w:p>
    <w:p w14:paraId="0FA45E14" w14:textId="77777777" w:rsidR="00EE1B2D" w:rsidRDefault="00EE1B2D" w:rsidP="00EE1B2D">
      <w:pPr>
        <w:jc w:val="both"/>
      </w:pPr>
      <w:r>
        <w:lastRenderedPageBreak/>
        <w:t>El/La</w:t>
      </w:r>
      <w:r>
        <w:tab/>
        <w:t>__________________</w:t>
      </w:r>
    </w:p>
    <w:p w14:paraId="2FB9DF09" w14:textId="77777777" w:rsidR="00EE1B2D" w:rsidRDefault="00EE1B2D" w:rsidP="00EE1B2D">
      <w:pPr>
        <w:jc w:val="both"/>
      </w:pPr>
      <w:r>
        <w:t xml:space="preserve"> de la Comunidad Autónoma”</w:t>
      </w:r>
    </w:p>
    <w:p w14:paraId="08AE37D6" w14:textId="77777777" w:rsidR="00EE1B2D" w:rsidRDefault="00EE1B2D" w:rsidP="00EE1B2D">
      <w:pPr>
        <w:jc w:val="both"/>
      </w:pPr>
    </w:p>
    <w:p w14:paraId="1EA0BEDF" w14:textId="77777777" w:rsidR="00EE1B2D" w:rsidRDefault="00EE1B2D" w:rsidP="00EE1B2D">
      <w:pPr>
        <w:jc w:val="both"/>
      </w:pPr>
    </w:p>
    <w:p w14:paraId="17C73859" w14:textId="77777777" w:rsidR="00EE1B2D" w:rsidRDefault="00EE1B2D" w:rsidP="00EE1B2D">
      <w:pPr>
        <w:rPr>
          <w:b/>
          <w:bCs/>
        </w:rPr>
      </w:pPr>
      <w:bookmarkStart w:id="10" w:name="_Toc197513623"/>
    </w:p>
    <w:p w14:paraId="50C95ECF" w14:textId="77777777" w:rsidR="00EE1B2D" w:rsidRPr="009A4577" w:rsidRDefault="00EE1B2D" w:rsidP="00EE1B2D">
      <w:pPr>
        <w:jc w:val="center"/>
        <w:rPr>
          <w:b/>
          <w:bCs/>
        </w:rPr>
      </w:pPr>
      <w:r w:rsidRPr="009A4577">
        <w:rPr>
          <w:b/>
          <w:bCs/>
        </w:rPr>
        <w:t>Anexo III</w:t>
      </w:r>
    </w:p>
    <w:p w14:paraId="5847190B" w14:textId="77777777" w:rsidR="00EE1B2D" w:rsidRPr="009A4577" w:rsidRDefault="00EE1B2D" w:rsidP="00EE1B2D">
      <w:pPr>
        <w:jc w:val="center"/>
        <w:rPr>
          <w:b/>
          <w:bCs/>
        </w:rPr>
      </w:pPr>
      <w:r w:rsidRPr="009A4577">
        <w:rPr>
          <w:b/>
          <w:bCs/>
        </w:rPr>
        <w:t>Registros</w:t>
      </w:r>
      <w:bookmarkEnd w:id="10"/>
    </w:p>
    <w:p w14:paraId="3A989FC6" w14:textId="77777777" w:rsidR="00EE1B2D" w:rsidRPr="00DA7BE7" w:rsidRDefault="00EE1B2D" w:rsidP="00EE1B2D">
      <w:r>
        <w:rPr>
          <w:i/>
          <w:iCs/>
        </w:rPr>
        <w:t>A.</w:t>
      </w:r>
      <w:r w:rsidRPr="00DA7BE7">
        <w:rPr>
          <w:i/>
          <w:iCs/>
        </w:rPr>
        <w:t xml:space="preserve"> Especificaciones técnicas del registro de certificaciones</w:t>
      </w:r>
      <w:r>
        <w:rPr>
          <w:i/>
          <w:iCs/>
        </w:rPr>
        <w:t xml:space="preserve"> personales, de acuerdo con </w:t>
      </w:r>
      <w:r w:rsidRPr="00DA7BE7">
        <w:rPr>
          <w:i/>
          <w:iCs/>
        </w:rPr>
        <w:t xml:space="preserve">el artículo </w:t>
      </w:r>
      <w:r>
        <w:rPr>
          <w:i/>
          <w:iCs/>
        </w:rPr>
        <w:t>13.1.a)</w:t>
      </w:r>
    </w:p>
    <w:p w14:paraId="0C365489" w14:textId="77777777" w:rsidR="00EE1B2D" w:rsidRPr="00DA7BE7" w:rsidRDefault="00EE1B2D" w:rsidP="00EE1B2D">
      <w:r w:rsidRPr="00DA7BE7">
        <w:t>La clave identificativa de las certificaciones personales para su inclusi</w:t>
      </w:r>
      <w:r w:rsidRPr="00DA7BE7">
        <w:rPr>
          <w:rFonts w:hint="eastAsia"/>
        </w:rPr>
        <w:t>ó</w:t>
      </w:r>
      <w:r w:rsidRPr="00DA7BE7">
        <w:t>n en el registro general ser</w:t>
      </w:r>
      <w:r w:rsidRPr="00DA7BE7">
        <w:rPr>
          <w:rFonts w:hint="eastAsia"/>
        </w:rPr>
        <w:t>á</w:t>
      </w:r>
      <w:r w:rsidRPr="00DA7BE7">
        <w:t xml:space="preserve"> un c</w:t>
      </w:r>
      <w:r w:rsidRPr="00DA7BE7">
        <w:rPr>
          <w:rFonts w:hint="eastAsia"/>
        </w:rPr>
        <w:t>ó</w:t>
      </w:r>
      <w:r w:rsidRPr="00DA7BE7">
        <w:t xml:space="preserve">digo </w:t>
      </w:r>
      <w:r w:rsidRPr="00DA7BE7">
        <w:rPr>
          <w:rFonts w:hint="eastAsia"/>
        </w:rPr>
        <w:t>ú</w:t>
      </w:r>
      <w:r w:rsidRPr="00DA7BE7">
        <w:t>nico. Se compondr</w:t>
      </w:r>
      <w:r w:rsidRPr="00DA7BE7">
        <w:rPr>
          <w:rFonts w:hint="eastAsia"/>
        </w:rPr>
        <w:t>á</w:t>
      </w:r>
      <w:r w:rsidRPr="00DA7BE7">
        <w:t xml:space="preserve"> de dos d</w:t>
      </w:r>
      <w:r w:rsidRPr="00DA7BE7">
        <w:rPr>
          <w:rFonts w:hint="eastAsia"/>
        </w:rPr>
        <w:t>í</w:t>
      </w:r>
      <w:r w:rsidRPr="00DA7BE7">
        <w:t>gitos indicativos del organismo que emite el certificado, seguidos de dos d</w:t>
      </w:r>
      <w:r w:rsidRPr="00DA7BE7">
        <w:rPr>
          <w:rFonts w:hint="eastAsia"/>
        </w:rPr>
        <w:t>í</w:t>
      </w:r>
      <w:r w:rsidRPr="00DA7BE7">
        <w:t>gitos representativos del a</w:t>
      </w:r>
      <w:r w:rsidRPr="00DA7BE7">
        <w:rPr>
          <w:rFonts w:hint="eastAsia"/>
        </w:rPr>
        <w:t>ñ</w:t>
      </w:r>
      <w:r w:rsidRPr="00DA7BE7">
        <w:t>o en que se expide, otros ocho d</w:t>
      </w:r>
      <w:r w:rsidRPr="00DA7BE7">
        <w:rPr>
          <w:rFonts w:hint="eastAsia"/>
        </w:rPr>
        <w:t>í</w:t>
      </w:r>
      <w:r w:rsidRPr="00DA7BE7">
        <w:t>gitos correspondientes al n</w:t>
      </w:r>
      <w:r w:rsidRPr="00DA7BE7">
        <w:rPr>
          <w:rFonts w:hint="eastAsia"/>
        </w:rPr>
        <w:t>ú</w:t>
      </w:r>
      <w:r w:rsidRPr="00DA7BE7">
        <w:t>mero de orden y el identificador de certificaci</w:t>
      </w:r>
      <w:r w:rsidRPr="00DA7BE7">
        <w:rPr>
          <w:rFonts w:hint="eastAsia"/>
        </w:rPr>
        <w:t>ó</w:t>
      </w:r>
      <w:r w:rsidRPr="00DA7BE7">
        <w:t>n</w:t>
      </w:r>
      <w:r>
        <w:t>.</w:t>
      </w:r>
    </w:p>
    <w:p w14:paraId="1B55CAF0" w14:textId="77777777" w:rsidR="00EE1B2D" w:rsidRPr="00DA7BE7" w:rsidRDefault="00EE1B2D" w:rsidP="00EE1B2D">
      <w:r>
        <w:t>1.</w:t>
      </w:r>
      <w:r w:rsidRPr="00DA7BE7">
        <w:t>Los datos que deber</w:t>
      </w:r>
      <w:r w:rsidRPr="00DA7BE7">
        <w:rPr>
          <w:rFonts w:hint="eastAsia"/>
        </w:rPr>
        <w:t>á</w:t>
      </w:r>
      <w:r w:rsidRPr="00DA7BE7">
        <w:t>n contener estos certificados para su registro ser</w:t>
      </w:r>
      <w:r w:rsidRPr="00DA7BE7">
        <w:rPr>
          <w:rFonts w:hint="eastAsia"/>
        </w:rPr>
        <w:t>á</w:t>
      </w:r>
      <w:r w:rsidRPr="00DA7BE7">
        <w:t>n</w:t>
      </w:r>
      <w:r>
        <w:t>, como mínimo,</w:t>
      </w:r>
      <w:r w:rsidRPr="00DA7BE7">
        <w:t xml:space="preserve"> los siguientes:</w:t>
      </w:r>
    </w:p>
    <w:p w14:paraId="45571162" w14:textId="77777777" w:rsidR="00EE1B2D" w:rsidRPr="00DA7BE7" w:rsidRDefault="00EE1B2D" w:rsidP="00EE1B2D">
      <w:pPr>
        <w:spacing w:after="0"/>
        <w:ind w:left="708"/>
      </w:pPr>
      <w:r w:rsidRPr="00DA7BE7">
        <w:t xml:space="preserve">Clave de registro: 00 / 00 / 00000000 / </w:t>
      </w:r>
      <w:r>
        <w:t>(Letra del certificado)</w:t>
      </w:r>
      <w:r w:rsidRPr="00DA7BE7">
        <w:t>.</w:t>
      </w:r>
    </w:p>
    <w:p w14:paraId="3842BF48" w14:textId="77777777" w:rsidR="00EE1B2D" w:rsidRPr="00DA7BE7" w:rsidRDefault="00EE1B2D" w:rsidP="00EE1B2D">
      <w:pPr>
        <w:spacing w:after="0"/>
        <w:ind w:left="708"/>
      </w:pPr>
      <w:r w:rsidRPr="00DA7BE7">
        <w:t>C</w:t>
      </w:r>
      <w:r w:rsidRPr="00DA7BE7">
        <w:rPr>
          <w:rFonts w:hint="eastAsia"/>
        </w:rPr>
        <w:t>ó</w:t>
      </w:r>
      <w:r w:rsidRPr="00DA7BE7">
        <w:t>digo de la comunidad aut</w:t>
      </w:r>
      <w:r w:rsidRPr="00DA7BE7">
        <w:rPr>
          <w:rFonts w:hint="eastAsia"/>
        </w:rPr>
        <w:t>ó</w:t>
      </w:r>
      <w:r w:rsidRPr="00DA7BE7">
        <w:t>noma. / a</w:t>
      </w:r>
      <w:r w:rsidRPr="00DA7BE7">
        <w:rPr>
          <w:rFonts w:hint="eastAsia"/>
        </w:rPr>
        <w:t>ñ</w:t>
      </w:r>
      <w:r w:rsidRPr="00DA7BE7">
        <w:t>o / n</w:t>
      </w:r>
      <w:r w:rsidRPr="00DA7BE7">
        <w:rPr>
          <w:rFonts w:hint="eastAsia"/>
        </w:rPr>
        <w:t>ú</w:t>
      </w:r>
      <w:r w:rsidRPr="00DA7BE7">
        <w:t xml:space="preserve">mero de orden / </w:t>
      </w:r>
      <w:r>
        <w:t xml:space="preserve">Letra del certificado </w:t>
      </w:r>
      <w:r w:rsidRPr="00DA7BE7">
        <w:t>de la certificaci</w:t>
      </w:r>
      <w:r w:rsidRPr="00DA7BE7">
        <w:rPr>
          <w:rFonts w:hint="eastAsia"/>
        </w:rPr>
        <w:t>ó</w:t>
      </w:r>
      <w:r w:rsidRPr="00DA7BE7">
        <w:t>n personal.</w:t>
      </w:r>
    </w:p>
    <w:p w14:paraId="73B10F76" w14:textId="77777777" w:rsidR="00EE1B2D" w:rsidRPr="00DA7BE7" w:rsidRDefault="00EE1B2D" w:rsidP="00EE1B2D">
      <w:pPr>
        <w:spacing w:after="0"/>
        <w:ind w:left="708"/>
      </w:pPr>
      <w:r w:rsidRPr="00DA7BE7">
        <w:t>Primer apellido.</w:t>
      </w:r>
    </w:p>
    <w:p w14:paraId="6AAB07B1" w14:textId="77777777" w:rsidR="00EE1B2D" w:rsidRPr="00DA7BE7" w:rsidRDefault="00EE1B2D" w:rsidP="00EE1B2D">
      <w:pPr>
        <w:spacing w:after="0"/>
        <w:ind w:left="708"/>
      </w:pPr>
      <w:r w:rsidRPr="00DA7BE7">
        <w:t>Segundo apellido.</w:t>
      </w:r>
    </w:p>
    <w:p w14:paraId="3E530BCF" w14:textId="77777777" w:rsidR="00EE1B2D" w:rsidRPr="00DA7BE7" w:rsidRDefault="00EE1B2D" w:rsidP="00EE1B2D">
      <w:pPr>
        <w:spacing w:after="0"/>
        <w:ind w:left="708"/>
      </w:pPr>
      <w:r w:rsidRPr="00DA7BE7">
        <w:t>Nombre.</w:t>
      </w:r>
    </w:p>
    <w:p w14:paraId="12F8DD5E" w14:textId="77777777" w:rsidR="00EE1B2D" w:rsidRPr="00DA7BE7" w:rsidRDefault="00EE1B2D" w:rsidP="00EE1B2D">
      <w:pPr>
        <w:spacing w:after="0"/>
        <w:ind w:left="708"/>
      </w:pPr>
      <w:r w:rsidRPr="00DA7BE7">
        <w:t>NIF/NIE.</w:t>
      </w:r>
    </w:p>
    <w:p w14:paraId="70511877" w14:textId="77777777" w:rsidR="00EE1B2D" w:rsidRPr="00DA7BE7" w:rsidRDefault="00EE1B2D" w:rsidP="00EE1B2D">
      <w:pPr>
        <w:spacing w:after="0"/>
        <w:ind w:left="708"/>
      </w:pPr>
      <w:r w:rsidRPr="00DA7BE7">
        <w:t>Nacionalidad.</w:t>
      </w:r>
    </w:p>
    <w:p w14:paraId="72248BB5" w14:textId="77777777" w:rsidR="00EE1B2D" w:rsidRPr="00DA7BE7" w:rsidRDefault="00EE1B2D" w:rsidP="00EE1B2D">
      <w:pPr>
        <w:spacing w:after="0"/>
        <w:ind w:left="708"/>
      </w:pPr>
      <w:r w:rsidRPr="00DA7BE7">
        <w:t>Sexo: V o M.</w:t>
      </w:r>
    </w:p>
    <w:p w14:paraId="7F108FF8" w14:textId="77777777" w:rsidR="00EE1B2D" w:rsidRPr="00DA7BE7" w:rsidRDefault="00EE1B2D" w:rsidP="00EE1B2D">
      <w:pPr>
        <w:spacing w:after="0"/>
        <w:ind w:left="708"/>
      </w:pPr>
      <w:r w:rsidRPr="00DA7BE7">
        <w:t>Fecha de nacimiento:</w:t>
      </w:r>
    </w:p>
    <w:p w14:paraId="3970089E" w14:textId="77777777" w:rsidR="00EE1B2D" w:rsidRDefault="00EE1B2D" w:rsidP="00EE1B2D">
      <w:pPr>
        <w:spacing w:after="0"/>
        <w:ind w:left="708"/>
      </w:pPr>
      <w:r w:rsidRPr="00DA7BE7">
        <w:t>Fecha de otorgamiento DD/MM/AAAA.</w:t>
      </w:r>
    </w:p>
    <w:p w14:paraId="1A07620D" w14:textId="77777777" w:rsidR="00EE1B2D" w:rsidRPr="00DA7BE7" w:rsidRDefault="00EE1B2D" w:rsidP="00EE1B2D">
      <w:pPr>
        <w:spacing w:after="0"/>
        <w:ind w:left="708"/>
      </w:pPr>
      <w:r>
        <w:t>Fecha de caducidad: DD/MM/AAAA</w:t>
      </w:r>
    </w:p>
    <w:p w14:paraId="28495F98" w14:textId="77777777" w:rsidR="00EE1B2D" w:rsidRPr="00DA7BE7" w:rsidRDefault="00EE1B2D" w:rsidP="00EE1B2D">
      <w:pPr>
        <w:spacing w:after="0"/>
        <w:ind w:left="708"/>
      </w:pPr>
      <w:r w:rsidRPr="00DA7BE7">
        <w:t>Lugar de otorgamiento.</w:t>
      </w:r>
    </w:p>
    <w:p w14:paraId="21E52004" w14:textId="77777777" w:rsidR="00EE1B2D" w:rsidRPr="00DA7BE7" w:rsidRDefault="00EE1B2D" w:rsidP="00EE1B2D">
      <w:pPr>
        <w:spacing w:after="0"/>
        <w:ind w:left="708"/>
      </w:pPr>
      <w:r w:rsidRPr="00DA7BE7">
        <w:t>Estatus de la certificaci</w:t>
      </w:r>
      <w:r w:rsidRPr="00DA7BE7">
        <w:rPr>
          <w:rFonts w:hint="eastAsia"/>
        </w:rPr>
        <w:t>ó</w:t>
      </w:r>
      <w:r w:rsidRPr="00DA7BE7">
        <w:t>n (V: en vigor, ST: suspendida temporalmente, SI: suspendida indefinidamente, IT: inhabilitada temporalmente).</w:t>
      </w:r>
    </w:p>
    <w:p w14:paraId="6E09EC1A" w14:textId="77777777" w:rsidR="00EE1B2D" w:rsidRDefault="00EE1B2D" w:rsidP="00EE1B2D">
      <w:pPr>
        <w:rPr>
          <w:i/>
          <w:iCs/>
        </w:rPr>
      </w:pPr>
    </w:p>
    <w:p w14:paraId="0DB3998F" w14:textId="77777777" w:rsidR="00EE1B2D" w:rsidRPr="001201FE" w:rsidRDefault="00EE1B2D" w:rsidP="00EE1B2D">
      <w:r w:rsidRPr="001201FE">
        <w:t>2.Los códigos de las comunidades y ciudades autónomas utilizados para el registro de certificado de profesionalidad, de centros formativos y evaluadores y para el registro de acreditación de unidades de competencia de las cualificaciones profesionales</w:t>
      </w:r>
      <w:r>
        <w:t>, serán los siguientes:</w:t>
      </w:r>
    </w:p>
    <w:p w14:paraId="3E16BD05" w14:textId="77777777" w:rsidR="00EE1B2D" w:rsidRDefault="00EE1B2D" w:rsidP="00EE1B2D">
      <w:pPr>
        <w:sectPr w:rsidR="00EE1B2D" w:rsidSect="00EE1B2D">
          <w:footerReference w:type="default" r:id="rId9"/>
          <w:pgSz w:w="11906" w:h="16838"/>
          <w:pgMar w:top="1417" w:right="1701" w:bottom="1417" w:left="1701" w:header="708" w:footer="708" w:gutter="0"/>
          <w:cols w:space="708"/>
          <w:docGrid w:linePitch="360"/>
        </w:sectPr>
      </w:pPr>
    </w:p>
    <w:p w14:paraId="095E39E4" w14:textId="77777777" w:rsidR="00EE1B2D" w:rsidRDefault="00EE1B2D" w:rsidP="00EE1B2D">
      <w:pPr>
        <w:sectPr w:rsidR="00EE1B2D" w:rsidSect="00EE1B2D">
          <w:pgSz w:w="11906" w:h="16838"/>
          <w:pgMar w:top="1417" w:right="1701" w:bottom="1417" w:left="1701" w:header="708" w:footer="708" w:gutter="0"/>
          <w:cols w:space="708"/>
          <w:docGrid w:linePitch="360"/>
        </w:sectPr>
      </w:pPr>
    </w:p>
    <w:p w14:paraId="7EDFA7D5" w14:textId="77777777" w:rsidR="00EE1B2D" w:rsidRPr="00DA7BE7" w:rsidRDefault="00EE1B2D" w:rsidP="00EE1B2D">
      <w:pPr>
        <w:ind w:left="708"/>
      </w:pPr>
      <w:r>
        <w:t>0</w:t>
      </w:r>
      <w:r w:rsidRPr="00DA7BE7">
        <w:t>1 Andaluc</w:t>
      </w:r>
      <w:r w:rsidRPr="00DA7BE7">
        <w:rPr>
          <w:rFonts w:hint="eastAsia"/>
        </w:rPr>
        <w:t>í</w:t>
      </w:r>
      <w:r w:rsidRPr="00DA7BE7">
        <w:t>a.</w:t>
      </w:r>
    </w:p>
    <w:p w14:paraId="65368592" w14:textId="77777777" w:rsidR="00EE1B2D" w:rsidRPr="00DA7BE7" w:rsidRDefault="00EE1B2D" w:rsidP="00EE1B2D">
      <w:pPr>
        <w:ind w:left="708"/>
      </w:pPr>
      <w:r w:rsidRPr="00DA7BE7">
        <w:t>02 Arag</w:t>
      </w:r>
      <w:r w:rsidRPr="00DA7BE7">
        <w:rPr>
          <w:rFonts w:hint="eastAsia"/>
        </w:rPr>
        <w:t>ó</w:t>
      </w:r>
      <w:r w:rsidRPr="00DA7BE7">
        <w:t>n.</w:t>
      </w:r>
    </w:p>
    <w:p w14:paraId="77AF2128" w14:textId="77777777" w:rsidR="00EE1B2D" w:rsidRPr="00DA7BE7" w:rsidRDefault="00EE1B2D" w:rsidP="00EE1B2D">
      <w:pPr>
        <w:ind w:left="708"/>
      </w:pPr>
      <w:r w:rsidRPr="00DA7BE7">
        <w:t xml:space="preserve">03 </w:t>
      </w:r>
      <w:proofErr w:type="gramStart"/>
      <w:r w:rsidRPr="00DA7BE7">
        <w:t>Principado</w:t>
      </w:r>
      <w:proofErr w:type="gramEnd"/>
      <w:r w:rsidRPr="00DA7BE7">
        <w:t xml:space="preserve"> de Asturias.</w:t>
      </w:r>
    </w:p>
    <w:p w14:paraId="1497E3AF" w14:textId="77777777" w:rsidR="00EE1B2D" w:rsidRPr="00DA7BE7" w:rsidRDefault="00EE1B2D" w:rsidP="00EE1B2D">
      <w:pPr>
        <w:ind w:left="708"/>
      </w:pPr>
      <w:r w:rsidRPr="00DA7BE7">
        <w:t xml:space="preserve">04 </w:t>
      </w:r>
      <w:proofErr w:type="gramStart"/>
      <w:r>
        <w:t>Islas</w:t>
      </w:r>
      <w:proofErr w:type="gramEnd"/>
      <w:r>
        <w:t xml:space="preserve"> Baleares</w:t>
      </w:r>
      <w:r w:rsidRPr="00DA7BE7">
        <w:t>.</w:t>
      </w:r>
    </w:p>
    <w:p w14:paraId="220676A2" w14:textId="77777777" w:rsidR="00EE1B2D" w:rsidRPr="00DA7BE7" w:rsidRDefault="00EE1B2D" w:rsidP="00EE1B2D">
      <w:pPr>
        <w:ind w:left="708"/>
      </w:pPr>
      <w:r w:rsidRPr="00DA7BE7">
        <w:t>05 Canarias.</w:t>
      </w:r>
    </w:p>
    <w:p w14:paraId="6D01F852" w14:textId="77777777" w:rsidR="00EE1B2D" w:rsidRPr="00DA7BE7" w:rsidRDefault="00EE1B2D" w:rsidP="00EE1B2D">
      <w:pPr>
        <w:ind w:left="708"/>
      </w:pPr>
      <w:r w:rsidRPr="00DA7BE7">
        <w:t>06 Cantabria.</w:t>
      </w:r>
    </w:p>
    <w:p w14:paraId="7FA048F6" w14:textId="77777777" w:rsidR="00EE1B2D" w:rsidRPr="00DA7BE7" w:rsidRDefault="00EE1B2D" w:rsidP="00EE1B2D">
      <w:pPr>
        <w:ind w:left="708"/>
      </w:pPr>
      <w:r w:rsidRPr="00DA7BE7">
        <w:t>07 Castilla-La Mancha.</w:t>
      </w:r>
    </w:p>
    <w:p w14:paraId="431C0A37" w14:textId="77777777" w:rsidR="00EE1B2D" w:rsidRPr="00DA7BE7" w:rsidRDefault="00EE1B2D" w:rsidP="00EE1B2D">
      <w:pPr>
        <w:ind w:left="708"/>
      </w:pPr>
      <w:r w:rsidRPr="00DA7BE7">
        <w:t>08 Castilla y Le</w:t>
      </w:r>
      <w:r w:rsidRPr="00DA7BE7">
        <w:rPr>
          <w:rFonts w:hint="eastAsia"/>
        </w:rPr>
        <w:t>ó</w:t>
      </w:r>
      <w:r w:rsidRPr="00DA7BE7">
        <w:t>n.</w:t>
      </w:r>
    </w:p>
    <w:p w14:paraId="25C0BBC5" w14:textId="77777777" w:rsidR="00EE1B2D" w:rsidRPr="00DA7BE7" w:rsidRDefault="00EE1B2D" w:rsidP="00EE1B2D">
      <w:pPr>
        <w:ind w:left="708"/>
      </w:pPr>
      <w:r w:rsidRPr="00DA7BE7">
        <w:t>09 Catalu</w:t>
      </w:r>
      <w:r w:rsidRPr="00DA7BE7">
        <w:rPr>
          <w:rFonts w:hint="eastAsia"/>
        </w:rPr>
        <w:t>ñ</w:t>
      </w:r>
      <w:r w:rsidRPr="00DA7BE7">
        <w:t>a.</w:t>
      </w:r>
    </w:p>
    <w:p w14:paraId="6DF03B99" w14:textId="77777777" w:rsidR="00EE1B2D" w:rsidRPr="00DA7BE7" w:rsidRDefault="00EE1B2D" w:rsidP="00EE1B2D">
      <w:pPr>
        <w:ind w:left="708"/>
      </w:pPr>
      <w:r w:rsidRPr="00DA7BE7">
        <w:t xml:space="preserve">10 </w:t>
      </w:r>
      <w:proofErr w:type="gramStart"/>
      <w:r w:rsidRPr="00DA7BE7">
        <w:t>Comunidad</w:t>
      </w:r>
      <w:proofErr w:type="gramEnd"/>
      <w:r w:rsidRPr="00DA7BE7">
        <w:t xml:space="preserve"> Valenciana.</w:t>
      </w:r>
    </w:p>
    <w:p w14:paraId="342B3DEA" w14:textId="77777777" w:rsidR="00EE1B2D" w:rsidRPr="00DA7BE7" w:rsidRDefault="00EE1B2D" w:rsidP="00EE1B2D">
      <w:pPr>
        <w:ind w:left="708"/>
      </w:pPr>
      <w:r w:rsidRPr="00DA7BE7">
        <w:t>11 Extremadura.</w:t>
      </w:r>
    </w:p>
    <w:p w14:paraId="79F3120C" w14:textId="77777777" w:rsidR="00EE1B2D" w:rsidRPr="00DA7BE7" w:rsidRDefault="00EE1B2D" w:rsidP="00EE1B2D">
      <w:pPr>
        <w:ind w:left="708"/>
      </w:pPr>
      <w:r w:rsidRPr="00DA7BE7">
        <w:t>12 Galicia.</w:t>
      </w:r>
    </w:p>
    <w:p w14:paraId="7D08409B" w14:textId="77777777" w:rsidR="00EE1B2D" w:rsidRPr="00DA7BE7" w:rsidRDefault="00EE1B2D" w:rsidP="00EE1B2D">
      <w:pPr>
        <w:ind w:left="708"/>
      </w:pPr>
      <w:r w:rsidRPr="00DA7BE7">
        <w:t>13 Madrid.</w:t>
      </w:r>
    </w:p>
    <w:p w14:paraId="40A36A07" w14:textId="77777777" w:rsidR="00EE1B2D" w:rsidRPr="00DA7BE7" w:rsidRDefault="00EE1B2D" w:rsidP="00EE1B2D">
      <w:pPr>
        <w:ind w:left="708"/>
      </w:pPr>
      <w:r w:rsidRPr="00DA7BE7">
        <w:t xml:space="preserve">14 </w:t>
      </w:r>
      <w:proofErr w:type="gramStart"/>
      <w:r w:rsidRPr="00DA7BE7">
        <w:t>Regi</w:t>
      </w:r>
      <w:r w:rsidRPr="00DA7BE7">
        <w:rPr>
          <w:rFonts w:hint="eastAsia"/>
        </w:rPr>
        <w:t>ó</w:t>
      </w:r>
      <w:r w:rsidRPr="00DA7BE7">
        <w:t>n</w:t>
      </w:r>
      <w:proofErr w:type="gramEnd"/>
      <w:r w:rsidRPr="00DA7BE7">
        <w:t xml:space="preserve"> de Murcia. </w:t>
      </w:r>
    </w:p>
    <w:p w14:paraId="582761CA" w14:textId="77777777" w:rsidR="00EE1B2D" w:rsidRPr="00DA7BE7" w:rsidRDefault="00EE1B2D" w:rsidP="00EE1B2D">
      <w:pPr>
        <w:ind w:left="708"/>
      </w:pPr>
      <w:r w:rsidRPr="00DA7BE7">
        <w:t xml:space="preserve">15 </w:t>
      </w:r>
      <w:proofErr w:type="gramStart"/>
      <w:r w:rsidRPr="00DA7BE7">
        <w:t>Foral</w:t>
      </w:r>
      <w:proofErr w:type="gramEnd"/>
      <w:r w:rsidRPr="00DA7BE7">
        <w:t xml:space="preserve"> de Navarra.</w:t>
      </w:r>
    </w:p>
    <w:p w14:paraId="79DF54A7" w14:textId="77777777" w:rsidR="00EE1B2D" w:rsidRPr="00DA7BE7" w:rsidRDefault="00EE1B2D" w:rsidP="00EE1B2D">
      <w:pPr>
        <w:ind w:left="708"/>
      </w:pPr>
      <w:r w:rsidRPr="00DA7BE7">
        <w:t xml:space="preserve">16 </w:t>
      </w:r>
      <w:proofErr w:type="gramStart"/>
      <w:r w:rsidRPr="00DA7BE7">
        <w:t>Pa</w:t>
      </w:r>
      <w:r w:rsidRPr="00DA7BE7">
        <w:rPr>
          <w:rFonts w:hint="eastAsia"/>
        </w:rPr>
        <w:t>í</w:t>
      </w:r>
      <w:r w:rsidRPr="00DA7BE7">
        <w:t>s</w:t>
      </w:r>
      <w:proofErr w:type="gramEnd"/>
      <w:r w:rsidRPr="00DA7BE7">
        <w:t xml:space="preserve"> Vasco.</w:t>
      </w:r>
    </w:p>
    <w:p w14:paraId="07BF7572" w14:textId="77777777" w:rsidR="00EE1B2D" w:rsidRPr="00DA7BE7" w:rsidRDefault="00EE1B2D" w:rsidP="00EE1B2D">
      <w:pPr>
        <w:ind w:left="708"/>
      </w:pPr>
      <w:r w:rsidRPr="00DA7BE7">
        <w:t xml:space="preserve">17 </w:t>
      </w:r>
      <w:proofErr w:type="gramStart"/>
      <w:r w:rsidRPr="00DA7BE7">
        <w:t>La</w:t>
      </w:r>
      <w:proofErr w:type="gramEnd"/>
      <w:r w:rsidRPr="00DA7BE7">
        <w:t xml:space="preserve"> Rioja.</w:t>
      </w:r>
    </w:p>
    <w:p w14:paraId="570943BF" w14:textId="77777777" w:rsidR="00EE1B2D" w:rsidRPr="00DA7BE7" w:rsidRDefault="00EE1B2D" w:rsidP="00EE1B2D">
      <w:pPr>
        <w:ind w:left="708"/>
      </w:pPr>
      <w:r w:rsidRPr="00DA7BE7">
        <w:t>18 Ceuta.</w:t>
      </w:r>
    </w:p>
    <w:p w14:paraId="1978CC1B" w14:textId="77777777" w:rsidR="00EE1B2D" w:rsidRDefault="00EE1B2D" w:rsidP="009C55E0">
      <w:pPr>
        <w:pStyle w:val="Prrafodelista"/>
        <w:numPr>
          <w:ilvl w:val="0"/>
          <w:numId w:val="24"/>
        </w:numPr>
      </w:pPr>
      <w:r>
        <w:t>M</w:t>
      </w:r>
      <w:r w:rsidRPr="00DA7BE7">
        <w:t>elilla.</w:t>
      </w:r>
    </w:p>
    <w:p w14:paraId="4A3AF9DB" w14:textId="77777777" w:rsidR="00EE1B2D" w:rsidRDefault="00EE1B2D" w:rsidP="00EE1B2D">
      <w:pPr>
        <w:rPr>
          <w:i/>
          <w:iCs/>
        </w:rPr>
        <w:sectPr w:rsidR="00EE1B2D" w:rsidSect="00EE1B2D">
          <w:type w:val="continuous"/>
          <w:pgSz w:w="11906" w:h="16838"/>
          <w:pgMar w:top="1417" w:right="1701" w:bottom="1417" w:left="1701" w:header="708" w:footer="708" w:gutter="0"/>
          <w:cols w:num="2" w:space="708"/>
          <w:docGrid w:linePitch="360"/>
        </w:sectPr>
      </w:pPr>
    </w:p>
    <w:p w14:paraId="53901C6D" w14:textId="77777777" w:rsidR="00EE1B2D" w:rsidRDefault="00EE1B2D" w:rsidP="00EE1B2D">
      <w:pPr>
        <w:rPr>
          <w:rFonts w:ascii="Arial" w:hAnsi="Arial" w:cs="Arial"/>
          <w:i/>
          <w:iCs/>
        </w:rPr>
      </w:pPr>
    </w:p>
    <w:p w14:paraId="5A9F6194" w14:textId="77777777" w:rsidR="00EE1B2D" w:rsidRPr="001201FE" w:rsidRDefault="00EE1B2D" w:rsidP="00EE1B2D">
      <w:pPr>
        <w:rPr>
          <w:rFonts w:ascii="Arial" w:hAnsi="Arial" w:cs="Arial"/>
        </w:rPr>
      </w:pPr>
      <w:r w:rsidRPr="001201FE">
        <w:rPr>
          <w:rFonts w:ascii="Arial" w:hAnsi="Arial" w:cs="Arial"/>
        </w:rPr>
        <w:t>3.Los códigos identificativos de los certificados de profesionales, para utilizar en la nomenclatura del apartado 1, serán los siguientes</w:t>
      </w:r>
      <w:r>
        <w:rPr>
          <w:rFonts w:ascii="Arial" w:hAnsi="Arial" w:cs="Arial"/>
        </w:rPr>
        <w:t xml:space="preserve">: </w:t>
      </w:r>
    </w:p>
    <w:tbl>
      <w:tblPr>
        <w:tblStyle w:val="Tablaconcuadrcula"/>
        <w:tblW w:w="0" w:type="auto"/>
        <w:tblLook w:val="04A0" w:firstRow="1" w:lastRow="0" w:firstColumn="1" w:lastColumn="0" w:noHBand="0" w:noVBand="1"/>
      </w:tblPr>
      <w:tblGrid>
        <w:gridCol w:w="1219"/>
        <w:gridCol w:w="7275"/>
      </w:tblGrid>
      <w:tr w:rsidR="00EE1B2D" w:rsidRPr="00E03CFB" w14:paraId="467B356A" w14:textId="77777777" w:rsidTr="00820C50">
        <w:tc>
          <w:tcPr>
            <w:tcW w:w="988" w:type="dxa"/>
          </w:tcPr>
          <w:p w14:paraId="2F6F5EC2" w14:textId="77777777" w:rsidR="00EE1B2D" w:rsidRPr="00E03CFB" w:rsidRDefault="00EE1B2D" w:rsidP="00820C50">
            <w:pPr>
              <w:rPr>
                <w:rFonts w:ascii="Arial" w:hAnsi="Arial" w:cs="Arial"/>
                <w:i/>
                <w:iCs/>
              </w:rPr>
            </w:pPr>
            <w:r w:rsidRPr="00E03CFB">
              <w:rPr>
                <w:rFonts w:ascii="Arial" w:hAnsi="Arial" w:cs="Arial"/>
                <w:i/>
                <w:iCs/>
              </w:rPr>
              <w:t>Tipo de certificado</w:t>
            </w:r>
          </w:p>
        </w:tc>
        <w:tc>
          <w:tcPr>
            <w:tcW w:w="7506" w:type="dxa"/>
          </w:tcPr>
          <w:p w14:paraId="5E92F2D8" w14:textId="77777777" w:rsidR="00EE1B2D" w:rsidRPr="00E03CFB" w:rsidRDefault="00EE1B2D" w:rsidP="00820C50">
            <w:pPr>
              <w:rPr>
                <w:rFonts w:ascii="Arial" w:hAnsi="Arial" w:cs="Arial"/>
                <w:i/>
                <w:iCs/>
              </w:rPr>
            </w:pPr>
            <w:r>
              <w:rPr>
                <w:rFonts w:ascii="Arial" w:hAnsi="Arial" w:cs="Arial"/>
                <w:i/>
                <w:iCs/>
              </w:rPr>
              <w:t>Descripción</w:t>
            </w:r>
          </w:p>
        </w:tc>
      </w:tr>
      <w:tr w:rsidR="00EE1B2D" w:rsidRPr="00E03CFB" w14:paraId="2D8382DA" w14:textId="77777777" w:rsidTr="00820C50">
        <w:tc>
          <w:tcPr>
            <w:tcW w:w="988" w:type="dxa"/>
          </w:tcPr>
          <w:p w14:paraId="7FBD0164" w14:textId="77777777" w:rsidR="00EE1B2D" w:rsidRPr="00E03CFB" w:rsidRDefault="00EE1B2D" w:rsidP="00820C50">
            <w:pPr>
              <w:rPr>
                <w:rFonts w:ascii="Arial" w:hAnsi="Arial" w:cs="Arial"/>
                <w:i/>
                <w:iCs/>
              </w:rPr>
            </w:pPr>
            <w:r w:rsidRPr="00E03CFB">
              <w:rPr>
                <w:rFonts w:ascii="Arial" w:hAnsi="Arial" w:cs="Arial"/>
                <w:i/>
                <w:iCs/>
              </w:rPr>
              <w:t>A1</w:t>
            </w:r>
          </w:p>
        </w:tc>
        <w:tc>
          <w:tcPr>
            <w:tcW w:w="7506" w:type="dxa"/>
          </w:tcPr>
          <w:p w14:paraId="10EB4A06" w14:textId="77777777" w:rsidR="00EE1B2D" w:rsidRPr="00E03CFB" w:rsidRDefault="00EE1B2D" w:rsidP="00820C50">
            <w:pPr>
              <w:rPr>
                <w:rFonts w:ascii="Arial" w:hAnsi="Arial" w:cs="Arial"/>
                <w:i/>
                <w:iCs/>
              </w:rPr>
            </w:pPr>
            <w:r w:rsidRPr="00E03CFB">
              <w:rPr>
                <w:rFonts w:ascii="Arial" w:hAnsi="Arial" w:cs="Arial"/>
                <w:i/>
                <w:iCs/>
              </w:rPr>
              <w:t>equipos de refrigeración o climatización con sistemas frigoríficos de cualquier carga de refrigerantes fluorados o refrigerantes naturales</w:t>
            </w:r>
          </w:p>
        </w:tc>
      </w:tr>
      <w:tr w:rsidR="00EE1B2D" w:rsidRPr="00E03CFB" w14:paraId="7A6FF958" w14:textId="77777777" w:rsidTr="00820C50">
        <w:tc>
          <w:tcPr>
            <w:tcW w:w="988" w:type="dxa"/>
          </w:tcPr>
          <w:p w14:paraId="293FA14A" w14:textId="77777777" w:rsidR="00EE1B2D" w:rsidRPr="00E03CFB" w:rsidRDefault="00EE1B2D" w:rsidP="00820C50">
            <w:pPr>
              <w:rPr>
                <w:rFonts w:ascii="Arial" w:hAnsi="Arial" w:cs="Arial"/>
                <w:i/>
                <w:iCs/>
              </w:rPr>
            </w:pPr>
            <w:r w:rsidRPr="00E03CFB">
              <w:rPr>
                <w:rFonts w:ascii="Arial" w:hAnsi="Arial" w:cs="Arial"/>
                <w:i/>
                <w:iCs/>
              </w:rPr>
              <w:t>A2</w:t>
            </w:r>
          </w:p>
        </w:tc>
        <w:tc>
          <w:tcPr>
            <w:tcW w:w="7506" w:type="dxa"/>
          </w:tcPr>
          <w:p w14:paraId="091B614A" w14:textId="77777777" w:rsidR="00EE1B2D" w:rsidRPr="00E03CFB" w:rsidRDefault="00EE1B2D" w:rsidP="00820C50">
            <w:pPr>
              <w:rPr>
                <w:rFonts w:ascii="Arial" w:hAnsi="Arial" w:cs="Arial"/>
                <w:i/>
                <w:iCs/>
              </w:rPr>
            </w:pPr>
            <w:r w:rsidRPr="00E03CFB">
              <w:rPr>
                <w:rFonts w:ascii="Arial" w:hAnsi="Arial" w:cs="Arial"/>
              </w:rPr>
              <w:t>los equipos de refrigeración o climatización con sistemas frigoríficos de carga inferior a 3 kg de gases fluorados o refrigerantes naturales</w:t>
            </w:r>
          </w:p>
        </w:tc>
      </w:tr>
      <w:tr w:rsidR="00EE1B2D" w:rsidRPr="00E03CFB" w14:paraId="38358A5A" w14:textId="77777777" w:rsidTr="00820C50">
        <w:tc>
          <w:tcPr>
            <w:tcW w:w="988" w:type="dxa"/>
          </w:tcPr>
          <w:p w14:paraId="34BD9E47" w14:textId="77777777" w:rsidR="00EE1B2D" w:rsidRPr="00E03CFB" w:rsidRDefault="00EE1B2D" w:rsidP="00820C50">
            <w:pPr>
              <w:rPr>
                <w:rFonts w:ascii="Arial" w:hAnsi="Arial" w:cs="Arial"/>
                <w:i/>
                <w:iCs/>
              </w:rPr>
            </w:pPr>
            <w:r w:rsidRPr="00E03CFB">
              <w:rPr>
                <w:rFonts w:ascii="Arial" w:hAnsi="Arial" w:cs="Arial"/>
                <w:i/>
                <w:iCs/>
              </w:rPr>
              <w:t>B</w:t>
            </w:r>
          </w:p>
        </w:tc>
        <w:tc>
          <w:tcPr>
            <w:tcW w:w="7506" w:type="dxa"/>
          </w:tcPr>
          <w:p w14:paraId="696DE6A0" w14:textId="77777777" w:rsidR="00EE1B2D" w:rsidRPr="00E03CFB" w:rsidRDefault="00EE1B2D" w:rsidP="00820C50">
            <w:pPr>
              <w:rPr>
                <w:rFonts w:ascii="Arial" w:hAnsi="Arial" w:cs="Arial"/>
                <w:i/>
                <w:iCs/>
              </w:rPr>
            </w:pPr>
            <w:r w:rsidRPr="00E03CFB">
              <w:rPr>
                <w:rFonts w:ascii="Arial" w:hAnsi="Arial" w:cs="Arial"/>
              </w:rPr>
              <w:t>refrigeración o climatización con sistemas frigoríficos de cualquier carga que utilicen como refrigerante dióxido de carbono (CO</w:t>
            </w:r>
            <w:r w:rsidRPr="00E03CFB">
              <w:rPr>
                <w:rFonts w:ascii="Arial" w:hAnsi="Arial" w:cs="Arial"/>
                <w:vertAlign w:val="subscript"/>
              </w:rPr>
              <w:t>2</w:t>
            </w:r>
          </w:p>
        </w:tc>
      </w:tr>
      <w:tr w:rsidR="00EE1B2D" w:rsidRPr="00E03CFB" w14:paraId="6802FAB7" w14:textId="77777777" w:rsidTr="00820C50">
        <w:tc>
          <w:tcPr>
            <w:tcW w:w="988" w:type="dxa"/>
          </w:tcPr>
          <w:p w14:paraId="79096CB1" w14:textId="77777777" w:rsidR="00EE1B2D" w:rsidRPr="00E03CFB" w:rsidRDefault="00EE1B2D" w:rsidP="00820C50">
            <w:pPr>
              <w:rPr>
                <w:rFonts w:ascii="Arial" w:hAnsi="Arial" w:cs="Arial"/>
                <w:i/>
                <w:iCs/>
              </w:rPr>
            </w:pPr>
            <w:r w:rsidRPr="00E03CFB">
              <w:rPr>
                <w:rFonts w:ascii="Arial" w:hAnsi="Arial" w:cs="Arial"/>
                <w:i/>
                <w:iCs/>
              </w:rPr>
              <w:t>C</w:t>
            </w:r>
          </w:p>
        </w:tc>
        <w:tc>
          <w:tcPr>
            <w:tcW w:w="7506" w:type="dxa"/>
          </w:tcPr>
          <w:p w14:paraId="799BC5DF" w14:textId="77777777" w:rsidR="00EE1B2D" w:rsidRPr="00E03CFB" w:rsidRDefault="00EE1B2D" w:rsidP="00820C50">
            <w:pPr>
              <w:rPr>
                <w:rFonts w:ascii="Arial" w:hAnsi="Arial" w:cs="Arial"/>
                <w:i/>
                <w:iCs/>
              </w:rPr>
            </w:pPr>
            <w:r w:rsidRPr="00E03CFB">
              <w:rPr>
                <w:rFonts w:ascii="Arial" w:hAnsi="Arial" w:cs="Arial"/>
              </w:rPr>
              <w:t>equipos de refrigeración o climatización con sistemas frigoríficos de cualquier carga que utilicen como refrigerante amoniaco (NH</w:t>
            </w:r>
            <w:r w:rsidRPr="00E03CFB">
              <w:rPr>
                <w:rFonts w:ascii="Arial" w:hAnsi="Arial" w:cs="Arial"/>
                <w:vertAlign w:val="subscript"/>
              </w:rPr>
              <w:t>3</w:t>
            </w:r>
            <w:r w:rsidRPr="00E03CFB">
              <w:rPr>
                <w:rFonts w:ascii="Arial" w:hAnsi="Arial" w:cs="Arial"/>
              </w:rPr>
              <w:t>)</w:t>
            </w:r>
          </w:p>
        </w:tc>
      </w:tr>
      <w:tr w:rsidR="00EE1B2D" w:rsidRPr="00E03CFB" w14:paraId="54EC4682" w14:textId="77777777" w:rsidTr="00820C50">
        <w:tc>
          <w:tcPr>
            <w:tcW w:w="988" w:type="dxa"/>
          </w:tcPr>
          <w:p w14:paraId="55591E50" w14:textId="77777777" w:rsidR="00EE1B2D" w:rsidRPr="00E03CFB" w:rsidRDefault="00EE1B2D" w:rsidP="00820C50">
            <w:pPr>
              <w:rPr>
                <w:rFonts w:ascii="Arial" w:hAnsi="Arial" w:cs="Arial"/>
                <w:i/>
                <w:iCs/>
              </w:rPr>
            </w:pPr>
            <w:r w:rsidRPr="00E03CFB">
              <w:rPr>
                <w:rFonts w:ascii="Arial" w:hAnsi="Arial" w:cs="Arial"/>
                <w:i/>
                <w:iCs/>
              </w:rPr>
              <w:t>D</w:t>
            </w:r>
          </w:p>
        </w:tc>
        <w:tc>
          <w:tcPr>
            <w:tcW w:w="7506" w:type="dxa"/>
          </w:tcPr>
          <w:p w14:paraId="56ECC91D" w14:textId="77777777" w:rsidR="00EE1B2D" w:rsidRPr="00E03CFB" w:rsidRDefault="00EE1B2D" w:rsidP="00820C50">
            <w:pPr>
              <w:rPr>
                <w:rFonts w:ascii="Arial" w:hAnsi="Arial" w:cs="Arial"/>
                <w:i/>
                <w:iCs/>
              </w:rPr>
            </w:pPr>
            <w:r w:rsidRPr="00E03CFB">
              <w:rPr>
                <w:rFonts w:ascii="Arial" w:hAnsi="Arial" w:cs="Arial"/>
              </w:rPr>
              <w:t>equipos de refrigeración o climatización con sistemas frigoríficos de carga inferior a 3 kg de gases fluorados o, en el caso de los sistemas sellados herméticamente y etiquetados como tales, que contengan menos de 6 kilogramos de gases fluorados de efecto invernadero</w:t>
            </w:r>
          </w:p>
        </w:tc>
      </w:tr>
      <w:tr w:rsidR="00EE1B2D" w:rsidRPr="00E03CFB" w14:paraId="4864996F" w14:textId="77777777" w:rsidTr="00820C50">
        <w:tc>
          <w:tcPr>
            <w:tcW w:w="988" w:type="dxa"/>
          </w:tcPr>
          <w:p w14:paraId="0759D56D" w14:textId="77777777" w:rsidR="00EE1B2D" w:rsidRPr="00E03CFB" w:rsidRDefault="00EE1B2D" w:rsidP="00820C50">
            <w:pPr>
              <w:rPr>
                <w:rFonts w:ascii="Arial" w:hAnsi="Arial" w:cs="Arial"/>
                <w:i/>
                <w:iCs/>
              </w:rPr>
            </w:pPr>
            <w:r w:rsidRPr="00E03CFB">
              <w:rPr>
                <w:rFonts w:ascii="Arial" w:hAnsi="Arial" w:cs="Arial"/>
                <w:i/>
                <w:iCs/>
              </w:rPr>
              <w:t>E</w:t>
            </w:r>
          </w:p>
        </w:tc>
        <w:tc>
          <w:tcPr>
            <w:tcW w:w="7506" w:type="dxa"/>
          </w:tcPr>
          <w:p w14:paraId="1C5D752A" w14:textId="77777777" w:rsidR="00EE1B2D" w:rsidRPr="00E03CFB" w:rsidRDefault="00EE1B2D" w:rsidP="00820C50">
            <w:pPr>
              <w:rPr>
                <w:rFonts w:ascii="Arial" w:hAnsi="Arial" w:cs="Arial"/>
                <w:i/>
                <w:iCs/>
              </w:rPr>
            </w:pPr>
            <w:r w:rsidRPr="00E03CFB">
              <w:rPr>
                <w:rFonts w:ascii="Arial" w:hAnsi="Arial" w:cs="Arial"/>
                <w:i/>
                <w:iCs/>
              </w:rPr>
              <w:t xml:space="preserve">equipos de refrigeración o climatización fijas con sistemas frigoríficos de cualquier carga de refrigerantes fluorados, asi como las unidades </w:t>
            </w:r>
            <w:proofErr w:type="gramStart"/>
            <w:r w:rsidRPr="00E03CFB">
              <w:rPr>
                <w:rFonts w:ascii="Arial" w:hAnsi="Arial" w:cs="Arial"/>
                <w:i/>
                <w:iCs/>
              </w:rPr>
              <w:t>e</w:t>
            </w:r>
            <w:proofErr w:type="gramEnd"/>
            <w:r w:rsidRPr="00E03CFB">
              <w:rPr>
                <w:rFonts w:ascii="Arial" w:hAnsi="Arial" w:cs="Arial"/>
                <w:i/>
                <w:iCs/>
              </w:rPr>
              <w:t xml:space="preserve"> refrigeración de camiones y remolques frigoríficos, y las unidades de refrigeración de vehículos ligeros frigoríficos, recipientes intermodales y vagones de tren</w:t>
            </w:r>
          </w:p>
        </w:tc>
      </w:tr>
      <w:tr w:rsidR="00EE1B2D" w:rsidRPr="00E03CFB" w14:paraId="47220FD2" w14:textId="77777777" w:rsidTr="00820C50">
        <w:tc>
          <w:tcPr>
            <w:tcW w:w="988" w:type="dxa"/>
          </w:tcPr>
          <w:p w14:paraId="565F149C" w14:textId="77777777" w:rsidR="00EE1B2D" w:rsidRPr="00E03CFB" w:rsidRDefault="00EE1B2D" w:rsidP="00820C50">
            <w:pPr>
              <w:rPr>
                <w:rFonts w:ascii="Arial" w:hAnsi="Arial" w:cs="Arial"/>
                <w:i/>
                <w:iCs/>
              </w:rPr>
            </w:pPr>
            <w:r w:rsidRPr="00E03CFB">
              <w:rPr>
                <w:rFonts w:ascii="Arial" w:hAnsi="Arial" w:cs="Arial"/>
                <w:i/>
                <w:iCs/>
              </w:rPr>
              <w:t>F</w:t>
            </w:r>
          </w:p>
        </w:tc>
        <w:tc>
          <w:tcPr>
            <w:tcW w:w="7506" w:type="dxa"/>
          </w:tcPr>
          <w:p w14:paraId="18A683FC" w14:textId="77777777" w:rsidR="00EE1B2D" w:rsidRPr="00E03CFB" w:rsidRDefault="00EE1B2D" w:rsidP="00820C50">
            <w:pPr>
              <w:rPr>
                <w:rFonts w:ascii="Arial" w:hAnsi="Arial" w:cs="Arial"/>
                <w:i/>
                <w:iCs/>
              </w:rPr>
            </w:pPr>
            <w:r w:rsidRPr="00E03CFB">
              <w:rPr>
                <w:rFonts w:ascii="Arial" w:hAnsi="Arial" w:cs="Arial"/>
              </w:rPr>
              <w:t>sistemas de protección contra incendios que empleen gases fluorados o sus alternativas como agente extintor,</w:t>
            </w:r>
          </w:p>
        </w:tc>
      </w:tr>
      <w:tr w:rsidR="00EE1B2D" w:rsidRPr="00E03CFB" w14:paraId="7AE5B695" w14:textId="77777777" w:rsidTr="00820C50">
        <w:tc>
          <w:tcPr>
            <w:tcW w:w="988" w:type="dxa"/>
          </w:tcPr>
          <w:p w14:paraId="00C5CAC0" w14:textId="77777777" w:rsidR="00EE1B2D" w:rsidRPr="00E03CFB" w:rsidRDefault="00EE1B2D" w:rsidP="00820C50">
            <w:pPr>
              <w:rPr>
                <w:rFonts w:ascii="Arial" w:hAnsi="Arial" w:cs="Arial"/>
                <w:i/>
                <w:iCs/>
              </w:rPr>
            </w:pPr>
            <w:r w:rsidRPr="00E03CFB">
              <w:rPr>
                <w:rFonts w:ascii="Arial" w:hAnsi="Arial" w:cs="Arial"/>
                <w:i/>
                <w:iCs/>
              </w:rPr>
              <w:t>G</w:t>
            </w:r>
          </w:p>
        </w:tc>
        <w:tc>
          <w:tcPr>
            <w:tcW w:w="7506" w:type="dxa"/>
          </w:tcPr>
          <w:p w14:paraId="3EFFEAF6" w14:textId="77777777" w:rsidR="00EE1B2D" w:rsidRPr="00E03CFB" w:rsidRDefault="00EE1B2D" w:rsidP="00820C50">
            <w:pPr>
              <w:rPr>
                <w:rFonts w:ascii="Arial" w:hAnsi="Arial" w:cs="Arial"/>
              </w:rPr>
            </w:pPr>
            <w:r w:rsidRPr="00E03CFB">
              <w:rPr>
                <w:rFonts w:ascii="Arial" w:hAnsi="Arial" w:cs="Arial"/>
              </w:rPr>
              <w:t>empleo de disolventes que contengan gases fluorados o sus alternativas,</w:t>
            </w:r>
          </w:p>
        </w:tc>
      </w:tr>
      <w:tr w:rsidR="00EE1B2D" w:rsidRPr="00E03CFB" w14:paraId="4CB093CF" w14:textId="77777777" w:rsidTr="00820C50">
        <w:tc>
          <w:tcPr>
            <w:tcW w:w="988" w:type="dxa"/>
          </w:tcPr>
          <w:p w14:paraId="599A67EA" w14:textId="77777777" w:rsidR="00EE1B2D" w:rsidRPr="00E03CFB" w:rsidRDefault="00EE1B2D" w:rsidP="00820C50">
            <w:pPr>
              <w:rPr>
                <w:rFonts w:ascii="Arial" w:hAnsi="Arial" w:cs="Arial"/>
                <w:i/>
                <w:iCs/>
              </w:rPr>
            </w:pPr>
            <w:r w:rsidRPr="00E03CFB">
              <w:rPr>
                <w:rFonts w:ascii="Arial" w:hAnsi="Arial" w:cs="Arial"/>
                <w:i/>
                <w:iCs/>
              </w:rPr>
              <w:t>H</w:t>
            </w:r>
          </w:p>
        </w:tc>
        <w:tc>
          <w:tcPr>
            <w:tcW w:w="7506" w:type="dxa"/>
          </w:tcPr>
          <w:p w14:paraId="13916A88" w14:textId="77777777" w:rsidR="00EE1B2D" w:rsidRPr="00E03CFB" w:rsidRDefault="00EE1B2D" w:rsidP="00820C50">
            <w:pPr>
              <w:rPr>
                <w:rFonts w:ascii="Arial" w:hAnsi="Arial" w:cs="Arial"/>
              </w:rPr>
            </w:pPr>
            <w:r w:rsidRPr="00E03CFB">
              <w:rPr>
                <w:rFonts w:ascii="Arial" w:hAnsi="Arial" w:cs="Arial"/>
                <w:color w:val="000000"/>
                <w:kern w:val="0"/>
              </w:rPr>
              <w:t>manipulación de aparamenta eléctrica fija que contengan gases fluorados de efecto invernadero o sus alternativas</w:t>
            </w:r>
          </w:p>
        </w:tc>
      </w:tr>
      <w:tr w:rsidR="00EE1B2D" w:rsidRPr="00E03CFB" w14:paraId="388DE5B4" w14:textId="77777777" w:rsidTr="00820C50">
        <w:tc>
          <w:tcPr>
            <w:tcW w:w="988" w:type="dxa"/>
          </w:tcPr>
          <w:p w14:paraId="2D235314" w14:textId="77777777" w:rsidR="00EE1B2D" w:rsidRPr="00E03CFB" w:rsidRDefault="00EE1B2D" w:rsidP="00820C50">
            <w:pPr>
              <w:rPr>
                <w:rFonts w:ascii="Arial" w:hAnsi="Arial" w:cs="Arial"/>
                <w:i/>
                <w:iCs/>
              </w:rPr>
            </w:pPr>
            <w:r w:rsidRPr="00E03CFB">
              <w:rPr>
                <w:rFonts w:ascii="Arial" w:hAnsi="Arial" w:cs="Arial"/>
                <w:i/>
                <w:iCs/>
              </w:rPr>
              <w:t>M1</w:t>
            </w:r>
          </w:p>
        </w:tc>
        <w:tc>
          <w:tcPr>
            <w:tcW w:w="7506" w:type="dxa"/>
          </w:tcPr>
          <w:p w14:paraId="3F36E8CD" w14:textId="77777777" w:rsidR="00EE1B2D" w:rsidRPr="00E03CFB" w:rsidRDefault="00EE1B2D" w:rsidP="00820C50">
            <w:pPr>
              <w:rPr>
                <w:rFonts w:ascii="Arial" w:hAnsi="Arial" w:cs="Arial"/>
              </w:rPr>
            </w:pPr>
            <w:r w:rsidRPr="00E03CFB">
              <w:rPr>
                <w:rFonts w:ascii="Arial" w:hAnsi="Arial" w:cs="Arial"/>
              </w:rPr>
              <w:t>sistemas frigoríficos para confort térmico de personas en vehículos que empleen refrigerantes fluorados o hidrocarburos, asi como aparatos de aire acondicionado y bombas de calor en vehículos pesados, furgonetas, maquinaria móvil no de carretera utilizada en la agricultura, actividades mineras y de construcción, trenes, metros y tranvías</w:t>
            </w:r>
          </w:p>
        </w:tc>
      </w:tr>
      <w:tr w:rsidR="00EE1B2D" w:rsidRPr="00E03CFB" w14:paraId="68C09DFB" w14:textId="77777777" w:rsidTr="00820C50">
        <w:tc>
          <w:tcPr>
            <w:tcW w:w="988" w:type="dxa"/>
          </w:tcPr>
          <w:p w14:paraId="36B1ED14" w14:textId="77777777" w:rsidR="00EE1B2D" w:rsidRPr="00E03CFB" w:rsidRDefault="00EE1B2D" w:rsidP="00820C50">
            <w:pPr>
              <w:rPr>
                <w:rFonts w:ascii="Arial" w:hAnsi="Arial" w:cs="Arial"/>
                <w:i/>
                <w:iCs/>
              </w:rPr>
            </w:pPr>
            <w:r w:rsidRPr="00E03CFB">
              <w:rPr>
                <w:rFonts w:ascii="Arial" w:hAnsi="Arial" w:cs="Arial"/>
                <w:i/>
                <w:iCs/>
              </w:rPr>
              <w:t>M2</w:t>
            </w:r>
          </w:p>
        </w:tc>
        <w:tc>
          <w:tcPr>
            <w:tcW w:w="7506" w:type="dxa"/>
          </w:tcPr>
          <w:p w14:paraId="62E0E511" w14:textId="77777777" w:rsidR="00EE1B2D" w:rsidRPr="00E03CFB" w:rsidRDefault="00EE1B2D" w:rsidP="00820C50">
            <w:pPr>
              <w:rPr>
                <w:rFonts w:ascii="Arial" w:hAnsi="Arial" w:cs="Arial"/>
              </w:rPr>
            </w:pPr>
            <w:r w:rsidRPr="00E03CFB">
              <w:rPr>
                <w:rFonts w:ascii="Arial" w:hAnsi="Arial" w:cs="Arial"/>
              </w:rPr>
              <w:t>sistemas frigoríficos para confort térmico de personas en vehículos que empleen refrigerantes fluorados o hidrocarburos, asi como aparatos de aire acondicionado y bombas de calor en vehículos pesados, furgonetas, maquinaria móvil no de carretera utilizada en la agricultura, actividades mineras y de construcción, trenes, metros y tranvías</w:t>
            </w:r>
          </w:p>
        </w:tc>
      </w:tr>
      <w:tr w:rsidR="00EE1B2D" w:rsidRPr="00E03CFB" w14:paraId="32F07189" w14:textId="77777777" w:rsidTr="00820C50">
        <w:tc>
          <w:tcPr>
            <w:tcW w:w="988" w:type="dxa"/>
          </w:tcPr>
          <w:p w14:paraId="40799A19" w14:textId="77777777" w:rsidR="00EE1B2D" w:rsidRPr="00E03CFB" w:rsidRDefault="00EE1B2D" w:rsidP="00820C50">
            <w:pPr>
              <w:rPr>
                <w:rFonts w:ascii="Arial" w:hAnsi="Arial" w:cs="Arial"/>
                <w:i/>
                <w:iCs/>
              </w:rPr>
            </w:pPr>
            <w:r w:rsidRPr="00E03CFB">
              <w:rPr>
                <w:rFonts w:ascii="Arial" w:hAnsi="Arial" w:cs="Arial"/>
                <w:i/>
                <w:iCs/>
              </w:rPr>
              <w:t>M3</w:t>
            </w:r>
          </w:p>
        </w:tc>
        <w:tc>
          <w:tcPr>
            <w:tcW w:w="7506" w:type="dxa"/>
          </w:tcPr>
          <w:p w14:paraId="14198AD9" w14:textId="77777777" w:rsidR="00EE1B2D" w:rsidRPr="00E03CFB" w:rsidRDefault="00EE1B2D" w:rsidP="00820C50">
            <w:pPr>
              <w:rPr>
                <w:rFonts w:ascii="Arial" w:hAnsi="Arial" w:cs="Arial"/>
              </w:rPr>
            </w:pPr>
            <w:r w:rsidRPr="00E03CFB">
              <w:rPr>
                <w:rFonts w:ascii="Arial" w:hAnsi="Arial" w:cs="Arial"/>
              </w:rPr>
              <w:t>los sistemas frigoríficos para confort térmico de personas en vehículos que empleen como refrigerante dióxido de carbono (CO2), asi como aparatos de aire acondicionado y bombas de calor en vehículos pesados, furgonetas, maquinaria móvil no de carretera utilizada en la agricultura, actividades mineras y de construcción, trenes, metros y tranvías</w:t>
            </w:r>
          </w:p>
        </w:tc>
      </w:tr>
      <w:tr w:rsidR="00EE1B2D" w:rsidRPr="00E03CFB" w14:paraId="3CF2D600" w14:textId="77777777" w:rsidTr="00820C50">
        <w:tc>
          <w:tcPr>
            <w:tcW w:w="988" w:type="dxa"/>
          </w:tcPr>
          <w:p w14:paraId="4D407248" w14:textId="77777777" w:rsidR="00EE1B2D" w:rsidRPr="00E03CFB" w:rsidRDefault="00EE1B2D" w:rsidP="00820C50">
            <w:pPr>
              <w:rPr>
                <w:rFonts w:ascii="Arial" w:hAnsi="Arial" w:cs="Arial"/>
                <w:i/>
                <w:iCs/>
              </w:rPr>
            </w:pPr>
            <w:r w:rsidRPr="00E03CFB">
              <w:rPr>
                <w:rFonts w:ascii="Arial" w:hAnsi="Arial" w:cs="Arial"/>
                <w:i/>
                <w:iCs/>
              </w:rPr>
              <w:t>M4</w:t>
            </w:r>
          </w:p>
        </w:tc>
        <w:tc>
          <w:tcPr>
            <w:tcW w:w="7506" w:type="dxa"/>
          </w:tcPr>
          <w:p w14:paraId="3C6D0202" w14:textId="77777777" w:rsidR="00EE1B2D" w:rsidRPr="00E03CFB" w:rsidRDefault="00EE1B2D" w:rsidP="00820C50">
            <w:pPr>
              <w:rPr>
                <w:rFonts w:ascii="Arial" w:hAnsi="Arial" w:cs="Arial"/>
              </w:rPr>
            </w:pPr>
            <w:r w:rsidRPr="00E03CFB">
              <w:rPr>
                <w:rFonts w:ascii="Arial" w:hAnsi="Arial" w:cs="Arial"/>
              </w:rPr>
              <w:t>sistemas frigoríficos para confort térmico de personas en vehículos que empleen como refrigerante dióxido de carbono (CO2), asi como aparatos de aire acondicionado y bombas de calor en vehículos pesados, furgonetas, maquinaria móvil no de carretera utilizada en la agricultura, actividades mineras y de construcción, trenes, metros y tranvías</w:t>
            </w:r>
          </w:p>
        </w:tc>
      </w:tr>
    </w:tbl>
    <w:p w14:paraId="4B089E95" w14:textId="77777777" w:rsidR="00EE1B2D" w:rsidRPr="00707021" w:rsidRDefault="00EE1B2D" w:rsidP="00EE1B2D">
      <w:pPr>
        <w:rPr>
          <w:i/>
          <w:iCs/>
        </w:rPr>
      </w:pPr>
    </w:p>
    <w:p w14:paraId="24B89924" w14:textId="77777777" w:rsidR="00EE1B2D" w:rsidRDefault="00EE1B2D" w:rsidP="00EE1B2D">
      <w:pPr>
        <w:rPr>
          <w:rFonts w:ascii="Arial" w:hAnsi="Arial" w:cs="Arial"/>
          <w:i/>
          <w:iCs/>
        </w:rPr>
      </w:pPr>
      <w:r w:rsidRPr="001201FE">
        <w:rPr>
          <w:rFonts w:ascii="Arial" w:hAnsi="Arial" w:cs="Arial"/>
          <w:i/>
          <w:iCs/>
        </w:rPr>
        <w:lastRenderedPageBreak/>
        <w:t xml:space="preserve">B. Especificaciones técnicas relativas al registro de </w:t>
      </w:r>
      <w:r w:rsidRPr="001201FE">
        <w:rPr>
          <w:rFonts w:ascii="Arial" w:hAnsi="Arial" w:cs="Arial"/>
          <w:b/>
          <w:bCs/>
          <w:i/>
          <w:iCs/>
        </w:rPr>
        <w:t>centros formativos</w:t>
      </w:r>
      <w:r w:rsidRPr="001201FE">
        <w:rPr>
          <w:rFonts w:ascii="Arial" w:hAnsi="Arial" w:cs="Arial"/>
          <w:i/>
          <w:iCs/>
        </w:rPr>
        <w:t>, de acuerdo con el artículo 13.1.</w:t>
      </w:r>
    </w:p>
    <w:p w14:paraId="58D7B9D7" w14:textId="77777777" w:rsidR="00EE1B2D" w:rsidRPr="001201FE" w:rsidRDefault="00EE1B2D" w:rsidP="00EE1B2D">
      <w:pPr>
        <w:rPr>
          <w:rFonts w:ascii="Arial" w:hAnsi="Arial" w:cs="Arial"/>
        </w:rPr>
      </w:pPr>
      <w:r>
        <w:rPr>
          <w:rFonts w:ascii="Arial" w:hAnsi="Arial" w:cs="Arial"/>
        </w:rPr>
        <w:t>El registro deberá contener, como mínimo, la siguiente información:</w:t>
      </w:r>
    </w:p>
    <w:p w14:paraId="67015D0C" w14:textId="77777777" w:rsidR="00EE1B2D" w:rsidRPr="00032C69" w:rsidRDefault="00EE1B2D" w:rsidP="00EE1B2D">
      <w:pPr>
        <w:spacing w:after="0"/>
        <w:ind w:left="708"/>
        <w:rPr>
          <w:rFonts w:ascii="Arial" w:hAnsi="Arial" w:cs="Arial"/>
        </w:rPr>
      </w:pPr>
      <w:r w:rsidRPr="00032C69">
        <w:rPr>
          <w:rFonts w:ascii="Arial" w:hAnsi="Arial" w:cs="Arial"/>
        </w:rPr>
        <w:t>Código de la comunidad autónoma/año/número de registro.</w:t>
      </w:r>
    </w:p>
    <w:p w14:paraId="3A5B7D6F" w14:textId="77777777" w:rsidR="00EE1B2D" w:rsidRPr="00032C69" w:rsidRDefault="00EE1B2D" w:rsidP="00EE1B2D">
      <w:pPr>
        <w:spacing w:after="0"/>
        <w:ind w:left="708"/>
        <w:rPr>
          <w:rFonts w:ascii="Arial" w:hAnsi="Arial" w:cs="Arial"/>
        </w:rPr>
      </w:pPr>
      <w:r w:rsidRPr="00032C69">
        <w:rPr>
          <w:rFonts w:ascii="Arial" w:hAnsi="Arial" w:cs="Arial"/>
        </w:rPr>
        <w:t>Nombre del Centro:</w:t>
      </w:r>
    </w:p>
    <w:p w14:paraId="62E7F0A0" w14:textId="77777777" w:rsidR="00EE1B2D" w:rsidRPr="00032C69" w:rsidRDefault="00EE1B2D" w:rsidP="00EE1B2D">
      <w:pPr>
        <w:spacing w:after="0"/>
        <w:ind w:left="708"/>
        <w:rPr>
          <w:rFonts w:ascii="Arial" w:hAnsi="Arial" w:cs="Arial"/>
        </w:rPr>
      </w:pPr>
      <w:r w:rsidRPr="00032C69">
        <w:rPr>
          <w:rFonts w:ascii="Arial" w:hAnsi="Arial" w:cs="Arial"/>
        </w:rPr>
        <w:t>NIF:</w:t>
      </w:r>
    </w:p>
    <w:p w14:paraId="77071A24" w14:textId="77777777" w:rsidR="00EE1B2D" w:rsidRPr="00032C69" w:rsidRDefault="00EE1B2D" w:rsidP="00EE1B2D">
      <w:pPr>
        <w:spacing w:after="0"/>
        <w:ind w:left="708"/>
        <w:rPr>
          <w:rFonts w:ascii="Arial" w:hAnsi="Arial" w:cs="Arial"/>
        </w:rPr>
      </w:pPr>
      <w:r w:rsidRPr="00032C69">
        <w:rPr>
          <w:rFonts w:ascii="Arial" w:hAnsi="Arial" w:cs="Arial"/>
        </w:rPr>
        <w:t>Dirección:</w:t>
      </w:r>
    </w:p>
    <w:p w14:paraId="6682C61F" w14:textId="77777777" w:rsidR="00EE1B2D" w:rsidRPr="00032C69" w:rsidRDefault="00EE1B2D" w:rsidP="00EE1B2D">
      <w:pPr>
        <w:spacing w:after="0"/>
        <w:ind w:left="708"/>
        <w:rPr>
          <w:rFonts w:ascii="Arial" w:hAnsi="Arial" w:cs="Arial"/>
        </w:rPr>
      </w:pPr>
      <w:r w:rsidRPr="00032C69">
        <w:rPr>
          <w:rFonts w:ascii="Arial" w:hAnsi="Arial" w:cs="Arial"/>
        </w:rPr>
        <w:t>Teléfono:</w:t>
      </w:r>
    </w:p>
    <w:p w14:paraId="41F77498" w14:textId="77777777" w:rsidR="00EE1B2D" w:rsidRPr="00032C69" w:rsidRDefault="00EE1B2D" w:rsidP="00EE1B2D">
      <w:pPr>
        <w:spacing w:after="0"/>
        <w:ind w:left="708"/>
        <w:rPr>
          <w:rFonts w:ascii="Arial" w:hAnsi="Arial" w:cs="Arial"/>
        </w:rPr>
      </w:pPr>
      <w:r w:rsidRPr="00032C69">
        <w:rPr>
          <w:rFonts w:ascii="Arial" w:hAnsi="Arial" w:cs="Arial"/>
        </w:rPr>
        <w:t>Autorización de la autoridad competente: (copia digital).</w:t>
      </w:r>
    </w:p>
    <w:p w14:paraId="4D40C32F" w14:textId="77777777" w:rsidR="00EE1B2D" w:rsidRPr="00032C69" w:rsidRDefault="00EE1B2D" w:rsidP="00EE1B2D">
      <w:pPr>
        <w:spacing w:after="0"/>
        <w:ind w:left="708"/>
        <w:rPr>
          <w:rFonts w:ascii="Arial" w:hAnsi="Arial" w:cs="Arial"/>
        </w:rPr>
      </w:pPr>
      <w:r w:rsidRPr="00032C69">
        <w:rPr>
          <w:rFonts w:ascii="Arial" w:hAnsi="Arial" w:cs="Arial"/>
        </w:rPr>
        <w:t>Fecha desde la que están autorizados.</w:t>
      </w:r>
    </w:p>
    <w:p w14:paraId="488CC55B" w14:textId="77777777" w:rsidR="00EE1B2D" w:rsidRDefault="00EE1B2D" w:rsidP="00EE1B2D">
      <w:pPr>
        <w:rPr>
          <w:i/>
          <w:iCs/>
        </w:rPr>
      </w:pPr>
    </w:p>
    <w:p w14:paraId="5B7C0162" w14:textId="77777777" w:rsidR="00EE1B2D" w:rsidRDefault="00EE1B2D" w:rsidP="00EE1B2D">
      <w:pPr>
        <w:jc w:val="both"/>
        <w:rPr>
          <w:rFonts w:ascii="Arial" w:hAnsi="Arial" w:cs="Arial"/>
          <w:i/>
          <w:iCs/>
        </w:rPr>
      </w:pPr>
      <w:r w:rsidRPr="001201FE">
        <w:rPr>
          <w:rFonts w:ascii="Arial" w:hAnsi="Arial" w:cs="Arial"/>
          <w:i/>
          <w:iCs/>
        </w:rPr>
        <w:t>C. Especificaciones técnicas relativas al registro de ventas de equipos de refrigeración, aire acondicionado y bombas de calor que no estén herméticamente sellados y que estén cargados con gases fluorados o sus alternativas, de acuerdo con el artículo 13.1.c</w:t>
      </w:r>
    </w:p>
    <w:p w14:paraId="3F4DF7D3" w14:textId="77777777" w:rsidR="00EE1B2D" w:rsidRPr="001201FE" w:rsidRDefault="00EE1B2D" w:rsidP="00EE1B2D">
      <w:pPr>
        <w:rPr>
          <w:rFonts w:ascii="Arial" w:hAnsi="Arial" w:cs="Arial"/>
        </w:rPr>
      </w:pPr>
      <w:r>
        <w:rPr>
          <w:rFonts w:ascii="Arial" w:hAnsi="Arial" w:cs="Arial"/>
        </w:rPr>
        <w:t>El registro deberá contener, como mínimo, la siguiente información:</w:t>
      </w:r>
    </w:p>
    <w:p w14:paraId="2D2930B8" w14:textId="77777777" w:rsidR="00EE1B2D" w:rsidRPr="005B6B37" w:rsidRDefault="00EE1B2D" w:rsidP="00EE1B2D">
      <w:pPr>
        <w:spacing w:after="0"/>
        <w:ind w:left="284"/>
        <w:rPr>
          <w:rFonts w:ascii="Arial" w:hAnsi="Arial" w:cs="Arial"/>
        </w:rPr>
      </w:pPr>
      <w:r>
        <w:rPr>
          <w:rFonts w:ascii="Arial" w:hAnsi="Arial" w:cs="Arial"/>
        </w:rPr>
        <w:t>I</w:t>
      </w:r>
      <w:r w:rsidRPr="005B6B37">
        <w:rPr>
          <w:rFonts w:ascii="Arial" w:hAnsi="Arial" w:cs="Arial"/>
        </w:rPr>
        <w:t>. Datos del comercializador del equipo</w:t>
      </w:r>
    </w:p>
    <w:p w14:paraId="203EDF3C" w14:textId="77777777" w:rsidR="00EE1B2D" w:rsidRPr="005B6B37" w:rsidRDefault="00EE1B2D" w:rsidP="00EE1B2D">
      <w:pPr>
        <w:spacing w:after="0"/>
        <w:ind w:left="284"/>
        <w:rPr>
          <w:rFonts w:ascii="Arial" w:hAnsi="Arial" w:cs="Arial"/>
        </w:rPr>
      </w:pPr>
      <w:r w:rsidRPr="005B6B37">
        <w:rPr>
          <w:rFonts w:ascii="Arial" w:hAnsi="Arial" w:cs="Arial"/>
        </w:rPr>
        <w:tab/>
        <w:t>Nombre</w:t>
      </w:r>
    </w:p>
    <w:p w14:paraId="2706B2DA" w14:textId="77777777" w:rsidR="00EE1B2D" w:rsidRPr="005B6B37" w:rsidRDefault="00EE1B2D" w:rsidP="00EE1B2D">
      <w:pPr>
        <w:spacing w:after="0"/>
        <w:ind w:left="284"/>
        <w:rPr>
          <w:rFonts w:ascii="Arial" w:hAnsi="Arial" w:cs="Arial"/>
        </w:rPr>
      </w:pPr>
      <w:r w:rsidRPr="005B6B37">
        <w:rPr>
          <w:rFonts w:ascii="Arial" w:hAnsi="Arial" w:cs="Arial"/>
        </w:rPr>
        <w:tab/>
        <w:t>NIF</w:t>
      </w:r>
    </w:p>
    <w:p w14:paraId="4708158F" w14:textId="77777777" w:rsidR="00EE1B2D" w:rsidRPr="005B6B37" w:rsidRDefault="00EE1B2D" w:rsidP="00EE1B2D">
      <w:pPr>
        <w:spacing w:after="0"/>
        <w:ind w:left="284"/>
        <w:rPr>
          <w:rFonts w:ascii="Arial" w:hAnsi="Arial" w:cs="Arial"/>
        </w:rPr>
      </w:pPr>
      <w:r w:rsidRPr="005B6B37">
        <w:rPr>
          <w:rFonts w:ascii="Arial" w:hAnsi="Arial" w:cs="Arial"/>
        </w:rPr>
        <w:tab/>
        <w:t>Dirección</w:t>
      </w:r>
    </w:p>
    <w:p w14:paraId="1C2FE9EA" w14:textId="77777777" w:rsidR="00EE1B2D" w:rsidRDefault="00EE1B2D" w:rsidP="00EE1B2D">
      <w:pPr>
        <w:spacing w:after="0"/>
        <w:ind w:left="284"/>
        <w:rPr>
          <w:rFonts w:ascii="Arial" w:hAnsi="Arial" w:cs="Arial"/>
        </w:rPr>
      </w:pPr>
      <w:r w:rsidRPr="005B6B37">
        <w:rPr>
          <w:rFonts w:ascii="Arial" w:hAnsi="Arial" w:cs="Arial"/>
        </w:rPr>
        <w:tab/>
        <w:t>Provincia</w:t>
      </w:r>
    </w:p>
    <w:p w14:paraId="752D7D1D" w14:textId="77777777" w:rsidR="00EE1B2D" w:rsidRPr="005B6B37" w:rsidRDefault="00EE1B2D" w:rsidP="00EE1B2D">
      <w:pPr>
        <w:spacing w:after="0"/>
        <w:ind w:left="284"/>
        <w:rPr>
          <w:rFonts w:ascii="Arial" w:hAnsi="Arial" w:cs="Arial"/>
        </w:rPr>
      </w:pPr>
    </w:p>
    <w:p w14:paraId="6D25A9D5" w14:textId="77777777" w:rsidR="00EE1B2D" w:rsidRPr="005B6B37" w:rsidRDefault="00EE1B2D" w:rsidP="00EE1B2D">
      <w:pPr>
        <w:spacing w:after="0"/>
        <w:ind w:firstLine="284"/>
        <w:rPr>
          <w:rFonts w:ascii="Arial" w:hAnsi="Arial" w:cs="Arial"/>
        </w:rPr>
      </w:pPr>
      <w:r>
        <w:rPr>
          <w:rFonts w:ascii="Arial" w:hAnsi="Arial" w:cs="Arial"/>
        </w:rPr>
        <w:t>II</w:t>
      </w:r>
      <w:r w:rsidRPr="005B6B37">
        <w:rPr>
          <w:rFonts w:ascii="Arial" w:hAnsi="Arial" w:cs="Arial"/>
        </w:rPr>
        <w:t>. Datos del comprador del equipo</w:t>
      </w:r>
    </w:p>
    <w:p w14:paraId="58F14A96" w14:textId="77777777" w:rsidR="00EE1B2D" w:rsidRPr="005B6B37" w:rsidRDefault="00EE1B2D" w:rsidP="00EE1B2D">
      <w:pPr>
        <w:spacing w:after="0"/>
        <w:ind w:left="284"/>
        <w:rPr>
          <w:rFonts w:ascii="Arial" w:hAnsi="Arial" w:cs="Arial"/>
        </w:rPr>
      </w:pPr>
      <w:r w:rsidRPr="005B6B37">
        <w:rPr>
          <w:rFonts w:ascii="Arial" w:hAnsi="Arial" w:cs="Arial"/>
        </w:rPr>
        <w:tab/>
        <w:t>Nombre y apellidos</w:t>
      </w:r>
    </w:p>
    <w:p w14:paraId="3BC74039" w14:textId="77777777" w:rsidR="00EE1B2D" w:rsidRPr="005B6B37" w:rsidRDefault="00EE1B2D" w:rsidP="00EE1B2D">
      <w:pPr>
        <w:spacing w:after="0"/>
        <w:ind w:left="708"/>
        <w:rPr>
          <w:rFonts w:ascii="Arial" w:hAnsi="Arial" w:cs="Arial"/>
        </w:rPr>
      </w:pPr>
      <w:r w:rsidRPr="005B6B37">
        <w:rPr>
          <w:rFonts w:ascii="Arial" w:hAnsi="Arial" w:cs="Arial"/>
        </w:rPr>
        <w:t>NIF/DNI</w:t>
      </w:r>
    </w:p>
    <w:p w14:paraId="65F79B7A" w14:textId="77777777" w:rsidR="00EE1B2D" w:rsidRPr="005B6B37" w:rsidRDefault="00EE1B2D" w:rsidP="00EE1B2D">
      <w:pPr>
        <w:spacing w:after="0"/>
        <w:ind w:left="708"/>
        <w:rPr>
          <w:rFonts w:ascii="Arial" w:hAnsi="Arial" w:cs="Arial"/>
        </w:rPr>
      </w:pPr>
      <w:r w:rsidRPr="005B6B37">
        <w:rPr>
          <w:rFonts w:ascii="Arial" w:hAnsi="Arial" w:cs="Arial"/>
        </w:rPr>
        <w:t>Dirección de instalación</w:t>
      </w:r>
    </w:p>
    <w:p w14:paraId="6714902D" w14:textId="77777777" w:rsidR="00EE1B2D" w:rsidRPr="005B6B37" w:rsidRDefault="00EE1B2D" w:rsidP="00EE1B2D">
      <w:pPr>
        <w:spacing w:after="0"/>
        <w:ind w:left="708"/>
        <w:rPr>
          <w:rFonts w:ascii="Arial" w:hAnsi="Arial" w:cs="Arial"/>
        </w:rPr>
      </w:pPr>
      <w:r w:rsidRPr="005B6B37">
        <w:rPr>
          <w:rFonts w:ascii="Arial" w:hAnsi="Arial" w:cs="Arial"/>
        </w:rPr>
        <w:t>Localidad</w:t>
      </w:r>
    </w:p>
    <w:p w14:paraId="1AEC0E07" w14:textId="77777777" w:rsidR="00EE1B2D" w:rsidRDefault="00EE1B2D" w:rsidP="00EE1B2D">
      <w:pPr>
        <w:spacing w:after="0"/>
        <w:ind w:left="708"/>
        <w:rPr>
          <w:rFonts w:ascii="Arial" w:hAnsi="Arial" w:cs="Arial"/>
        </w:rPr>
      </w:pPr>
      <w:r w:rsidRPr="005B6B37">
        <w:rPr>
          <w:rFonts w:ascii="Arial" w:hAnsi="Arial" w:cs="Arial"/>
        </w:rPr>
        <w:t>Provincia</w:t>
      </w:r>
    </w:p>
    <w:p w14:paraId="6CE2E9CC" w14:textId="77777777" w:rsidR="00EE1B2D" w:rsidRPr="005B6B37" w:rsidRDefault="00EE1B2D" w:rsidP="00EE1B2D">
      <w:pPr>
        <w:spacing w:after="0"/>
        <w:ind w:left="708"/>
        <w:rPr>
          <w:rFonts w:ascii="Arial" w:hAnsi="Arial" w:cs="Arial"/>
        </w:rPr>
      </w:pPr>
    </w:p>
    <w:p w14:paraId="58302D58" w14:textId="77777777" w:rsidR="00EE1B2D" w:rsidRPr="005B6B37" w:rsidRDefault="00EE1B2D" w:rsidP="00EE1B2D">
      <w:pPr>
        <w:spacing w:after="0"/>
        <w:ind w:left="284"/>
        <w:rPr>
          <w:rFonts w:ascii="Arial" w:hAnsi="Arial" w:cs="Arial"/>
        </w:rPr>
      </w:pPr>
      <w:r>
        <w:rPr>
          <w:rFonts w:ascii="Arial" w:hAnsi="Arial" w:cs="Arial"/>
        </w:rPr>
        <w:t>III</w:t>
      </w:r>
      <w:r w:rsidRPr="005B6B37">
        <w:rPr>
          <w:rFonts w:ascii="Arial" w:hAnsi="Arial" w:cs="Arial"/>
        </w:rPr>
        <w:t>. Datos del equipo</w:t>
      </w:r>
    </w:p>
    <w:p w14:paraId="4B487B16" w14:textId="77777777" w:rsidR="00EE1B2D" w:rsidRPr="005B6B37" w:rsidRDefault="00EE1B2D" w:rsidP="00EE1B2D">
      <w:pPr>
        <w:spacing w:after="0"/>
        <w:ind w:left="708"/>
        <w:rPr>
          <w:rFonts w:ascii="Arial" w:hAnsi="Arial" w:cs="Arial"/>
        </w:rPr>
      </w:pPr>
      <w:r w:rsidRPr="005B6B37">
        <w:rPr>
          <w:rFonts w:ascii="Arial" w:hAnsi="Arial" w:cs="Arial"/>
        </w:rPr>
        <w:t>Marca</w:t>
      </w:r>
    </w:p>
    <w:p w14:paraId="36A6C6F8" w14:textId="77777777" w:rsidR="00EE1B2D" w:rsidRPr="005B6B37" w:rsidRDefault="00EE1B2D" w:rsidP="00EE1B2D">
      <w:pPr>
        <w:spacing w:after="0"/>
        <w:ind w:left="708"/>
        <w:rPr>
          <w:rFonts w:ascii="Arial" w:hAnsi="Arial" w:cs="Arial"/>
        </w:rPr>
      </w:pPr>
      <w:r w:rsidRPr="005B6B37">
        <w:rPr>
          <w:rFonts w:ascii="Arial" w:hAnsi="Arial" w:cs="Arial"/>
        </w:rPr>
        <w:t>Modelo</w:t>
      </w:r>
    </w:p>
    <w:p w14:paraId="372BF8FA" w14:textId="77777777" w:rsidR="00EE1B2D" w:rsidRPr="005B6B37" w:rsidRDefault="00EE1B2D" w:rsidP="00EE1B2D">
      <w:pPr>
        <w:spacing w:after="0"/>
        <w:ind w:left="708"/>
        <w:rPr>
          <w:rFonts w:ascii="Arial" w:hAnsi="Arial" w:cs="Arial"/>
        </w:rPr>
      </w:pPr>
      <w:r w:rsidRPr="005B6B37">
        <w:rPr>
          <w:rFonts w:ascii="Arial" w:hAnsi="Arial" w:cs="Arial"/>
        </w:rPr>
        <w:t>Número de serie</w:t>
      </w:r>
    </w:p>
    <w:p w14:paraId="2CFB6357" w14:textId="77777777" w:rsidR="00EE1B2D" w:rsidRDefault="00EE1B2D" w:rsidP="00EE1B2D">
      <w:pPr>
        <w:spacing w:after="0"/>
        <w:ind w:left="708"/>
        <w:rPr>
          <w:rFonts w:ascii="Arial" w:hAnsi="Arial" w:cs="Arial"/>
        </w:rPr>
      </w:pPr>
      <w:r w:rsidRPr="005B6B37">
        <w:rPr>
          <w:rFonts w:ascii="Arial" w:hAnsi="Arial" w:cs="Arial"/>
        </w:rPr>
        <w:t>Cantidad y tipo de gas</w:t>
      </w:r>
    </w:p>
    <w:p w14:paraId="431ED640" w14:textId="77777777" w:rsidR="00EE1B2D" w:rsidRPr="005B6B37" w:rsidRDefault="00EE1B2D" w:rsidP="00EE1B2D">
      <w:pPr>
        <w:spacing w:after="0"/>
        <w:ind w:left="708"/>
        <w:rPr>
          <w:rFonts w:ascii="Arial" w:hAnsi="Arial" w:cs="Arial"/>
        </w:rPr>
      </w:pPr>
    </w:p>
    <w:p w14:paraId="110E2055" w14:textId="77777777" w:rsidR="00EE1B2D" w:rsidRPr="005B6B37" w:rsidRDefault="00EE1B2D" w:rsidP="00EE1B2D">
      <w:pPr>
        <w:spacing w:after="0"/>
        <w:ind w:left="284"/>
        <w:rPr>
          <w:rFonts w:ascii="Arial" w:hAnsi="Arial" w:cs="Arial"/>
        </w:rPr>
      </w:pPr>
      <w:r>
        <w:rPr>
          <w:rFonts w:ascii="Arial" w:hAnsi="Arial" w:cs="Arial"/>
        </w:rPr>
        <w:t>IV</w:t>
      </w:r>
      <w:r w:rsidRPr="005B6B37">
        <w:rPr>
          <w:rFonts w:ascii="Arial" w:hAnsi="Arial" w:cs="Arial"/>
        </w:rPr>
        <w:t>. Datos de la empresa/instalador habilitado</w:t>
      </w:r>
    </w:p>
    <w:p w14:paraId="65FB1081" w14:textId="77777777" w:rsidR="00EE1B2D" w:rsidRPr="005B6B37" w:rsidRDefault="00EE1B2D" w:rsidP="00EE1B2D">
      <w:pPr>
        <w:spacing w:after="0"/>
        <w:ind w:left="708"/>
        <w:rPr>
          <w:rFonts w:ascii="Arial" w:hAnsi="Arial" w:cs="Arial"/>
        </w:rPr>
      </w:pPr>
      <w:r w:rsidRPr="005B6B37">
        <w:rPr>
          <w:rFonts w:ascii="Arial" w:hAnsi="Arial" w:cs="Arial"/>
        </w:rPr>
        <w:t xml:space="preserve">Nombre </w:t>
      </w:r>
    </w:p>
    <w:p w14:paraId="6BB50478" w14:textId="77777777" w:rsidR="00EE1B2D" w:rsidRPr="005B6B37" w:rsidRDefault="00EE1B2D" w:rsidP="00EE1B2D">
      <w:pPr>
        <w:spacing w:after="0"/>
        <w:ind w:left="708"/>
        <w:rPr>
          <w:rFonts w:ascii="Arial" w:hAnsi="Arial" w:cs="Arial"/>
        </w:rPr>
      </w:pPr>
      <w:r w:rsidRPr="005B6B37">
        <w:rPr>
          <w:rFonts w:ascii="Arial" w:hAnsi="Arial" w:cs="Arial"/>
        </w:rPr>
        <w:t>CIF</w:t>
      </w:r>
    </w:p>
    <w:p w14:paraId="1A79671B" w14:textId="77777777" w:rsidR="00EE1B2D" w:rsidRPr="005B6B37" w:rsidRDefault="00EE1B2D" w:rsidP="00EE1B2D">
      <w:pPr>
        <w:spacing w:after="0"/>
        <w:ind w:left="708"/>
        <w:rPr>
          <w:rFonts w:ascii="Arial" w:hAnsi="Arial" w:cs="Arial"/>
        </w:rPr>
      </w:pPr>
      <w:r w:rsidRPr="005B6B37">
        <w:rPr>
          <w:rFonts w:ascii="Arial" w:hAnsi="Arial" w:cs="Arial"/>
        </w:rPr>
        <w:t>Domicilio</w:t>
      </w:r>
    </w:p>
    <w:p w14:paraId="3E7545DC" w14:textId="77777777" w:rsidR="00EE1B2D" w:rsidRPr="005B6B37" w:rsidRDefault="00EE1B2D" w:rsidP="00EE1B2D">
      <w:pPr>
        <w:spacing w:after="0"/>
        <w:ind w:left="708"/>
        <w:rPr>
          <w:rFonts w:ascii="Arial" w:hAnsi="Arial" w:cs="Arial"/>
        </w:rPr>
      </w:pPr>
      <w:r w:rsidRPr="005B6B37">
        <w:rPr>
          <w:rFonts w:ascii="Arial" w:hAnsi="Arial" w:cs="Arial"/>
        </w:rPr>
        <w:t>Número de registro</w:t>
      </w:r>
    </w:p>
    <w:p w14:paraId="3405D49A" w14:textId="77777777" w:rsidR="00EE1B2D" w:rsidRDefault="00EE1B2D" w:rsidP="00EE1B2D">
      <w:pPr>
        <w:jc w:val="both"/>
        <w:rPr>
          <w:rFonts w:ascii="Arial" w:hAnsi="Arial" w:cs="Arial"/>
        </w:rPr>
      </w:pPr>
    </w:p>
    <w:p w14:paraId="5EB9DCF4" w14:textId="77777777" w:rsidR="00EE1B2D" w:rsidRPr="00231EB4" w:rsidRDefault="00EE1B2D" w:rsidP="00EE1B2D">
      <w:pPr>
        <w:jc w:val="both"/>
        <w:rPr>
          <w:rFonts w:ascii="Arial" w:hAnsi="Arial" w:cs="Arial"/>
          <w:i/>
          <w:iCs/>
        </w:rPr>
      </w:pPr>
      <w:r w:rsidRPr="00231EB4">
        <w:rPr>
          <w:rFonts w:ascii="Arial" w:hAnsi="Arial" w:cs="Arial"/>
          <w:i/>
          <w:iCs/>
        </w:rPr>
        <w:t>D. Especificaciones técnicas relativas al registro de excepciones a la instalación de equipos de refrigeración y climatización, que contienen gases fluorados de efecto invernadero o refrigerantes naturales, conforme a lo establecido en el artículo 13.19 y el Anexo IV del Reglamento (UE) 2024/573, de acuerdo con el artículo 13.1.d</w:t>
      </w:r>
    </w:p>
    <w:p w14:paraId="1B5E61A6" w14:textId="77777777" w:rsidR="00EE1B2D" w:rsidRDefault="00EE1B2D" w:rsidP="00EE1B2D">
      <w:pPr>
        <w:rPr>
          <w:rFonts w:ascii="Arial" w:hAnsi="Arial" w:cs="Arial"/>
        </w:rPr>
      </w:pPr>
      <w:r>
        <w:rPr>
          <w:rFonts w:ascii="Arial" w:hAnsi="Arial" w:cs="Arial"/>
        </w:rPr>
        <w:t>El registro deberá contener, como mínimo, la siguiente información:</w:t>
      </w:r>
    </w:p>
    <w:p w14:paraId="0ED4CB17" w14:textId="77777777" w:rsidR="00EE1B2D" w:rsidRPr="009D7E8A" w:rsidRDefault="00EE1B2D" w:rsidP="00EE1B2D">
      <w:pPr>
        <w:spacing w:after="0"/>
        <w:ind w:left="284"/>
        <w:rPr>
          <w:rFonts w:ascii="Arial" w:hAnsi="Arial" w:cs="Arial"/>
        </w:rPr>
      </w:pPr>
      <w:r w:rsidRPr="009D7E8A">
        <w:rPr>
          <w:rFonts w:ascii="Arial" w:hAnsi="Arial" w:cs="Arial"/>
        </w:rPr>
        <w:t>Datos del equipo</w:t>
      </w:r>
    </w:p>
    <w:p w14:paraId="147FE429" w14:textId="77777777" w:rsidR="00EE1B2D" w:rsidRPr="009D7E8A" w:rsidRDefault="00EE1B2D" w:rsidP="00EE1B2D">
      <w:pPr>
        <w:spacing w:after="0"/>
        <w:ind w:left="708"/>
        <w:rPr>
          <w:rFonts w:ascii="Arial" w:hAnsi="Arial" w:cs="Arial"/>
        </w:rPr>
      </w:pPr>
      <w:r w:rsidRPr="009D7E8A">
        <w:rPr>
          <w:rFonts w:ascii="Arial" w:hAnsi="Arial" w:cs="Arial"/>
        </w:rPr>
        <w:lastRenderedPageBreak/>
        <w:t>Marca</w:t>
      </w:r>
    </w:p>
    <w:p w14:paraId="0960B238" w14:textId="77777777" w:rsidR="00EE1B2D" w:rsidRPr="009D7E8A" w:rsidRDefault="00EE1B2D" w:rsidP="00EE1B2D">
      <w:pPr>
        <w:spacing w:after="0"/>
        <w:ind w:left="708"/>
        <w:rPr>
          <w:rFonts w:ascii="Arial" w:hAnsi="Arial" w:cs="Arial"/>
        </w:rPr>
      </w:pPr>
      <w:r w:rsidRPr="009D7E8A">
        <w:rPr>
          <w:rFonts w:ascii="Arial" w:hAnsi="Arial" w:cs="Arial"/>
        </w:rPr>
        <w:t>Modelo</w:t>
      </w:r>
    </w:p>
    <w:p w14:paraId="5DA1C018" w14:textId="77777777" w:rsidR="00EE1B2D" w:rsidRPr="009D7E8A" w:rsidRDefault="00EE1B2D" w:rsidP="00EE1B2D">
      <w:pPr>
        <w:spacing w:after="0"/>
        <w:ind w:left="708"/>
        <w:rPr>
          <w:rFonts w:ascii="Arial" w:hAnsi="Arial" w:cs="Arial"/>
        </w:rPr>
      </w:pPr>
      <w:r w:rsidRPr="009D7E8A">
        <w:rPr>
          <w:rFonts w:ascii="Arial" w:hAnsi="Arial" w:cs="Arial"/>
        </w:rPr>
        <w:t>Número de serie</w:t>
      </w:r>
    </w:p>
    <w:p w14:paraId="215349F0" w14:textId="77777777" w:rsidR="00EE1B2D" w:rsidRPr="009D7E8A" w:rsidRDefault="00EE1B2D" w:rsidP="00EE1B2D">
      <w:pPr>
        <w:spacing w:after="0"/>
        <w:ind w:left="708"/>
        <w:rPr>
          <w:rFonts w:ascii="Arial" w:hAnsi="Arial" w:cs="Arial"/>
        </w:rPr>
      </w:pPr>
      <w:r w:rsidRPr="009D7E8A">
        <w:rPr>
          <w:rFonts w:ascii="Arial" w:hAnsi="Arial" w:cs="Arial"/>
        </w:rPr>
        <w:t>Cantidad y tipo de gas</w:t>
      </w:r>
    </w:p>
    <w:p w14:paraId="13484146" w14:textId="77777777" w:rsidR="00EE1B2D" w:rsidRPr="009D7E8A" w:rsidRDefault="00EE1B2D" w:rsidP="00EE1B2D">
      <w:pPr>
        <w:spacing w:after="0"/>
        <w:ind w:left="708"/>
        <w:rPr>
          <w:rFonts w:ascii="Arial" w:hAnsi="Arial" w:cs="Arial"/>
        </w:rPr>
      </w:pPr>
      <w:r w:rsidRPr="009D7E8A">
        <w:rPr>
          <w:rFonts w:ascii="Arial" w:hAnsi="Arial" w:cs="Arial"/>
        </w:rPr>
        <w:t>Clasificación del equipo</w:t>
      </w:r>
      <w:r w:rsidRPr="009D7E8A">
        <w:rPr>
          <w:rFonts w:ascii="Arial" w:hAnsi="Arial" w:cs="Arial"/>
        </w:rPr>
        <w:endnoteReference w:id="1"/>
      </w:r>
    </w:p>
    <w:p w14:paraId="55FCE009" w14:textId="77777777" w:rsidR="00EE1B2D" w:rsidRPr="009D7E8A" w:rsidRDefault="00EE1B2D" w:rsidP="00EE1B2D">
      <w:pPr>
        <w:spacing w:after="0"/>
        <w:ind w:left="708"/>
        <w:rPr>
          <w:rFonts w:ascii="Arial" w:hAnsi="Arial" w:cs="Arial"/>
        </w:rPr>
      </w:pPr>
      <w:r w:rsidRPr="009D7E8A">
        <w:rPr>
          <w:rFonts w:ascii="Arial" w:hAnsi="Arial" w:cs="Arial"/>
        </w:rPr>
        <w:t>Justificación por requisitos de seguridad</w:t>
      </w:r>
    </w:p>
    <w:p w14:paraId="612BAFA8" w14:textId="77777777" w:rsidR="00EE1B2D" w:rsidRPr="009D7E8A" w:rsidRDefault="00EE1B2D" w:rsidP="00EE1B2D">
      <w:pPr>
        <w:spacing w:after="0"/>
        <w:ind w:left="708"/>
        <w:rPr>
          <w:rFonts w:ascii="Arial" w:hAnsi="Arial" w:cs="Arial"/>
        </w:rPr>
      </w:pPr>
      <w:r w:rsidRPr="009D7E8A">
        <w:rPr>
          <w:rFonts w:ascii="Arial" w:hAnsi="Arial" w:cs="Arial"/>
        </w:rPr>
        <w:t>Dirección de instalación</w:t>
      </w:r>
    </w:p>
    <w:p w14:paraId="63FE9992" w14:textId="77777777" w:rsidR="00EE1B2D" w:rsidRPr="009D7E8A" w:rsidRDefault="00EE1B2D" w:rsidP="00EE1B2D">
      <w:pPr>
        <w:spacing w:after="0"/>
        <w:ind w:left="284"/>
        <w:rPr>
          <w:rFonts w:ascii="Arial" w:hAnsi="Arial" w:cs="Arial"/>
        </w:rPr>
      </w:pPr>
      <w:r w:rsidRPr="009D7E8A">
        <w:rPr>
          <w:rFonts w:ascii="Arial" w:hAnsi="Arial" w:cs="Arial"/>
        </w:rPr>
        <w:t xml:space="preserve"> Datos de la empresa/instalador habilitado</w:t>
      </w:r>
    </w:p>
    <w:p w14:paraId="39565234" w14:textId="77777777" w:rsidR="00EE1B2D" w:rsidRPr="009D7E8A" w:rsidRDefault="00EE1B2D" w:rsidP="00EE1B2D">
      <w:pPr>
        <w:spacing w:after="0"/>
        <w:ind w:left="708"/>
        <w:rPr>
          <w:rFonts w:ascii="Arial" w:hAnsi="Arial" w:cs="Arial"/>
        </w:rPr>
      </w:pPr>
      <w:r w:rsidRPr="009D7E8A">
        <w:rPr>
          <w:rFonts w:ascii="Arial" w:hAnsi="Arial" w:cs="Arial"/>
        </w:rPr>
        <w:t xml:space="preserve">Nombre </w:t>
      </w:r>
    </w:p>
    <w:p w14:paraId="3F9C5867" w14:textId="77777777" w:rsidR="00EE1B2D" w:rsidRPr="009D7E8A" w:rsidRDefault="00EE1B2D" w:rsidP="00EE1B2D">
      <w:pPr>
        <w:spacing w:after="0"/>
        <w:ind w:left="708"/>
        <w:rPr>
          <w:rFonts w:ascii="Arial" w:hAnsi="Arial" w:cs="Arial"/>
        </w:rPr>
      </w:pPr>
      <w:r w:rsidRPr="009D7E8A">
        <w:rPr>
          <w:rFonts w:ascii="Arial" w:hAnsi="Arial" w:cs="Arial"/>
        </w:rPr>
        <w:t>CIF</w:t>
      </w:r>
    </w:p>
    <w:p w14:paraId="6BF83424" w14:textId="77777777" w:rsidR="00EE1B2D" w:rsidRPr="009D7E8A" w:rsidRDefault="00EE1B2D" w:rsidP="00EE1B2D">
      <w:pPr>
        <w:spacing w:after="0"/>
        <w:ind w:left="708"/>
        <w:rPr>
          <w:rFonts w:ascii="Arial" w:hAnsi="Arial" w:cs="Arial"/>
        </w:rPr>
      </w:pPr>
      <w:r w:rsidRPr="009D7E8A">
        <w:rPr>
          <w:rFonts w:ascii="Arial" w:hAnsi="Arial" w:cs="Arial"/>
        </w:rPr>
        <w:t>Domicilio</w:t>
      </w:r>
    </w:p>
    <w:p w14:paraId="2BF54948" w14:textId="77777777" w:rsidR="00EE1B2D" w:rsidRPr="009D7E8A" w:rsidRDefault="00EE1B2D" w:rsidP="00EE1B2D">
      <w:pPr>
        <w:spacing w:after="0"/>
        <w:ind w:left="708"/>
        <w:rPr>
          <w:rFonts w:ascii="Arial" w:hAnsi="Arial" w:cs="Arial"/>
        </w:rPr>
      </w:pPr>
      <w:r w:rsidRPr="009D7E8A">
        <w:rPr>
          <w:rFonts w:ascii="Arial" w:hAnsi="Arial" w:cs="Arial"/>
        </w:rPr>
        <w:t>Número de registro</w:t>
      </w:r>
    </w:p>
    <w:p w14:paraId="7C0920E6" w14:textId="77777777" w:rsidR="00EE1B2D" w:rsidRPr="00E27CF5" w:rsidRDefault="00EE1B2D" w:rsidP="00EE1B2D">
      <w:pPr>
        <w:spacing w:after="0"/>
        <w:ind w:left="708"/>
      </w:pPr>
    </w:p>
    <w:p w14:paraId="05401E48" w14:textId="77777777" w:rsidR="00EE1B2D" w:rsidRDefault="00EE1B2D" w:rsidP="00EE1B2D">
      <w:pPr>
        <w:jc w:val="both"/>
        <w:rPr>
          <w:rFonts w:ascii="Arial" w:hAnsi="Arial" w:cs="Arial"/>
          <w:i/>
          <w:iCs/>
        </w:rPr>
      </w:pPr>
      <w:r w:rsidRPr="00231EB4">
        <w:rPr>
          <w:rFonts w:ascii="Arial" w:hAnsi="Arial" w:cs="Arial"/>
          <w:i/>
          <w:iCs/>
        </w:rPr>
        <w:t>E. Especificaciones técnicas relativas al registro de puesta en funcionamiento de la aparamenta eléctrica que, tras un procedimiento de contratación, se acoge a las excepciones reguladas en el artículo 13.11 o 13.12, asi como la posible excepción del artículo 13.13, del Reglamento (UE)2024/573, de acuerdo con el artículo 13.1.e</w:t>
      </w:r>
    </w:p>
    <w:p w14:paraId="07D6540D" w14:textId="77777777" w:rsidR="00EE1B2D" w:rsidRPr="00231EB4" w:rsidRDefault="00EE1B2D" w:rsidP="00EE1B2D">
      <w:pPr>
        <w:rPr>
          <w:rFonts w:ascii="Arial" w:hAnsi="Arial" w:cs="Arial"/>
        </w:rPr>
      </w:pPr>
      <w:r>
        <w:rPr>
          <w:rFonts w:ascii="Arial" w:hAnsi="Arial" w:cs="Arial"/>
        </w:rPr>
        <w:t>El registro deberá contener, como mínimo, la siguiente información:</w:t>
      </w:r>
    </w:p>
    <w:p w14:paraId="44632A6C" w14:textId="77777777" w:rsidR="00EE1B2D" w:rsidRPr="00E27CF5" w:rsidRDefault="00EE1B2D" w:rsidP="00EE1B2D">
      <w:pPr>
        <w:spacing w:after="0"/>
        <w:ind w:left="284"/>
        <w:rPr>
          <w:rFonts w:ascii="Arial" w:hAnsi="Arial" w:cs="Arial"/>
        </w:rPr>
      </w:pPr>
      <w:r w:rsidRPr="00E27CF5">
        <w:rPr>
          <w:rFonts w:ascii="Arial" w:hAnsi="Arial" w:cs="Arial"/>
        </w:rPr>
        <w:t>Datos del equipo</w:t>
      </w:r>
    </w:p>
    <w:p w14:paraId="2B5F57D0" w14:textId="77777777" w:rsidR="00EE1B2D" w:rsidRPr="00E27CF5" w:rsidRDefault="00EE1B2D" w:rsidP="00EE1B2D">
      <w:pPr>
        <w:spacing w:after="0"/>
        <w:ind w:left="708"/>
        <w:rPr>
          <w:rFonts w:ascii="Arial" w:hAnsi="Arial" w:cs="Arial"/>
        </w:rPr>
      </w:pPr>
      <w:r w:rsidRPr="00E27CF5">
        <w:rPr>
          <w:rFonts w:ascii="Arial" w:hAnsi="Arial" w:cs="Arial"/>
        </w:rPr>
        <w:t>Marca</w:t>
      </w:r>
    </w:p>
    <w:p w14:paraId="03B89398" w14:textId="77777777" w:rsidR="00EE1B2D" w:rsidRPr="00E27CF5" w:rsidRDefault="00EE1B2D" w:rsidP="00EE1B2D">
      <w:pPr>
        <w:spacing w:after="0"/>
        <w:ind w:left="708"/>
        <w:rPr>
          <w:rFonts w:ascii="Arial" w:hAnsi="Arial" w:cs="Arial"/>
        </w:rPr>
      </w:pPr>
      <w:r w:rsidRPr="00E27CF5">
        <w:rPr>
          <w:rFonts w:ascii="Arial" w:hAnsi="Arial" w:cs="Arial"/>
        </w:rPr>
        <w:t>Modelo</w:t>
      </w:r>
    </w:p>
    <w:p w14:paraId="5B02D734" w14:textId="77777777" w:rsidR="00EE1B2D" w:rsidRPr="00E27CF5" w:rsidRDefault="00EE1B2D" w:rsidP="00EE1B2D">
      <w:pPr>
        <w:spacing w:after="0"/>
        <w:ind w:left="708"/>
        <w:rPr>
          <w:rFonts w:ascii="Arial" w:hAnsi="Arial" w:cs="Arial"/>
        </w:rPr>
      </w:pPr>
      <w:r w:rsidRPr="00E27CF5">
        <w:rPr>
          <w:rFonts w:ascii="Arial" w:hAnsi="Arial" w:cs="Arial"/>
        </w:rPr>
        <w:t>Número de serie</w:t>
      </w:r>
    </w:p>
    <w:p w14:paraId="1706CD72" w14:textId="77777777" w:rsidR="00EE1B2D" w:rsidRPr="00E27CF5" w:rsidRDefault="00EE1B2D" w:rsidP="00EE1B2D">
      <w:pPr>
        <w:spacing w:after="0"/>
        <w:ind w:left="708"/>
        <w:rPr>
          <w:rFonts w:ascii="Arial" w:hAnsi="Arial" w:cs="Arial"/>
        </w:rPr>
      </w:pPr>
      <w:r w:rsidRPr="00E27CF5">
        <w:rPr>
          <w:rFonts w:ascii="Arial" w:hAnsi="Arial" w:cs="Arial"/>
        </w:rPr>
        <w:t>Cantidad y tipo de gas</w:t>
      </w:r>
    </w:p>
    <w:p w14:paraId="7B0442EF" w14:textId="77777777" w:rsidR="00EE1B2D" w:rsidRPr="00E27CF5" w:rsidRDefault="00EE1B2D" w:rsidP="00EE1B2D">
      <w:pPr>
        <w:spacing w:after="0"/>
        <w:ind w:left="708"/>
        <w:rPr>
          <w:rFonts w:ascii="Arial" w:hAnsi="Arial" w:cs="Arial"/>
        </w:rPr>
      </w:pPr>
      <w:r w:rsidRPr="00E27CF5">
        <w:rPr>
          <w:rFonts w:ascii="Arial" w:hAnsi="Arial" w:cs="Arial"/>
        </w:rPr>
        <w:t>Justificación de la excepción</w:t>
      </w:r>
    </w:p>
    <w:p w14:paraId="6D88D7B0" w14:textId="77777777" w:rsidR="00EE1B2D" w:rsidRPr="00E27CF5" w:rsidRDefault="00EE1B2D" w:rsidP="00EE1B2D">
      <w:pPr>
        <w:spacing w:after="0"/>
        <w:ind w:left="708"/>
        <w:rPr>
          <w:rFonts w:ascii="Arial" w:hAnsi="Arial" w:cs="Arial"/>
        </w:rPr>
      </w:pPr>
      <w:r w:rsidRPr="00E27CF5">
        <w:rPr>
          <w:rFonts w:ascii="Arial" w:hAnsi="Arial" w:cs="Arial"/>
        </w:rPr>
        <w:t>Lugar de puesta en funcionamiento</w:t>
      </w:r>
    </w:p>
    <w:p w14:paraId="35C7675C" w14:textId="77777777" w:rsidR="00EE1B2D" w:rsidRPr="00E27CF5" w:rsidRDefault="00EE1B2D" w:rsidP="00EE1B2D">
      <w:pPr>
        <w:spacing w:after="0"/>
        <w:ind w:left="284"/>
        <w:rPr>
          <w:rFonts w:ascii="Arial" w:hAnsi="Arial" w:cs="Arial"/>
        </w:rPr>
      </w:pPr>
      <w:r w:rsidRPr="00E27CF5">
        <w:rPr>
          <w:rFonts w:ascii="Arial" w:hAnsi="Arial" w:cs="Arial"/>
        </w:rPr>
        <w:t xml:space="preserve"> Datos de la empresa/instalador habilitado</w:t>
      </w:r>
    </w:p>
    <w:p w14:paraId="3DD507F8" w14:textId="77777777" w:rsidR="00EE1B2D" w:rsidRPr="00E27CF5" w:rsidRDefault="00EE1B2D" w:rsidP="00EE1B2D">
      <w:pPr>
        <w:spacing w:after="0"/>
        <w:ind w:left="708"/>
        <w:rPr>
          <w:rFonts w:ascii="Arial" w:hAnsi="Arial" w:cs="Arial"/>
        </w:rPr>
      </w:pPr>
      <w:r w:rsidRPr="00E27CF5">
        <w:rPr>
          <w:rFonts w:ascii="Arial" w:hAnsi="Arial" w:cs="Arial"/>
        </w:rPr>
        <w:t xml:space="preserve">Nombre </w:t>
      </w:r>
    </w:p>
    <w:p w14:paraId="309F7CE0" w14:textId="77777777" w:rsidR="00EE1B2D" w:rsidRPr="00E27CF5" w:rsidRDefault="00EE1B2D" w:rsidP="00EE1B2D">
      <w:pPr>
        <w:spacing w:after="0"/>
        <w:ind w:left="708"/>
        <w:rPr>
          <w:rFonts w:ascii="Arial" w:hAnsi="Arial" w:cs="Arial"/>
        </w:rPr>
      </w:pPr>
      <w:r w:rsidRPr="00E27CF5">
        <w:rPr>
          <w:rFonts w:ascii="Arial" w:hAnsi="Arial" w:cs="Arial"/>
        </w:rPr>
        <w:t>CIF</w:t>
      </w:r>
    </w:p>
    <w:p w14:paraId="718677A9" w14:textId="77777777" w:rsidR="00EE1B2D" w:rsidRPr="00E27CF5" w:rsidRDefault="00EE1B2D" w:rsidP="00EE1B2D">
      <w:pPr>
        <w:spacing w:after="0"/>
        <w:ind w:left="708"/>
        <w:rPr>
          <w:rFonts w:ascii="Arial" w:hAnsi="Arial" w:cs="Arial"/>
        </w:rPr>
      </w:pPr>
      <w:r w:rsidRPr="00E27CF5">
        <w:rPr>
          <w:rFonts w:ascii="Arial" w:hAnsi="Arial" w:cs="Arial"/>
        </w:rPr>
        <w:t>Domicilio</w:t>
      </w:r>
    </w:p>
    <w:p w14:paraId="4EA989E0" w14:textId="77777777" w:rsidR="00EE1B2D" w:rsidRPr="00E27CF5" w:rsidRDefault="00EE1B2D" w:rsidP="00EE1B2D">
      <w:pPr>
        <w:spacing w:after="0"/>
        <w:ind w:left="708"/>
        <w:rPr>
          <w:rFonts w:ascii="Arial" w:hAnsi="Arial" w:cs="Arial"/>
        </w:rPr>
      </w:pPr>
      <w:r w:rsidRPr="00E27CF5">
        <w:rPr>
          <w:rFonts w:ascii="Arial" w:hAnsi="Arial" w:cs="Arial"/>
        </w:rPr>
        <w:t>Número de registro</w:t>
      </w:r>
    </w:p>
    <w:p w14:paraId="591B3D66" w14:textId="77777777" w:rsidR="00EE1B2D" w:rsidRPr="00E27CF5" w:rsidRDefault="00EE1B2D" w:rsidP="00EE1B2D">
      <w:pPr>
        <w:jc w:val="both"/>
        <w:rPr>
          <w:rFonts w:ascii="Arial" w:hAnsi="Arial" w:cs="Arial"/>
        </w:rPr>
      </w:pPr>
    </w:p>
    <w:p w14:paraId="050F68E5" w14:textId="77777777" w:rsidR="00EE1B2D" w:rsidRDefault="00EE1B2D" w:rsidP="00EE1B2D">
      <w:pPr>
        <w:jc w:val="both"/>
        <w:rPr>
          <w:rFonts w:ascii="Arial" w:hAnsi="Arial" w:cs="Arial"/>
          <w:i/>
          <w:iCs/>
        </w:rPr>
      </w:pPr>
      <w:r w:rsidRPr="00231EB4">
        <w:rPr>
          <w:rFonts w:ascii="Arial" w:hAnsi="Arial" w:cs="Arial"/>
          <w:i/>
          <w:iCs/>
        </w:rPr>
        <w:t>F. Especificaciones técnicas relativas al registro de uso del desflurano como anestésico por inhalación dentro de hospitales, de acuerdo con el artículo 13.1.f</w:t>
      </w:r>
    </w:p>
    <w:p w14:paraId="3B37CFD1" w14:textId="77777777" w:rsidR="00EE1B2D" w:rsidRPr="00231EB4" w:rsidRDefault="00EE1B2D" w:rsidP="00EE1B2D">
      <w:pPr>
        <w:rPr>
          <w:rFonts w:ascii="Arial" w:hAnsi="Arial" w:cs="Arial"/>
        </w:rPr>
      </w:pPr>
      <w:r>
        <w:rPr>
          <w:rFonts w:ascii="Arial" w:hAnsi="Arial" w:cs="Arial"/>
        </w:rPr>
        <w:t>El registro deberá contener, como mínimo, la siguiente información:</w:t>
      </w:r>
    </w:p>
    <w:p w14:paraId="672C485C" w14:textId="77777777" w:rsidR="00EE1B2D" w:rsidRDefault="00EE1B2D" w:rsidP="00EE1B2D">
      <w:pPr>
        <w:ind w:left="708"/>
        <w:jc w:val="both"/>
        <w:rPr>
          <w:rFonts w:ascii="Arial" w:hAnsi="Arial" w:cs="Arial"/>
        </w:rPr>
      </w:pPr>
      <w:r>
        <w:rPr>
          <w:rFonts w:ascii="Arial" w:hAnsi="Arial" w:cs="Arial"/>
        </w:rPr>
        <w:t>Nombre del hospital</w:t>
      </w:r>
    </w:p>
    <w:p w14:paraId="28E0DD8C" w14:textId="77777777" w:rsidR="00EE1B2D" w:rsidRDefault="00EE1B2D" w:rsidP="00EE1B2D">
      <w:pPr>
        <w:ind w:left="708"/>
        <w:jc w:val="both"/>
        <w:rPr>
          <w:rFonts w:ascii="Arial" w:hAnsi="Arial" w:cs="Arial"/>
        </w:rPr>
      </w:pPr>
      <w:r>
        <w:rPr>
          <w:rFonts w:ascii="Arial" w:hAnsi="Arial" w:cs="Arial"/>
        </w:rPr>
        <w:t>Comunidad Autónoma</w:t>
      </w:r>
    </w:p>
    <w:p w14:paraId="559FFB75" w14:textId="77777777" w:rsidR="00EE1B2D" w:rsidRPr="0017045C" w:rsidRDefault="00EE1B2D" w:rsidP="00EE1B2D">
      <w:pPr>
        <w:ind w:left="708"/>
        <w:jc w:val="both"/>
        <w:rPr>
          <w:rFonts w:ascii="Arial" w:hAnsi="Arial" w:cs="Arial"/>
        </w:rPr>
      </w:pPr>
      <w:r>
        <w:rPr>
          <w:rFonts w:ascii="Arial" w:hAnsi="Arial" w:cs="Arial"/>
        </w:rPr>
        <w:t>Cantidad de gas</w:t>
      </w:r>
    </w:p>
    <w:p w14:paraId="757E88CC" w14:textId="77777777" w:rsidR="00EE1B2D" w:rsidRDefault="00EE1B2D" w:rsidP="00EE1B2D">
      <w:pPr>
        <w:rPr>
          <w:i/>
          <w:iCs/>
        </w:rPr>
      </w:pPr>
    </w:p>
    <w:p w14:paraId="1252FD63" w14:textId="77777777" w:rsidR="00EE1B2D" w:rsidRDefault="00EE1B2D" w:rsidP="00EE1B2D"/>
    <w:p w14:paraId="14CF7B6F" w14:textId="77777777" w:rsidR="00EE1B2D" w:rsidRDefault="00EE1B2D" w:rsidP="00EE1B2D">
      <w:pPr>
        <w:rPr>
          <w:rFonts w:ascii="Arial" w:hAnsi="Arial" w:cs="Arial"/>
          <w:b/>
          <w:bCs/>
        </w:rPr>
      </w:pPr>
      <w:bookmarkStart w:id="11" w:name="_Toc197513625"/>
      <w:r>
        <w:rPr>
          <w:rFonts w:ascii="Arial" w:hAnsi="Arial" w:cs="Arial"/>
          <w:b/>
          <w:bCs/>
        </w:rPr>
        <w:br w:type="page"/>
      </w:r>
    </w:p>
    <w:p w14:paraId="76BF1B33" w14:textId="77777777" w:rsidR="00EE1B2D" w:rsidRPr="00453631" w:rsidRDefault="00EE1B2D" w:rsidP="00EE1B2D">
      <w:pPr>
        <w:jc w:val="center"/>
        <w:rPr>
          <w:rFonts w:ascii="Arial" w:hAnsi="Arial" w:cs="Arial"/>
          <w:b/>
          <w:bCs/>
        </w:rPr>
      </w:pPr>
      <w:r w:rsidRPr="00453631">
        <w:rPr>
          <w:rFonts w:ascii="Arial" w:hAnsi="Arial" w:cs="Arial"/>
          <w:b/>
          <w:bCs/>
        </w:rPr>
        <w:lastRenderedPageBreak/>
        <w:t>Anexo IV</w:t>
      </w:r>
      <w:bookmarkEnd w:id="11"/>
    </w:p>
    <w:p w14:paraId="1C83777B" w14:textId="77777777" w:rsidR="00EE1B2D" w:rsidRPr="00453631" w:rsidRDefault="00EE1B2D" w:rsidP="00EE1B2D">
      <w:pPr>
        <w:jc w:val="center"/>
        <w:rPr>
          <w:rFonts w:ascii="Arial" w:hAnsi="Arial" w:cs="Arial"/>
          <w:b/>
          <w:bCs/>
        </w:rPr>
      </w:pPr>
      <w:bookmarkStart w:id="12" w:name="_Toc197513626"/>
      <w:r w:rsidRPr="00453631">
        <w:rPr>
          <w:rFonts w:ascii="Arial" w:hAnsi="Arial" w:cs="Arial"/>
          <w:b/>
          <w:bCs/>
        </w:rPr>
        <w:t xml:space="preserve">Documentos </w:t>
      </w:r>
      <w:r>
        <w:rPr>
          <w:rFonts w:ascii="Arial" w:hAnsi="Arial" w:cs="Arial"/>
          <w:b/>
          <w:bCs/>
        </w:rPr>
        <w:t xml:space="preserve">para la </w:t>
      </w:r>
      <w:r w:rsidRPr="00453631">
        <w:rPr>
          <w:rFonts w:ascii="Arial" w:hAnsi="Arial" w:cs="Arial"/>
          <w:b/>
          <w:bCs/>
        </w:rPr>
        <w:t>comercialización de equipos no herméticamente sellados que contengan gases fluorados o refrigerantes naturales</w:t>
      </w:r>
      <w:bookmarkEnd w:id="12"/>
    </w:p>
    <w:p w14:paraId="7A8B5836" w14:textId="77777777" w:rsidR="00EE1B2D" w:rsidRDefault="00EE1B2D" w:rsidP="00EE1B2D"/>
    <w:p w14:paraId="4EC4081A" w14:textId="77777777" w:rsidR="00EE1B2D" w:rsidRPr="00453631" w:rsidRDefault="00EE1B2D" w:rsidP="00EE1B2D">
      <w:pPr>
        <w:jc w:val="both"/>
        <w:rPr>
          <w:rFonts w:ascii="Arial" w:hAnsi="Arial" w:cs="Arial"/>
        </w:rPr>
      </w:pPr>
      <w:r w:rsidRPr="001709E1">
        <w:rPr>
          <w:rFonts w:ascii="Arial" w:hAnsi="Arial" w:cs="Arial"/>
          <w:b/>
          <w:bCs/>
        </w:rPr>
        <w:t>PARTE A)</w:t>
      </w:r>
      <w:r w:rsidRPr="00453631">
        <w:rPr>
          <w:rFonts w:ascii="Arial" w:hAnsi="Arial" w:cs="Arial"/>
        </w:rPr>
        <w:t xml:space="preserve"> Declaración informativa por parte del comercializador de equipos no herméticamente sellados que contiene gases fluorados de efecto invernadero o refrigerantes naturales.</w:t>
      </w:r>
    </w:p>
    <w:p w14:paraId="5177AA48" w14:textId="77777777" w:rsidR="00EE1B2D" w:rsidRPr="00453631" w:rsidRDefault="00EE1B2D" w:rsidP="00EE1B2D">
      <w:pPr>
        <w:rPr>
          <w:rFonts w:ascii="Arial" w:hAnsi="Arial" w:cs="Arial"/>
        </w:rPr>
      </w:pPr>
      <w:r w:rsidRPr="00453631">
        <w:rPr>
          <w:rFonts w:ascii="Arial" w:hAnsi="Arial" w:cs="Arial"/>
        </w:rPr>
        <w:t>DATOS DEL COMERCIALIZADOR</w:t>
      </w:r>
    </w:p>
    <w:p w14:paraId="76CC6804" w14:textId="77777777" w:rsidR="00EE1B2D" w:rsidRPr="00453631" w:rsidRDefault="00EE1B2D" w:rsidP="00EE1B2D">
      <w:pPr>
        <w:ind w:left="708"/>
        <w:rPr>
          <w:rFonts w:ascii="Arial" w:hAnsi="Arial" w:cs="Arial"/>
        </w:rPr>
      </w:pPr>
      <w:r w:rsidRPr="00453631">
        <w:rPr>
          <w:rFonts w:ascii="Arial" w:hAnsi="Arial" w:cs="Arial"/>
        </w:rPr>
        <w:t>Nombre de empresa</w:t>
      </w:r>
    </w:p>
    <w:p w14:paraId="1ABF55D2" w14:textId="77777777" w:rsidR="00EE1B2D" w:rsidRPr="00453631" w:rsidRDefault="00EE1B2D" w:rsidP="00EE1B2D">
      <w:pPr>
        <w:ind w:left="708"/>
        <w:rPr>
          <w:rFonts w:ascii="Arial" w:hAnsi="Arial" w:cs="Arial"/>
        </w:rPr>
      </w:pPr>
      <w:r w:rsidRPr="00453631">
        <w:rPr>
          <w:rFonts w:ascii="Arial" w:hAnsi="Arial" w:cs="Arial"/>
        </w:rPr>
        <w:t>NIF</w:t>
      </w:r>
    </w:p>
    <w:p w14:paraId="394C1036" w14:textId="77777777" w:rsidR="00EE1B2D" w:rsidRPr="00453631" w:rsidRDefault="00EE1B2D" w:rsidP="00EE1B2D">
      <w:pPr>
        <w:ind w:left="708"/>
        <w:rPr>
          <w:rFonts w:ascii="Arial" w:hAnsi="Arial" w:cs="Arial"/>
        </w:rPr>
      </w:pPr>
      <w:r w:rsidRPr="00453631">
        <w:rPr>
          <w:rFonts w:ascii="Arial" w:hAnsi="Arial" w:cs="Arial"/>
        </w:rPr>
        <w:t>Dirección</w:t>
      </w:r>
    </w:p>
    <w:p w14:paraId="3616C6ED" w14:textId="77777777" w:rsidR="00EE1B2D" w:rsidRDefault="00EE1B2D" w:rsidP="00EE1B2D">
      <w:pPr>
        <w:ind w:left="708"/>
        <w:rPr>
          <w:rFonts w:ascii="Arial" w:hAnsi="Arial" w:cs="Arial"/>
        </w:rPr>
      </w:pPr>
      <w:r w:rsidRPr="00453631">
        <w:rPr>
          <w:rFonts w:ascii="Arial" w:hAnsi="Arial" w:cs="Arial"/>
        </w:rPr>
        <w:t>Comunidad Autónoma</w:t>
      </w:r>
    </w:p>
    <w:p w14:paraId="22DA4DBD" w14:textId="77777777" w:rsidR="00EE1B2D" w:rsidRPr="00453631" w:rsidRDefault="00EE1B2D" w:rsidP="00EE1B2D">
      <w:pPr>
        <w:rPr>
          <w:rFonts w:ascii="Arial" w:hAnsi="Arial" w:cs="Arial"/>
        </w:rPr>
      </w:pPr>
    </w:p>
    <w:p w14:paraId="2BE504C2" w14:textId="77777777" w:rsidR="00EE1B2D" w:rsidRPr="00453631" w:rsidRDefault="00EE1B2D" w:rsidP="00EE1B2D">
      <w:pPr>
        <w:rPr>
          <w:rFonts w:ascii="Arial" w:hAnsi="Arial" w:cs="Arial"/>
        </w:rPr>
      </w:pPr>
      <w:r w:rsidRPr="00453631">
        <w:rPr>
          <w:rFonts w:ascii="Arial" w:hAnsi="Arial" w:cs="Arial"/>
        </w:rPr>
        <w:t>DATOS DEL COMPRADOR</w:t>
      </w:r>
    </w:p>
    <w:p w14:paraId="0BF449B1" w14:textId="77777777" w:rsidR="00EE1B2D" w:rsidRPr="00453631" w:rsidRDefault="00EE1B2D" w:rsidP="00EE1B2D">
      <w:pPr>
        <w:ind w:left="708"/>
        <w:rPr>
          <w:rFonts w:ascii="Arial" w:hAnsi="Arial" w:cs="Arial"/>
        </w:rPr>
      </w:pPr>
      <w:r w:rsidRPr="00453631">
        <w:rPr>
          <w:rFonts w:ascii="Arial" w:hAnsi="Arial" w:cs="Arial"/>
        </w:rPr>
        <w:t>Nombre y apellidos</w:t>
      </w:r>
    </w:p>
    <w:p w14:paraId="35BBBC28" w14:textId="77777777" w:rsidR="00EE1B2D" w:rsidRPr="00453631" w:rsidRDefault="00EE1B2D" w:rsidP="00EE1B2D">
      <w:pPr>
        <w:ind w:left="708"/>
        <w:rPr>
          <w:rFonts w:ascii="Arial" w:hAnsi="Arial" w:cs="Arial"/>
        </w:rPr>
      </w:pPr>
      <w:r w:rsidRPr="00453631">
        <w:rPr>
          <w:rFonts w:ascii="Arial" w:hAnsi="Arial" w:cs="Arial"/>
        </w:rPr>
        <w:t>DNI</w:t>
      </w:r>
      <w:r>
        <w:rPr>
          <w:rFonts w:ascii="Arial" w:hAnsi="Arial" w:cs="Arial"/>
        </w:rPr>
        <w:t>/ NIF</w:t>
      </w:r>
    </w:p>
    <w:p w14:paraId="7E2E0E7D" w14:textId="77777777" w:rsidR="00EE1B2D" w:rsidRPr="00453631" w:rsidRDefault="00EE1B2D" w:rsidP="00EE1B2D">
      <w:pPr>
        <w:ind w:left="708"/>
        <w:rPr>
          <w:rFonts w:ascii="Arial" w:hAnsi="Arial" w:cs="Arial"/>
        </w:rPr>
      </w:pPr>
      <w:r w:rsidRPr="00453631">
        <w:rPr>
          <w:rFonts w:ascii="Arial" w:hAnsi="Arial" w:cs="Arial"/>
        </w:rPr>
        <w:t>Dirección</w:t>
      </w:r>
    </w:p>
    <w:p w14:paraId="47EEC7F2" w14:textId="77777777" w:rsidR="00EE1B2D" w:rsidRPr="00453631" w:rsidRDefault="00EE1B2D" w:rsidP="00EE1B2D">
      <w:pPr>
        <w:rPr>
          <w:rFonts w:ascii="Arial" w:hAnsi="Arial" w:cs="Arial"/>
        </w:rPr>
      </w:pPr>
    </w:p>
    <w:p w14:paraId="2E79768B" w14:textId="77777777" w:rsidR="00EE1B2D" w:rsidRPr="00453631" w:rsidRDefault="00EE1B2D" w:rsidP="00EE1B2D">
      <w:pPr>
        <w:rPr>
          <w:rFonts w:ascii="Arial" w:hAnsi="Arial" w:cs="Arial"/>
        </w:rPr>
      </w:pPr>
      <w:r w:rsidRPr="00453631">
        <w:rPr>
          <w:rFonts w:ascii="Arial" w:hAnsi="Arial" w:cs="Arial"/>
        </w:rPr>
        <w:t>DATOS DEL EQUIPO</w:t>
      </w:r>
    </w:p>
    <w:p w14:paraId="04C56DFE" w14:textId="77777777" w:rsidR="00EE1B2D" w:rsidRPr="00453631" w:rsidRDefault="00EE1B2D" w:rsidP="00EE1B2D">
      <w:pPr>
        <w:ind w:left="708"/>
        <w:rPr>
          <w:rFonts w:ascii="Arial" w:hAnsi="Arial" w:cs="Arial"/>
        </w:rPr>
      </w:pPr>
      <w:r w:rsidRPr="00453631">
        <w:rPr>
          <w:rFonts w:ascii="Arial" w:hAnsi="Arial" w:cs="Arial"/>
        </w:rPr>
        <w:t>Marca</w:t>
      </w:r>
    </w:p>
    <w:p w14:paraId="2519654B" w14:textId="77777777" w:rsidR="00EE1B2D" w:rsidRPr="00453631" w:rsidRDefault="00EE1B2D" w:rsidP="00EE1B2D">
      <w:pPr>
        <w:ind w:left="708"/>
        <w:rPr>
          <w:rFonts w:ascii="Arial" w:hAnsi="Arial" w:cs="Arial"/>
        </w:rPr>
      </w:pPr>
      <w:r w:rsidRPr="00453631">
        <w:rPr>
          <w:rFonts w:ascii="Arial" w:hAnsi="Arial" w:cs="Arial"/>
        </w:rPr>
        <w:t>Modelo</w:t>
      </w:r>
    </w:p>
    <w:p w14:paraId="5A4FB4AD" w14:textId="77777777" w:rsidR="00EE1B2D" w:rsidRPr="00453631" w:rsidRDefault="00EE1B2D" w:rsidP="00EE1B2D">
      <w:pPr>
        <w:ind w:left="708"/>
        <w:rPr>
          <w:rFonts w:ascii="Arial" w:hAnsi="Arial" w:cs="Arial"/>
        </w:rPr>
      </w:pPr>
      <w:r w:rsidRPr="00453631">
        <w:rPr>
          <w:rFonts w:ascii="Arial" w:hAnsi="Arial" w:cs="Arial"/>
        </w:rPr>
        <w:t>Número de serie</w:t>
      </w:r>
    </w:p>
    <w:p w14:paraId="3ED34729" w14:textId="77777777" w:rsidR="00EE1B2D" w:rsidRDefault="00EE1B2D" w:rsidP="00EE1B2D">
      <w:pPr>
        <w:ind w:left="708"/>
        <w:rPr>
          <w:rFonts w:ascii="Arial" w:hAnsi="Arial" w:cs="Arial"/>
        </w:rPr>
      </w:pPr>
      <w:r w:rsidRPr="00453631">
        <w:rPr>
          <w:rFonts w:ascii="Arial" w:hAnsi="Arial" w:cs="Arial"/>
        </w:rPr>
        <w:t>Cantidad y tipo de gas</w:t>
      </w:r>
    </w:p>
    <w:p w14:paraId="4A5DC277" w14:textId="77777777" w:rsidR="00EE1B2D" w:rsidRPr="00453631" w:rsidRDefault="00EE1B2D" w:rsidP="00EE1B2D">
      <w:pPr>
        <w:ind w:left="708"/>
        <w:rPr>
          <w:rFonts w:ascii="Arial" w:hAnsi="Arial" w:cs="Arial"/>
        </w:rPr>
      </w:pPr>
      <w:r>
        <w:rPr>
          <w:rFonts w:ascii="Arial" w:hAnsi="Arial" w:cs="Arial"/>
        </w:rPr>
        <w:t>Número de registro del equipo:</w:t>
      </w:r>
    </w:p>
    <w:p w14:paraId="09FA2F84" w14:textId="77777777" w:rsidR="00EE1B2D" w:rsidRPr="00453631" w:rsidRDefault="00EE1B2D" w:rsidP="00EE1B2D">
      <w:pPr>
        <w:ind w:left="708"/>
        <w:rPr>
          <w:rFonts w:ascii="Arial" w:hAnsi="Arial" w:cs="Arial"/>
        </w:rPr>
      </w:pPr>
    </w:p>
    <w:p w14:paraId="5DFD9E16" w14:textId="77777777" w:rsidR="00EE1B2D" w:rsidRPr="00453631" w:rsidRDefault="00EE1B2D" w:rsidP="00EE1B2D">
      <w:pPr>
        <w:rPr>
          <w:rFonts w:ascii="Arial" w:hAnsi="Arial" w:cs="Arial"/>
        </w:rPr>
      </w:pPr>
    </w:p>
    <w:p w14:paraId="65A6A89A" w14:textId="77777777" w:rsidR="00EE1B2D" w:rsidRPr="0017335A" w:rsidRDefault="00EE1B2D" w:rsidP="00EE1B2D">
      <w:pPr>
        <w:jc w:val="both"/>
        <w:rPr>
          <w:rFonts w:ascii="Arial" w:hAnsi="Arial" w:cs="Arial"/>
          <w:i/>
          <w:iCs/>
        </w:rPr>
      </w:pPr>
      <w:r w:rsidRPr="00453631">
        <w:rPr>
          <w:rFonts w:ascii="Arial" w:hAnsi="Arial" w:cs="Arial"/>
        </w:rPr>
        <w:t xml:space="preserve">Declaro haber informado a la persona compradora del equipo sobre la obligación de que la instalación sea realizada por un instalador </w:t>
      </w:r>
      <w:r>
        <w:rPr>
          <w:rFonts w:ascii="Arial" w:hAnsi="Arial" w:cs="Arial"/>
        </w:rPr>
        <w:t>certificado</w:t>
      </w:r>
      <w:r w:rsidRPr="00453631">
        <w:rPr>
          <w:rFonts w:ascii="Arial" w:hAnsi="Arial" w:cs="Arial"/>
        </w:rPr>
        <w:t xml:space="preserve">, de acuerdo con el Reglamento (UE) 2024/573 del Parlamento Europeo y del Consejo, de 7 de febrero de 2024, sobre los gases fluorados de efecto invernadero, por el que se modifica la Directiva (UE) 2019/1937, y se deroga el Reglamento (UE) </w:t>
      </w:r>
      <w:proofErr w:type="spellStart"/>
      <w:r w:rsidRPr="00453631">
        <w:rPr>
          <w:rFonts w:ascii="Arial" w:hAnsi="Arial" w:cs="Arial"/>
        </w:rPr>
        <w:t>nº</w:t>
      </w:r>
      <w:proofErr w:type="spellEnd"/>
      <w:r w:rsidRPr="00453631">
        <w:rPr>
          <w:rFonts w:ascii="Arial" w:hAnsi="Arial" w:cs="Arial"/>
        </w:rPr>
        <w:t xml:space="preserve"> 517/2014. y con el </w:t>
      </w:r>
      <w:r w:rsidRPr="0017335A">
        <w:rPr>
          <w:rFonts w:ascii="Arial" w:hAnsi="Arial" w:cs="Arial"/>
        </w:rPr>
        <w:t>artículo 1</w:t>
      </w:r>
      <w:r>
        <w:rPr>
          <w:rFonts w:ascii="Arial" w:hAnsi="Arial" w:cs="Arial"/>
        </w:rPr>
        <w:t>0</w:t>
      </w:r>
      <w:r w:rsidRPr="0017335A">
        <w:rPr>
          <w:rFonts w:ascii="Arial" w:hAnsi="Arial" w:cs="Arial"/>
        </w:rPr>
        <w:t>.2 del Real Decreto XXXX</w:t>
      </w:r>
      <w:r>
        <w:rPr>
          <w:rFonts w:ascii="Arial" w:hAnsi="Arial" w:cs="Arial"/>
        </w:rPr>
        <w:t xml:space="preserve"> (</w:t>
      </w:r>
      <w:r>
        <w:rPr>
          <w:rFonts w:ascii="Arial" w:hAnsi="Arial" w:cs="Arial"/>
          <w:i/>
          <w:iCs/>
        </w:rPr>
        <w:t>este RD)</w:t>
      </w:r>
    </w:p>
    <w:p w14:paraId="459F0A64" w14:textId="77777777" w:rsidR="00EE1B2D" w:rsidRDefault="00EE1B2D" w:rsidP="00EE1B2D"/>
    <w:p w14:paraId="015E6E22" w14:textId="77777777" w:rsidR="00EE1B2D" w:rsidRPr="001709E1" w:rsidRDefault="00EE1B2D" w:rsidP="00EE1B2D">
      <w:pPr>
        <w:rPr>
          <w:b/>
          <w:bCs/>
        </w:rPr>
      </w:pPr>
      <w:r w:rsidRPr="001709E1">
        <w:rPr>
          <w:b/>
          <w:bCs/>
        </w:rPr>
        <w:t xml:space="preserve">Firma del vendedor </w:t>
      </w:r>
      <w:r w:rsidRPr="001709E1">
        <w:br/>
        <w:t>Fdo.: .....................................................</w:t>
      </w:r>
      <w:r w:rsidRPr="001709E1">
        <w:br/>
      </w:r>
      <w:r w:rsidRPr="001709E1">
        <w:lastRenderedPageBreak/>
        <w:t>Empresa: ..............................................</w:t>
      </w:r>
      <w:r w:rsidRPr="001709E1">
        <w:br/>
      </w:r>
      <w:r>
        <w:t>N</w:t>
      </w:r>
      <w:r w:rsidRPr="001709E1">
        <w:t>IF: ....................................................</w:t>
      </w:r>
    </w:p>
    <w:p w14:paraId="1EB3ACA0" w14:textId="77777777" w:rsidR="00EE1B2D" w:rsidRDefault="00EE1B2D" w:rsidP="00EE1B2D"/>
    <w:p w14:paraId="6DF23849" w14:textId="77777777" w:rsidR="00EE1B2D" w:rsidRPr="001709E1" w:rsidRDefault="00EE1B2D" w:rsidP="00EE1B2D">
      <w:r w:rsidRPr="001709E1">
        <w:rPr>
          <w:b/>
          <w:bCs/>
        </w:rPr>
        <w:t>Firma del comprador</w:t>
      </w:r>
      <w:r w:rsidRPr="001709E1">
        <w:br/>
        <w:t xml:space="preserve">En ..................................., a ...... de .................. de </w:t>
      </w:r>
      <w:proofErr w:type="gramStart"/>
      <w:r w:rsidRPr="001709E1">
        <w:t>20....</w:t>
      </w:r>
      <w:proofErr w:type="gramEnd"/>
      <w:r w:rsidRPr="001709E1">
        <w:br/>
        <w:t>Fdo.: .....................................................</w:t>
      </w:r>
    </w:p>
    <w:p w14:paraId="00663CC6" w14:textId="77777777" w:rsidR="00EE1B2D" w:rsidRDefault="00EE1B2D" w:rsidP="00EE1B2D">
      <w:r>
        <w:br w:type="page"/>
      </w:r>
    </w:p>
    <w:p w14:paraId="6D36378B" w14:textId="77777777" w:rsidR="00EE1B2D" w:rsidRPr="00453631" w:rsidRDefault="00EE1B2D" w:rsidP="00EE1B2D">
      <w:pPr>
        <w:jc w:val="both"/>
        <w:rPr>
          <w:rFonts w:ascii="Arial" w:hAnsi="Arial" w:cs="Arial"/>
        </w:rPr>
      </w:pPr>
      <w:r w:rsidRPr="001709E1">
        <w:rPr>
          <w:rFonts w:ascii="Arial" w:hAnsi="Arial" w:cs="Arial"/>
          <w:b/>
          <w:bCs/>
        </w:rPr>
        <w:lastRenderedPageBreak/>
        <w:t xml:space="preserve">PARTE </w:t>
      </w:r>
      <w:r>
        <w:rPr>
          <w:rFonts w:ascii="Arial" w:hAnsi="Arial" w:cs="Arial"/>
          <w:b/>
          <w:bCs/>
        </w:rPr>
        <w:t>B</w:t>
      </w:r>
      <w:r w:rsidRPr="001709E1">
        <w:rPr>
          <w:rFonts w:ascii="Arial" w:hAnsi="Arial" w:cs="Arial"/>
          <w:b/>
          <w:bCs/>
        </w:rPr>
        <w:t>)</w:t>
      </w:r>
      <w:r w:rsidRPr="00453631">
        <w:rPr>
          <w:rFonts w:ascii="Arial" w:hAnsi="Arial" w:cs="Arial"/>
        </w:rPr>
        <w:t xml:space="preserve"> Declaración </w:t>
      </w:r>
      <w:r>
        <w:rPr>
          <w:rFonts w:ascii="Arial" w:hAnsi="Arial" w:cs="Arial"/>
        </w:rPr>
        <w:t xml:space="preserve">por parte del instalador </w:t>
      </w:r>
      <w:r w:rsidRPr="00453631">
        <w:rPr>
          <w:rFonts w:ascii="Arial" w:hAnsi="Arial" w:cs="Arial"/>
        </w:rPr>
        <w:t>de equipos no herméticamente sellados que contiene gases fluorados de efecto invernadero o refrigerantes naturales.</w:t>
      </w:r>
    </w:p>
    <w:p w14:paraId="53FDB181" w14:textId="77777777" w:rsidR="00EE1B2D" w:rsidRDefault="00EE1B2D" w:rsidP="00EE1B2D">
      <w:pPr>
        <w:spacing w:before="101" w:after="4"/>
        <w:rPr>
          <w:rFonts w:ascii="Microsoft Sans Serif" w:hAnsi="Microsoft Sans Serif"/>
          <w:sz w:val="18"/>
        </w:rPr>
      </w:pPr>
      <w:r>
        <w:rPr>
          <w:rFonts w:ascii="Microsoft Sans Serif" w:hAnsi="Microsoft Sans Serif"/>
          <w:sz w:val="18"/>
        </w:rPr>
        <w:t>DATOS</w:t>
      </w:r>
      <w:r>
        <w:rPr>
          <w:rFonts w:ascii="Microsoft Sans Serif" w:hAnsi="Microsoft Sans Serif"/>
          <w:spacing w:val="10"/>
          <w:sz w:val="18"/>
        </w:rPr>
        <w:t xml:space="preserve"> </w:t>
      </w:r>
      <w:r>
        <w:rPr>
          <w:rFonts w:ascii="Microsoft Sans Serif" w:hAnsi="Microsoft Sans Serif"/>
          <w:sz w:val="18"/>
        </w:rPr>
        <w:t>DE</w:t>
      </w:r>
      <w:r>
        <w:rPr>
          <w:rFonts w:ascii="Microsoft Sans Serif" w:hAnsi="Microsoft Sans Serif"/>
          <w:spacing w:val="10"/>
          <w:sz w:val="18"/>
        </w:rPr>
        <w:t xml:space="preserve"> </w:t>
      </w:r>
      <w:r>
        <w:rPr>
          <w:rFonts w:ascii="Microsoft Sans Serif" w:hAnsi="Microsoft Sans Serif"/>
          <w:sz w:val="18"/>
        </w:rPr>
        <w:t>LA</w:t>
      </w:r>
      <w:r>
        <w:rPr>
          <w:rFonts w:ascii="Microsoft Sans Serif" w:hAnsi="Microsoft Sans Serif"/>
          <w:spacing w:val="11"/>
          <w:sz w:val="18"/>
        </w:rPr>
        <w:t xml:space="preserve"> </w:t>
      </w:r>
      <w:r>
        <w:rPr>
          <w:rFonts w:ascii="Microsoft Sans Serif" w:hAnsi="Microsoft Sans Serif"/>
          <w:sz w:val="18"/>
        </w:rPr>
        <w:t>INSTALACIÓN</w:t>
      </w:r>
    </w:p>
    <w:tbl>
      <w:tblPr>
        <w:tblStyle w:val="TableNormal"/>
        <w:tblW w:w="83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1123"/>
        <w:gridCol w:w="793"/>
        <w:gridCol w:w="1086"/>
        <w:gridCol w:w="1400"/>
        <w:gridCol w:w="1414"/>
        <w:gridCol w:w="1428"/>
      </w:tblGrid>
      <w:tr w:rsidR="00EE1B2D" w:rsidRPr="003A468A" w14:paraId="222CE546" w14:textId="77777777" w:rsidTr="00820C50">
        <w:trPr>
          <w:trHeight w:val="379"/>
        </w:trPr>
        <w:tc>
          <w:tcPr>
            <w:tcW w:w="2184" w:type="dxa"/>
            <w:gridSpan w:val="2"/>
          </w:tcPr>
          <w:p w14:paraId="468F7A34" w14:textId="77777777" w:rsidR="00EE1B2D" w:rsidRPr="003A468A" w:rsidRDefault="00EE1B2D" w:rsidP="00820C50">
            <w:pPr>
              <w:pStyle w:val="TableParagraph"/>
              <w:spacing w:before="5"/>
              <w:ind w:left="98"/>
              <w:rPr>
                <w:rFonts w:ascii="Arial" w:hAnsi="Arial" w:cs="Arial"/>
                <w:sz w:val="16"/>
              </w:rPr>
            </w:pPr>
            <w:r w:rsidRPr="003A468A">
              <w:rPr>
                <w:rFonts w:ascii="Arial" w:hAnsi="Arial" w:cs="Arial"/>
                <w:w w:val="105"/>
                <w:sz w:val="16"/>
              </w:rPr>
              <w:t>Titular</w:t>
            </w:r>
            <w:r w:rsidRPr="003A468A">
              <w:rPr>
                <w:rFonts w:ascii="Arial" w:hAnsi="Arial" w:cs="Arial"/>
                <w:spacing w:val="-11"/>
                <w:w w:val="105"/>
                <w:sz w:val="16"/>
              </w:rPr>
              <w:t xml:space="preserve"> </w:t>
            </w:r>
            <w:r w:rsidRPr="003A468A">
              <w:rPr>
                <w:rFonts w:ascii="Arial" w:hAnsi="Arial" w:cs="Arial"/>
                <w:w w:val="105"/>
                <w:sz w:val="16"/>
              </w:rPr>
              <w:t>de</w:t>
            </w:r>
            <w:r w:rsidRPr="003A468A">
              <w:rPr>
                <w:rFonts w:ascii="Arial" w:hAnsi="Arial" w:cs="Arial"/>
                <w:spacing w:val="-10"/>
                <w:w w:val="105"/>
                <w:sz w:val="16"/>
              </w:rPr>
              <w:t xml:space="preserve"> </w:t>
            </w:r>
            <w:r w:rsidRPr="003A468A">
              <w:rPr>
                <w:rFonts w:ascii="Arial" w:hAnsi="Arial" w:cs="Arial"/>
                <w:w w:val="105"/>
                <w:sz w:val="16"/>
              </w:rPr>
              <w:t>la</w:t>
            </w:r>
            <w:r w:rsidRPr="003A468A">
              <w:rPr>
                <w:rFonts w:ascii="Arial" w:hAnsi="Arial" w:cs="Arial"/>
                <w:spacing w:val="-10"/>
                <w:w w:val="105"/>
                <w:sz w:val="16"/>
              </w:rPr>
              <w:t xml:space="preserve"> </w:t>
            </w:r>
            <w:proofErr w:type="spellStart"/>
            <w:r w:rsidRPr="003A468A">
              <w:rPr>
                <w:rFonts w:ascii="Arial" w:hAnsi="Arial" w:cs="Arial"/>
                <w:w w:val="105"/>
                <w:sz w:val="16"/>
              </w:rPr>
              <w:t>Instalación</w:t>
            </w:r>
            <w:proofErr w:type="spellEnd"/>
          </w:p>
        </w:tc>
        <w:tc>
          <w:tcPr>
            <w:tcW w:w="3279" w:type="dxa"/>
            <w:gridSpan w:val="3"/>
          </w:tcPr>
          <w:p w14:paraId="094FFCA7" w14:textId="77777777" w:rsidR="00EE1B2D" w:rsidRPr="003A468A" w:rsidRDefault="00EE1B2D" w:rsidP="00820C50">
            <w:pPr>
              <w:pStyle w:val="TableParagraph"/>
              <w:rPr>
                <w:rFonts w:ascii="Arial" w:hAnsi="Arial" w:cs="Arial"/>
                <w:sz w:val="18"/>
              </w:rPr>
            </w:pPr>
          </w:p>
        </w:tc>
        <w:tc>
          <w:tcPr>
            <w:tcW w:w="1414" w:type="dxa"/>
          </w:tcPr>
          <w:p w14:paraId="5C9C4B63" w14:textId="77777777" w:rsidR="00EE1B2D" w:rsidRPr="003A468A" w:rsidRDefault="00EE1B2D" w:rsidP="00820C50">
            <w:pPr>
              <w:pStyle w:val="TableParagraph"/>
              <w:spacing w:before="60"/>
              <w:ind w:left="96"/>
              <w:rPr>
                <w:rFonts w:ascii="Arial" w:hAnsi="Arial" w:cs="Arial"/>
                <w:sz w:val="16"/>
              </w:rPr>
            </w:pPr>
            <w:r w:rsidRPr="003A468A">
              <w:rPr>
                <w:rFonts w:ascii="Arial" w:hAnsi="Arial" w:cs="Arial"/>
                <w:w w:val="105"/>
                <w:sz w:val="16"/>
              </w:rPr>
              <w:t>NIF/DNI</w:t>
            </w:r>
          </w:p>
        </w:tc>
        <w:tc>
          <w:tcPr>
            <w:tcW w:w="1428" w:type="dxa"/>
          </w:tcPr>
          <w:p w14:paraId="7305020F" w14:textId="77777777" w:rsidR="00EE1B2D" w:rsidRPr="003A468A" w:rsidRDefault="00EE1B2D" w:rsidP="00820C50">
            <w:pPr>
              <w:pStyle w:val="TableParagraph"/>
              <w:rPr>
                <w:rFonts w:ascii="Arial" w:hAnsi="Arial" w:cs="Arial"/>
                <w:sz w:val="18"/>
              </w:rPr>
            </w:pPr>
          </w:p>
        </w:tc>
      </w:tr>
      <w:tr w:rsidR="00EE1B2D" w:rsidRPr="003A468A" w14:paraId="29EEC69A" w14:textId="77777777" w:rsidTr="00820C50">
        <w:trPr>
          <w:trHeight w:val="244"/>
        </w:trPr>
        <w:tc>
          <w:tcPr>
            <w:tcW w:w="1061" w:type="dxa"/>
          </w:tcPr>
          <w:p w14:paraId="2F647098" w14:textId="77777777" w:rsidR="00EE1B2D" w:rsidRPr="003A468A" w:rsidRDefault="00EE1B2D" w:rsidP="00820C50">
            <w:pPr>
              <w:pStyle w:val="TableParagraph"/>
              <w:spacing w:before="60" w:line="164" w:lineRule="exact"/>
              <w:ind w:left="98"/>
              <w:rPr>
                <w:rFonts w:ascii="Arial" w:hAnsi="Arial" w:cs="Arial"/>
                <w:sz w:val="16"/>
              </w:rPr>
            </w:pPr>
            <w:proofErr w:type="spellStart"/>
            <w:r w:rsidRPr="003A468A">
              <w:rPr>
                <w:rFonts w:ascii="Arial" w:hAnsi="Arial" w:cs="Arial"/>
                <w:w w:val="105"/>
                <w:sz w:val="16"/>
              </w:rPr>
              <w:t>Domicilio</w:t>
            </w:r>
            <w:proofErr w:type="spellEnd"/>
          </w:p>
        </w:tc>
        <w:tc>
          <w:tcPr>
            <w:tcW w:w="7244" w:type="dxa"/>
            <w:gridSpan w:val="6"/>
          </w:tcPr>
          <w:p w14:paraId="3B40399B" w14:textId="77777777" w:rsidR="00EE1B2D" w:rsidRPr="003A468A" w:rsidRDefault="00EE1B2D" w:rsidP="00820C50">
            <w:pPr>
              <w:pStyle w:val="TableParagraph"/>
              <w:rPr>
                <w:rFonts w:ascii="Arial" w:hAnsi="Arial" w:cs="Arial"/>
                <w:sz w:val="16"/>
              </w:rPr>
            </w:pPr>
          </w:p>
        </w:tc>
      </w:tr>
      <w:tr w:rsidR="00EE1B2D" w:rsidRPr="003A468A" w14:paraId="2B847024" w14:textId="77777777" w:rsidTr="00820C50">
        <w:trPr>
          <w:trHeight w:val="244"/>
        </w:trPr>
        <w:tc>
          <w:tcPr>
            <w:tcW w:w="1061" w:type="dxa"/>
          </w:tcPr>
          <w:p w14:paraId="4845CCE0" w14:textId="77777777" w:rsidR="00EE1B2D" w:rsidRPr="003A468A" w:rsidRDefault="00EE1B2D" w:rsidP="00820C50">
            <w:pPr>
              <w:pStyle w:val="TableParagraph"/>
              <w:spacing w:before="60" w:line="164" w:lineRule="exact"/>
              <w:ind w:left="98"/>
              <w:rPr>
                <w:rFonts w:ascii="Arial" w:hAnsi="Arial" w:cs="Arial"/>
                <w:sz w:val="16"/>
              </w:rPr>
            </w:pPr>
            <w:r w:rsidRPr="003A468A">
              <w:rPr>
                <w:rFonts w:ascii="Arial" w:hAnsi="Arial" w:cs="Arial"/>
                <w:w w:val="105"/>
                <w:sz w:val="16"/>
              </w:rPr>
              <w:t>CP:</w:t>
            </w:r>
          </w:p>
        </w:tc>
        <w:tc>
          <w:tcPr>
            <w:tcW w:w="1916" w:type="dxa"/>
            <w:gridSpan w:val="2"/>
          </w:tcPr>
          <w:p w14:paraId="38D1796E" w14:textId="77777777" w:rsidR="00EE1B2D" w:rsidRPr="003A468A" w:rsidRDefault="00EE1B2D" w:rsidP="00820C50">
            <w:pPr>
              <w:pStyle w:val="TableParagraph"/>
              <w:rPr>
                <w:rFonts w:ascii="Arial" w:hAnsi="Arial" w:cs="Arial"/>
                <w:sz w:val="16"/>
              </w:rPr>
            </w:pPr>
          </w:p>
        </w:tc>
        <w:tc>
          <w:tcPr>
            <w:tcW w:w="1086" w:type="dxa"/>
          </w:tcPr>
          <w:p w14:paraId="572C3272" w14:textId="77777777" w:rsidR="00EE1B2D" w:rsidRPr="003A468A" w:rsidRDefault="00EE1B2D" w:rsidP="00820C50">
            <w:pPr>
              <w:pStyle w:val="TableParagraph"/>
              <w:spacing w:before="60" w:line="164" w:lineRule="exact"/>
              <w:ind w:left="-2"/>
              <w:rPr>
                <w:rFonts w:ascii="Arial" w:hAnsi="Arial" w:cs="Arial"/>
                <w:sz w:val="16"/>
              </w:rPr>
            </w:pPr>
            <w:proofErr w:type="spellStart"/>
            <w:r w:rsidRPr="003A468A">
              <w:rPr>
                <w:rFonts w:ascii="Arial" w:hAnsi="Arial" w:cs="Arial"/>
                <w:w w:val="105"/>
                <w:sz w:val="16"/>
              </w:rPr>
              <w:t>Localidad</w:t>
            </w:r>
            <w:proofErr w:type="spellEnd"/>
          </w:p>
        </w:tc>
        <w:tc>
          <w:tcPr>
            <w:tcW w:w="1400" w:type="dxa"/>
          </w:tcPr>
          <w:p w14:paraId="5598362D" w14:textId="77777777" w:rsidR="00EE1B2D" w:rsidRPr="003A468A" w:rsidRDefault="00EE1B2D" w:rsidP="00820C50">
            <w:pPr>
              <w:pStyle w:val="TableParagraph"/>
              <w:rPr>
                <w:rFonts w:ascii="Arial" w:hAnsi="Arial" w:cs="Arial"/>
                <w:sz w:val="16"/>
              </w:rPr>
            </w:pPr>
          </w:p>
        </w:tc>
        <w:tc>
          <w:tcPr>
            <w:tcW w:w="1414" w:type="dxa"/>
          </w:tcPr>
          <w:p w14:paraId="4B63325D" w14:textId="77777777" w:rsidR="00EE1B2D" w:rsidRPr="003A468A" w:rsidRDefault="00EE1B2D" w:rsidP="00820C50">
            <w:pPr>
              <w:pStyle w:val="TableParagraph"/>
              <w:spacing w:before="60" w:line="164" w:lineRule="exact"/>
              <w:ind w:left="100"/>
              <w:rPr>
                <w:rFonts w:ascii="Arial" w:hAnsi="Arial" w:cs="Arial"/>
                <w:sz w:val="16"/>
              </w:rPr>
            </w:pPr>
            <w:proofErr w:type="spellStart"/>
            <w:r w:rsidRPr="003A468A">
              <w:rPr>
                <w:rFonts w:ascii="Arial" w:hAnsi="Arial" w:cs="Arial"/>
                <w:w w:val="105"/>
                <w:sz w:val="16"/>
              </w:rPr>
              <w:t>Provincia</w:t>
            </w:r>
            <w:proofErr w:type="spellEnd"/>
          </w:p>
        </w:tc>
        <w:tc>
          <w:tcPr>
            <w:tcW w:w="1428" w:type="dxa"/>
          </w:tcPr>
          <w:p w14:paraId="379007B5" w14:textId="77777777" w:rsidR="00EE1B2D" w:rsidRPr="003A468A" w:rsidRDefault="00EE1B2D" w:rsidP="00820C50">
            <w:pPr>
              <w:pStyle w:val="TableParagraph"/>
              <w:rPr>
                <w:rFonts w:ascii="Arial" w:hAnsi="Arial" w:cs="Arial"/>
                <w:sz w:val="16"/>
              </w:rPr>
            </w:pPr>
          </w:p>
        </w:tc>
      </w:tr>
    </w:tbl>
    <w:p w14:paraId="12CED033" w14:textId="77777777" w:rsidR="00EE1B2D" w:rsidRPr="003A468A" w:rsidRDefault="00EE1B2D" w:rsidP="00EE1B2D">
      <w:pPr>
        <w:pStyle w:val="Textoindependiente"/>
        <w:spacing w:before="8"/>
        <w:rPr>
          <w:rFonts w:ascii="Arial" w:hAnsi="Arial" w:cs="Arial"/>
          <w:sz w:val="18"/>
        </w:rPr>
      </w:pPr>
      <w:r w:rsidRPr="003A468A">
        <w:rPr>
          <w:rFonts w:ascii="Arial" w:hAnsi="Arial" w:cs="Arial"/>
          <w:noProof/>
          <w:lang w:eastAsia="es-ES"/>
        </w:rPr>
        <mc:AlternateContent>
          <mc:Choice Requires="wps">
            <w:drawing>
              <wp:anchor distT="0" distB="0" distL="0" distR="0" simplePos="0" relativeHeight="251659264" behindDoc="1" locked="0" layoutInCell="1" allowOverlap="1" wp14:anchorId="0C13046E" wp14:editId="509DADDA">
                <wp:simplePos x="0" y="0"/>
                <wp:positionH relativeFrom="page">
                  <wp:posOffset>1134110</wp:posOffset>
                </wp:positionH>
                <wp:positionV relativeFrom="paragraph">
                  <wp:posOffset>159385</wp:posOffset>
                </wp:positionV>
                <wp:extent cx="5194935" cy="5715"/>
                <wp:effectExtent l="0" t="0" r="0" b="0"/>
                <wp:wrapTopAndBottom/>
                <wp:docPr id="26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93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DF61C" id="Rectangle 55" o:spid="_x0000_s1026" style="position:absolute;margin-left:89.3pt;margin-top:12.55pt;width:40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f25AEAALMDAAAOAAAAZHJzL2Uyb0RvYy54bWysU9uO0zAQfUfiHyy/0zSlZWnUdLXqahHS&#10;cpEWPsB1nMTC8ZgZt2n5esZut1vBGyIPlsfjOTPn+GR1exic2BskC76W5WQqhfEaGuu7Wn7/9vDm&#10;vRQUlW+UA29qeTQkb9evX63GUJkZ9OAag4JBPFVjqGUfY6iKgnRvBkUTCMZzsgUcVOQQu6JBNTL6&#10;4IrZdPquGAGbgKANEZ/en5JynfHb1uj4pW3JROFqybPFvGJet2kt1itVdahCb/V5DPUPUwzKem56&#10;gbpXUYkd2r+gBqsRCNo40TAU0LZWm8yB2ZTTP9g89SqYzIXFoXCRif4frP68fwpfMY1O4RH0DxIe&#10;Nr3ynblDhLE3quF2ZRKqGANVl4IUEJeK7fgJGn5atYuQNTi0OCRAZicOWerjRWpziELz4aJczpdv&#10;F1Jozi1uykVuoKrn2oAUPxgYRNrUEvkhM7baP1JMs6jq+UqeHZxtHqxzOcBuu3Eo9io9ev7O6HR9&#10;zfl02UMqOyGmk0wy8UoWomoLzZE5Ipycw07nTQ/4S4qRXVNL+rlTaKRwHz3rtCzn82SzHMwXNzMO&#10;8Dqzvc4orxmqllGK03YTT9bcBbRdz53KTNrDHWvb2kz8ZarzsOyMrMfZxcl613G+9fKvrX8DAAD/&#10;/wMAUEsDBBQABgAIAAAAIQBMbl+F3wAAAAkBAAAPAAAAZHJzL2Rvd25yZXYueG1sTI/BTsMwDIbv&#10;SLxDZCRuLF3FurZrOjEkjkhscGC3tPHaao1TmmwrPD3mNI6//en352I92V6ccfSdIwXzWQQCqXam&#10;o0bBx/vLQwrCB01G945QwTd6WJe3N4XOjbvQFs+70AguIZ9rBW0IQy6lr1u02s/cgMS7gxutDhzH&#10;RppRX7jc9jKOokRa3RFfaPWAzy3Wx93JKthk6ebr7ZFef7bVHvef1XERj5FS93fT0wpEwClcYfjT&#10;Z3Uo2alyJzJe9JyXacKogngxB8FAliVLEBUPkghkWcj/H5S/AAAA//8DAFBLAQItABQABgAIAAAA&#10;IQC2gziS/gAAAOEBAAATAAAAAAAAAAAAAAAAAAAAAABbQ29udGVudF9UeXBlc10ueG1sUEsBAi0A&#10;FAAGAAgAAAAhADj9If/WAAAAlAEAAAsAAAAAAAAAAAAAAAAALwEAAF9yZWxzLy5yZWxzUEsBAi0A&#10;FAAGAAgAAAAhAAtj1/bkAQAAswMAAA4AAAAAAAAAAAAAAAAALgIAAGRycy9lMm9Eb2MueG1sUEsB&#10;Ai0AFAAGAAgAAAAhAExuX4XfAAAACQEAAA8AAAAAAAAAAAAAAAAAPgQAAGRycy9kb3ducmV2Lnht&#10;bFBLBQYAAAAABAAEAPMAAABKBQAAAAA=&#10;" fillcolor="black" stroked="f">
                <w10:wrap type="topAndBottom" anchorx="page"/>
              </v:rect>
            </w:pict>
          </mc:Fallback>
        </mc:AlternateContent>
      </w:r>
    </w:p>
    <w:p w14:paraId="2315F412" w14:textId="77777777" w:rsidR="00EE1B2D" w:rsidRPr="003A468A" w:rsidRDefault="00EE1B2D" w:rsidP="00EE1B2D">
      <w:pPr>
        <w:pStyle w:val="Textoindependiente"/>
        <w:spacing w:before="4"/>
        <w:rPr>
          <w:rFonts w:ascii="Arial" w:hAnsi="Arial" w:cs="Arial"/>
          <w:sz w:val="16"/>
        </w:rPr>
      </w:pPr>
    </w:p>
    <w:p w14:paraId="1C410B37" w14:textId="77777777" w:rsidR="00EE1B2D" w:rsidRPr="003A468A" w:rsidRDefault="00EE1B2D" w:rsidP="00EE1B2D">
      <w:pPr>
        <w:spacing w:after="4"/>
        <w:rPr>
          <w:rFonts w:ascii="Arial" w:hAnsi="Arial" w:cs="Arial"/>
          <w:sz w:val="18"/>
        </w:rPr>
      </w:pPr>
      <w:r w:rsidRPr="003A468A">
        <w:rPr>
          <w:rFonts w:ascii="Arial" w:hAnsi="Arial" w:cs="Arial"/>
          <w:sz w:val="18"/>
        </w:rPr>
        <w:t>DATOS</w:t>
      </w:r>
      <w:r w:rsidRPr="003A468A">
        <w:rPr>
          <w:rFonts w:ascii="Arial" w:hAnsi="Arial" w:cs="Arial"/>
          <w:spacing w:val="11"/>
          <w:sz w:val="18"/>
        </w:rPr>
        <w:t xml:space="preserve"> </w:t>
      </w:r>
      <w:r w:rsidRPr="003A468A">
        <w:rPr>
          <w:rFonts w:ascii="Arial" w:hAnsi="Arial" w:cs="Arial"/>
          <w:sz w:val="18"/>
        </w:rPr>
        <w:t>DEL</w:t>
      </w:r>
      <w:r w:rsidRPr="003A468A">
        <w:rPr>
          <w:rFonts w:ascii="Arial" w:hAnsi="Arial" w:cs="Arial"/>
          <w:spacing w:val="11"/>
          <w:sz w:val="18"/>
        </w:rPr>
        <w:t xml:space="preserve"> </w:t>
      </w:r>
      <w:r w:rsidRPr="003A468A">
        <w:rPr>
          <w:rFonts w:ascii="Arial" w:hAnsi="Arial" w:cs="Arial"/>
          <w:sz w:val="18"/>
        </w:rPr>
        <w:t>EQUIPO</w:t>
      </w:r>
      <w:r w:rsidRPr="003A468A">
        <w:rPr>
          <w:rFonts w:ascii="Arial" w:hAnsi="Arial" w:cs="Arial"/>
          <w:spacing w:val="12"/>
          <w:sz w:val="18"/>
        </w:rPr>
        <w:t xml:space="preserve"> </w:t>
      </w:r>
      <w:r w:rsidRPr="003A468A">
        <w:rPr>
          <w:rFonts w:ascii="Arial" w:hAnsi="Arial" w:cs="Arial"/>
          <w:sz w:val="18"/>
        </w:rPr>
        <w:t>INSTALADO</w:t>
      </w:r>
    </w:p>
    <w:tbl>
      <w:tblPr>
        <w:tblStyle w:val="TableNormal"/>
        <w:tblW w:w="83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6643"/>
      </w:tblGrid>
      <w:tr w:rsidR="00EE1B2D" w:rsidRPr="003A468A" w14:paraId="595690EC" w14:textId="77777777" w:rsidTr="00820C50">
        <w:trPr>
          <w:trHeight w:val="244"/>
        </w:trPr>
        <w:tc>
          <w:tcPr>
            <w:tcW w:w="1663" w:type="dxa"/>
          </w:tcPr>
          <w:p w14:paraId="06580B0F" w14:textId="77777777" w:rsidR="00EE1B2D" w:rsidRPr="003A468A" w:rsidRDefault="00EE1B2D" w:rsidP="00820C50">
            <w:pPr>
              <w:pStyle w:val="TableParagraph"/>
              <w:spacing w:before="5"/>
              <w:ind w:left="98"/>
              <w:rPr>
                <w:rFonts w:ascii="Arial" w:hAnsi="Arial" w:cs="Arial"/>
                <w:sz w:val="16"/>
              </w:rPr>
            </w:pPr>
            <w:r w:rsidRPr="003A468A">
              <w:rPr>
                <w:rFonts w:ascii="Arial" w:hAnsi="Arial" w:cs="Arial"/>
                <w:w w:val="105"/>
                <w:sz w:val="16"/>
              </w:rPr>
              <w:t>Marca</w:t>
            </w:r>
          </w:p>
        </w:tc>
        <w:tc>
          <w:tcPr>
            <w:tcW w:w="6643" w:type="dxa"/>
          </w:tcPr>
          <w:p w14:paraId="7AACFC43" w14:textId="77777777" w:rsidR="00EE1B2D" w:rsidRPr="003A468A" w:rsidRDefault="00EE1B2D" w:rsidP="00820C50">
            <w:pPr>
              <w:pStyle w:val="TableParagraph"/>
              <w:rPr>
                <w:rFonts w:ascii="Arial" w:hAnsi="Arial" w:cs="Arial"/>
                <w:sz w:val="16"/>
              </w:rPr>
            </w:pPr>
          </w:p>
        </w:tc>
      </w:tr>
      <w:tr w:rsidR="00EE1B2D" w:rsidRPr="003A468A" w14:paraId="5BB0451B" w14:textId="77777777" w:rsidTr="00820C50">
        <w:trPr>
          <w:trHeight w:val="244"/>
        </w:trPr>
        <w:tc>
          <w:tcPr>
            <w:tcW w:w="1663" w:type="dxa"/>
          </w:tcPr>
          <w:p w14:paraId="69028DDD" w14:textId="77777777" w:rsidR="00EE1B2D" w:rsidRPr="003A468A" w:rsidRDefault="00EE1B2D" w:rsidP="00820C50">
            <w:pPr>
              <w:pStyle w:val="TableParagraph"/>
              <w:spacing w:before="60" w:line="164" w:lineRule="exact"/>
              <w:ind w:left="98"/>
              <w:rPr>
                <w:rFonts w:ascii="Arial" w:hAnsi="Arial" w:cs="Arial"/>
                <w:sz w:val="16"/>
              </w:rPr>
            </w:pPr>
            <w:proofErr w:type="spellStart"/>
            <w:r w:rsidRPr="003A468A">
              <w:rPr>
                <w:rFonts w:ascii="Arial" w:hAnsi="Arial" w:cs="Arial"/>
                <w:w w:val="105"/>
                <w:sz w:val="16"/>
              </w:rPr>
              <w:t>Modelo</w:t>
            </w:r>
            <w:proofErr w:type="spellEnd"/>
          </w:p>
        </w:tc>
        <w:tc>
          <w:tcPr>
            <w:tcW w:w="6643" w:type="dxa"/>
          </w:tcPr>
          <w:p w14:paraId="22095937" w14:textId="77777777" w:rsidR="00EE1B2D" w:rsidRPr="003A468A" w:rsidRDefault="00EE1B2D" w:rsidP="00820C50">
            <w:pPr>
              <w:pStyle w:val="TableParagraph"/>
              <w:rPr>
                <w:rFonts w:ascii="Arial" w:hAnsi="Arial" w:cs="Arial"/>
                <w:sz w:val="16"/>
              </w:rPr>
            </w:pPr>
          </w:p>
        </w:tc>
      </w:tr>
      <w:tr w:rsidR="00EE1B2D" w:rsidRPr="003A468A" w14:paraId="2ABB603D" w14:textId="77777777" w:rsidTr="00820C50">
        <w:trPr>
          <w:trHeight w:val="244"/>
        </w:trPr>
        <w:tc>
          <w:tcPr>
            <w:tcW w:w="1663" w:type="dxa"/>
          </w:tcPr>
          <w:p w14:paraId="14580A82" w14:textId="77777777" w:rsidR="00EE1B2D" w:rsidRPr="003A468A" w:rsidRDefault="00EE1B2D" w:rsidP="00820C50">
            <w:pPr>
              <w:pStyle w:val="TableParagraph"/>
              <w:spacing w:before="60" w:line="164" w:lineRule="exact"/>
              <w:ind w:left="98"/>
              <w:rPr>
                <w:rFonts w:ascii="Arial" w:hAnsi="Arial" w:cs="Arial"/>
                <w:sz w:val="16"/>
              </w:rPr>
            </w:pPr>
            <w:proofErr w:type="spellStart"/>
            <w:r w:rsidRPr="003A468A">
              <w:rPr>
                <w:rFonts w:ascii="Arial" w:hAnsi="Arial" w:cs="Arial"/>
                <w:w w:val="105"/>
                <w:sz w:val="16"/>
              </w:rPr>
              <w:t>Número</w:t>
            </w:r>
            <w:proofErr w:type="spellEnd"/>
            <w:r w:rsidRPr="003A468A">
              <w:rPr>
                <w:rFonts w:ascii="Arial" w:hAnsi="Arial" w:cs="Arial"/>
                <w:spacing w:val="-7"/>
                <w:w w:val="105"/>
                <w:sz w:val="16"/>
              </w:rPr>
              <w:t xml:space="preserve"> </w:t>
            </w:r>
            <w:r w:rsidRPr="003A468A">
              <w:rPr>
                <w:rFonts w:ascii="Arial" w:hAnsi="Arial" w:cs="Arial"/>
                <w:w w:val="105"/>
                <w:sz w:val="16"/>
              </w:rPr>
              <w:t>de</w:t>
            </w:r>
            <w:r w:rsidRPr="003A468A">
              <w:rPr>
                <w:rFonts w:ascii="Arial" w:hAnsi="Arial" w:cs="Arial"/>
                <w:spacing w:val="-8"/>
                <w:w w:val="105"/>
                <w:sz w:val="16"/>
              </w:rPr>
              <w:t xml:space="preserve"> </w:t>
            </w:r>
            <w:proofErr w:type="spellStart"/>
            <w:r w:rsidRPr="003A468A">
              <w:rPr>
                <w:rFonts w:ascii="Arial" w:hAnsi="Arial" w:cs="Arial"/>
                <w:w w:val="105"/>
                <w:sz w:val="16"/>
              </w:rPr>
              <w:t>serie</w:t>
            </w:r>
            <w:proofErr w:type="spellEnd"/>
          </w:p>
        </w:tc>
        <w:tc>
          <w:tcPr>
            <w:tcW w:w="6643" w:type="dxa"/>
          </w:tcPr>
          <w:p w14:paraId="1097CDB5" w14:textId="77777777" w:rsidR="00EE1B2D" w:rsidRPr="003A468A" w:rsidRDefault="00EE1B2D" w:rsidP="00820C50">
            <w:pPr>
              <w:pStyle w:val="TableParagraph"/>
              <w:rPr>
                <w:rFonts w:ascii="Arial" w:hAnsi="Arial" w:cs="Arial"/>
                <w:sz w:val="16"/>
              </w:rPr>
            </w:pPr>
          </w:p>
        </w:tc>
      </w:tr>
      <w:tr w:rsidR="00EE1B2D" w:rsidRPr="003A468A" w14:paraId="089C76E5" w14:textId="77777777" w:rsidTr="00820C50">
        <w:trPr>
          <w:trHeight w:val="434"/>
        </w:trPr>
        <w:tc>
          <w:tcPr>
            <w:tcW w:w="1663" w:type="dxa"/>
          </w:tcPr>
          <w:p w14:paraId="7167C293" w14:textId="77777777" w:rsidR="00EE1B2D" w:rsidRPr="003A468A" w:rsidRDefault="00EE1B2D" w:rsidP="00820C50">
            <w:pPr>
              <w:pStyle w:val="TableParagraph"/>
              <w:spacing w:before="34" w:line="190" w:lineRule="atLeast"/>
              <w:ind w:left="98" w:right="209"/>
              <w:rPr>
                <w:rFonts w:ascii="Arial" w:hAnsi="Arial" w:cs="Arial"/>
                <w:sz w:val="16"/>
                <w:lang w:val="es-ES"/>
              </w:rPr>
            </w:pPr>
            <w:r w:rsidRPr="003A468A">
              <w:rPr>
                <w:rFonts w:ascii="Arial" w:hAnsi="Arial" w:cs="Arial"/>
                <w:w w:val="105"/>
                <w:sz w:val="16"/>
                <w:lang w:val="es-ES"/>
              </w:rPr>
              <w:t>Cantidad</w:t>
            </w:r>
            <w:r w:rsidRPr="003A468A">
              <w:rPr>
                <w:rFonts w:ascii="Arial" w:hAnsi="Arial" w:cs="Arial"/>
                <w:spacing w:val="-8"/>
                <w:w w:val="105"/>
                <w:sz w:val="16"/>
                <w:lang w:val="es-ES"/>
              </w:rPr>
              <w:t xml:space="preserve"> </w:t>
            </w:r>
            <w:r w:rsidRPr="003A468A">
              <w:rPr>
                <w:rFonts w:ascii="Arial" w:hAnsi="Arial" w:cs="Arial"/>
                <w:w w:val="105"/>
                <w:sz w:val="16"/>
                <w:lang w:val="es-ES"/>
              </w:rPr>
              <w:t>y</w:t>
            </w:r>
            <w:r w:rsidRPr="003A468A">
              <w:rPr>
                <w:rFonts w:ascii="Arial" w:hAnsi="Arial" w:cs="Arial"/>
                <w:spacing w:val="-9"/>
                <w:w w:val="105"/>
                <w:sz w:val="16"/>
                <w:lang w:val="es-ES"/>
              </w:rPr>
              <w:t xml:space="preserve"> </w:t>
            </w:r>
            <w:r w:rsidRPr="003A468A">
              <w:rPr>
                <w:rFonts w:ascii="Arial" w:hAnsi="Arial" w:cs="Arial"/>
                <w:w w:val="105"/>
                <w:sz w:val="16"/>
                <w:lang w:val="es-ES"/>
              </w:rPr>
              <w:t>tipo</w:t>
            </w:r>
            <w:r w:rsidRPr="003A468A">
              <w:rPr>
                <w:rFonts w:ascii="Arial" w:hAnsi="Arial" w:cs="Arial"/>
                <w:spacing w:val="-8"/>
                <w:w w:val="105"/>
                <w:sz w:val="16"/>
                <w:lang w:val="es-ES"/>
              </w:rPr>
              <w:t xml:space="preserve"> </w:t>
            </w:r>
            <w:r w:rsidRPr="003A468A">
              <w:rPr>
                <w:rFonts w:ascii="Arial" w:hAnsi="Arial" w:cs="Arial"/>
                <w:w w:val="105"/>
                <w:sz w:val="16"/>
                <w:lang w:val="es-ES"/>
              </w:rPr>
              <w:t>de</w:t>
            </w:r>
            <w:r w:rsidRPr="003A468A">
              <w:rPr>
                <w:rFonts w:ascii="Arial" w:hAnsi="Arial" w:cs="Arial"/>
                <w:spacing w:val="-41"/>
                <w:w w:val="105"/>
                <w:sz w:val="16"/>
                <w:lang w:val="es-ES"/>
              </w:rPr>
              <w:t xml:space="preserve"> </w:t>
            </w:r>
            <w:r w:rsidRPr="003A468A">
              <w:rPr>
                <w:rFonts w:ascii="Arial" w:hAnsi="Arial" w:cs="Arial"/>
                <w:w w:val="105"/>
                <w:sz w:val="16"/>
                <w:lang w:val="es-ES"/>
              </w:rPr>
              <w:t>gas</w:t>
            </w:r>
          </w:p>
        </w:tc>
        <w:tc>
          <w:tcPr>
            <w:tcW w:w="6643" w:type="dxa"/>
          </w:tcPr>
          <w:p w14:paraId="34A06702" w14:textId="77777777" w:rsidR="00EE1B2D" w:rsidRPr="003A468A" w:rsidRDefault="00EE1B2D" w:rsidP="00820C50">
            <w:pPr>
              <w:pStyle w:val="TableParagraph"/>
              <w:rPr>
                <w:rFonts w:ascii="Arial" w:hAnsi="Arial" w:cs="Arial"/>
                <w:sz w:val="18"/>
                <w:lang w:val="es-ES"/>
              </w:rPr>
            </w:pPr>
          </w:p>
        </w:tc>
      </w:tr>
    </w:tbl>
    <w:p w14:paraId="7589E762" w14:textId="77777777" w:rsidR="00EE1B2D" w:rsidRPr="003A468A" w:rsidRDefault="00EE1B2D" w:rsidP="00EE1B2D">
      <w:pPr>
        <w:pStyle w:val="Textoindependiente"/>
        <w:rPr>
          <w:rFonts w:ascii="Arial" w:hAnsi="Arial" w:cs="Arial"/>
          <w:sz w:val="19"/>
        </w:rPr>
      </w:pPr>
    </w:p>
    <w:p w14:paraId="467EA3A5" w14:textId="77777777" w:rsidR="00EE1B2D" w:rsidRPr="003A468A" w:rsidRDefault="00EE1B2D" w:rsidP="00EE1B2D">
      <w:pPr>
        <w:spacing w:after="3"/>
        <w:rPr>
          <w:rFonts w:ascii="Arial" w:hAnsi="Arial" w:cs="Arial"/>
          <w:sz w:val="18"/>
        </w:rPr>
      </w:pPr>
      <w:r w:rsidRPr="003A468A">
        <w:rPr>
          <w:rFonts w:ascii="Arial" w:hAnsi="Arial" w:cs="Arial"/>
          <w:sz w:val="18"/>
        </w:rPr>
        <w:t>EMPRESA</w:t>
      </w:r>
      <w:r w:rsidRPr="003A468A">
        <w:rPr>
          <w:rFonts w:ascii="Arial" w:hAnsi="Arial" w:cs="Arial"/>
          <w:spacing w:val="17"/>
          <w:sz w:val="18"/>
        </w:rPr>
        <w:t xml:space="preserve"> </w:t>
      </w:r>
      <w:r w:rsidRPr="003A468A">
        <w:rPr>
          <w:rFonts w:ascii="Arial" w:hAnsi="Arial" w:cs="Arial"/>
          <w:sz w:val="18"/>
        </w:rPr>
        <w:t>INSTALADORA</w:t>
      </w:r>
      <w:r w:rsidRPr="003A468A">
        <w:rPr>
          <w:rFonts w:ascii="Arial" w:hAnsi="Arial" w:cs="Arial"/>
          <w:spacing w:val="17"/>
          <w:sz w:val="18"/>
        </w:rPr>
        <w:t xml:space="preserve"> </w:t>
      </w:r>
      <w:r w:rsidRPr="003A468A">
        <w:rPr>
          <w:rFonts w:ascii="Arial" w:hAnsi="Arial" w:cs="Arial"/>
          <w:sz w:val="18"/>
        </w:rPr>
        <w:t>HABILITADA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1"/>
        <w:gridCol w:w="1914"/>
        <w:gridCol w:w="533"/>
        <w:gridCol w:w="811"/>
        <w:gridCol w:w="3908"/>
      </w:tblGrid>
      <w:tr w:rsidR="00EE1B2D" w:rsidRPr="003A468A" w14:paraId="0608530D" w14:textId="77777777" w:rsidTr="00820C50">
        <w:trPr>
          <w:trHeight w:val="189"/>
        </w:trPr>
        <w:tc>
          <w:tcPr>
            <w:tcW w:w="1141" w:type="dxa"/>
          </w:tcPr>
          <w:p w14:paraId="0358D354" w14:textId="77777777" w:rsidR="00EE1B2D" w:rsidRPr="003A468A" w:rsidRDefault="00EE1B2D" w:rsidP="00820C50">
            <w:pPr>
              <w:pStyle w:val="TableParagraph"/>
              <w:spacing w:before="6" w:line="163" w:lineRule="exact"/>
              <w:ind w:left="98"/>
              <w:rPr>
                <w:rFonts w:ascii="Arial" w:hAnsi="Arial" w:cs="Arial"/>
                <w:sz w:val="16"/>
              </w:rPr>
            </w:pPr>
            <w:proofErr w:type="spellStart"/>
            <w:r w:rsidRPr="003A468A">
              <w:rPr>
                <w:rFonts w:ascii="Arial" w:hAnsi="Arial" w:cs="Arial"/>
                <w:w w:val="105"/>
                <w:sz w:val="16"/>
              </w:rPr>
              <w:t>Nombre</w:t>
            </w:r>
            <w:proofErr w:type="spellEnd"/>
            <w:r w:rsidRPr="003A468A">
              <w:rPr>
                <w:rFonts w:ascii="Arial" w:hAnsi="Arial" w:cs="Arial"/>
                <w:w w:val="105"/>
                <w:sz w:val="16"/>
              </w:rPr>
              <w:t>:</w:t>
            </w:r>
          </w:p>
        </w:tc>
        <w:tc>
          <w:tcPr>
            <w:tcW w:w="2447" w:type="dxa"/>
            <w:gridSpan w:val="2"/>
          </w:tcPr>
          <w:p w14:paraId="01AFDD97" w14:textId="77777777" w:rsidR="00EE1B2D" w:rsidRPr="003A468A" w:rsidRDefault="00EE1B2D" w:rsidP="00820C50">
            <w:pPr>
              <w:pStyle w:val="TableParagraph"/>
              <w:rPr>
                <w:rFonts w:ascii="Arial" w:hAnsi="Arial" w:cs="Arial"/>
                <w:sz w:val="12"/>
              </w:rPr>
            </w:pPr>
          </w:p>
        </w:tc>
        <w:tc>
          <w:tcPr>
            <w:tcW w:w="811" w:type="dxa"/>
          </w:tcPr>
          <w:p w14:paraId="52D49371" w14:textId="77777777" w:rsidR="00EE1B2D" w:rsidRPr="003A468A" w:rsidRDefault="00EE1B2D" w:rsidP="00820C50">
            <w:pPr>
              <w:pStyle w:val="TableParagraph"/>
              <w:spacing w:before="6" w:line="163" w:lineRule="exact"/>
              <w:ind w:left="97"/>
              <w:rPr>
                <w:rFonts w:ascii="Arial" w:hAnsi="Arial" w:cs="Arial"/>
                <w:sz w:val="16"/>
              </w:rPr>
            </w:pPr>
            <w:r w:rsidRPr="003A468A">
              <w:rPr>
                <w:rFonts w:ascii="Arial" w:hAnsi="Arial" w:cs="Arial"/>
                <w:w w:val="105"/>
                <w:sz w:val="16"/>
              </w:rPr>
              <w:t>CIF:</w:t>
            </w:r>
          </w:p>
        </w:tc>
        <w:tc>
          <w:tcPr>
            <w:tcW w:w="3908" w:type="dxa"/>
          </w:tcPr>
          <w:p w14:paraId="402928A0" w14:textId="77777777" w:rsidR="00EE1B2D" w:rsidRPr="003A468A" w:rsidRDefault="00EE1B2D" w:rsidP="00820C50">
            <w:pPr>
              <w:pStyle w:val="TableParagraph"/>
              <w:rPr>
                <w:rFonts w:ascii="Arial" w:hAnsi="Arial" w:cs="Arial"/>
                <w:sz w:val="12"/>
              </w:rPr>
            </w:pPr>
          </w:p>
        </w:tc>
      </w:tr>
      <w:tr w:rsidR="00EE1B2D" w:rsidRPr="003A468A" w14:paraId="544BB74B" w14:textId="77777777" w:rsidTr="00820C50">
        <w:trPr>
          <w:trHeight w:val="189"/>
        </w:trPr>
        <w:tc>
          <w:tcPr>
            <w:tcW w:w="1141" w:type="dxa"/>
          </w:tcPr>
          <w:p w14:paraId="0866D3CC" w14:textId="77777777" w:rsidR="00EE1B2D" w:rsidRPr="003A468A" w:rsidRDefault="00EE1B2D" w:rsidP="00820C50">
            <w:pPr>
              <w:pStyle w:val="TableParagraph"/>
              <w:spacing w:before="6" w:line="163" w:lineRule="exact"/>
              <w:ind w:left="98"/>
              <w:rPr>
                <w:rFonts w:ascii="Arial" w:hAnsi="Arial" w:cs="Arial"/>
                <w:sz w:val="16"/>
              </w:rPr>
            </w:pPr>
            <w:proofErr w:type="spellStart"/>
            <w:r w:rsidRPr="003A468A">
              <w:rPr>
                <w:rFonts w:ascii="Arial" w:hAnsi="Arial" w:cs="Arial"/>
                <w:w w:val="105"/>
                <w:sz w:val="16"/>
              </w:rPr>
              <w:t>Domicilio</w:t>
            </w:r>
            <w:proofErr w:type="spellEnd"/>
            <w:r w:rsidRPr="003A468A">
              <w:rPr>
                <w:rFonts w:ascii="Arial" w:hAnsi="Arial" w:cs="Arial"/>
                <w:w w:val="105"/>
                <w:sz w:val="16"/>
              </w:rPr>
              <w:t>:</w:t>
            </w:r>
          </w:p>
        </w:tc>
        <w:tc>
          <w:tcPr>
            <w:tcW w:w="7166" w:type="dxa"/>
            <w:gridSpan w:val="4"/>
          </w:tcPr>
          <w:p w14:paraId="6BD7E3D1" w14:textId="77777777" w:rsidR="00EE1B2D" w:rsidRPr="003A468A" w:rsidRDefault="00EE1B2D" w:rsidP="00820C50">
            <w:pPr>
              <w:pStyle w:val="TableParagraph"/>
              <w:rPr>
                <w:rFonts w:ascii="Arial" w:hAnsi="Arial" w:cs="Arial"/>
                <w:sz w:val="12"/>
              </w:rPr>
            </w:pPr>
          </w:p>
        </w:tc>
      </w:tr>
      <w:tr w:rsidR="00EE1B2D" w:rsidRPr="003A468A" w14:paraId="6050CAE0" w14:textId="77777777" w:rsidTr="00820C50">
        <w:trPr>
          <w:trHeight w:val="189"/>
        </w:trPr>
        <w:tc>
          <w:tcPr>
            <w:tcW w:w="3055" w:type="dxa"/>
            <w:gridSpan w:val="2"/>
          </w:tcPr>
          <w:p w14:paraId="77C3A783" w14:textId="77777777" w:rsidR="00EE1B2D" w:rsidRPr="003A468A" w:rsidRDefault="00EE1B2D" w:rsidP="00820C50">
            <w:pPr>
              <w:pStyle w:val="TableParagraph"/>
              <w:spacing w:before="5" w:line="164" w:lineRule="exact"/>
              <w:ind w:left="98"/>
              <w:rPr>
                <w:rFonts w:ascii="Arial" w:hAnsi="Arial" w:cs="Arial"/>
                <w:sz w:val="16"/>
              </w:rPr>
            </w:pPr>
            <w:r w:rsidRPr="003A468A">
              <w:rPr>
                <w:rFonts w:ascii="Arial" w:hAnsi="Arial" w:cs="Arial"/>
                <w:spacing w:val="-1"/>
                <w:w w:val="105"/>
                <w:sz w:val="16"/>
              </w:rPr>
              <w:t>Nº</w:t>
            </w:r>
            <w:r w:rsidRPr="003A468A">
              <w:rPr>
                <w:rFonts w:ascii="Arial" w:hAnsi="Arial" w:cs="Arial"/>
                <w:spacing w:val="-9"/>
                <w:w w:val="105"/>
                <w:sz w:val="16"/>
              </w:rPr>
              <w:t xml:space="preserve"> </w:t>
            </w:r>
            <w:r w:rsidRPr="003A468A">
              <w:rPr>
                <w:rFonts w:ascii="Arial" w:hAnsi="Arial" w:cs="Arial"/>
                <w:spacing w:val="-1"/>
                <w:w w:val="105"/>
                <w:sz w:val="16"/>
              </w:rPr>
              <w:t>Registro</w:t>
            </w:r>
            <w:r w:rsidRPr="003A468A">
              <w:rPr>
                <w:rFonts w:ascii="Arial" w:hAnsi="Arial" w:cs="Arial"/>
                <w:spacing w:val="-8"/>
                <w:w w:val="105"/>
                <w:sz w:val="16"/>
              </w:rPr>
              <w:t xml:space="preserve"> </w:t>
            </w:r>
            <w:proofErr w:type="spellStart"/>
            <w:r w:rsidRPr="003A468A">
              <w:rPr>
                <w:rFonts w:ascii="Arial" w:hAnsi="Arial" w:cs="Arial"/>
                <w:w w:val="105"/>
                <w:sz w:val="16"/>
              </w:rPr>
              <w:t>empresa</w:t>
            </w:r>
            <w:proofErr w:type="spellEnd"/>
            <w:r w:rsidRPr="003A468A">
              <w:rPr>
                <w:rFonts w:ascii="Arial" w:hAnsi="Arial" w:cs="Arial"/>
                <w:w w:val="105"/>
                <w:sz w:val="16"/>
              </w:rPr>
              <w:t>:</w:t>
            </w:r>
          </w:p>
        </w:tc>
        <w:tc>
          <w:tcPr>
            <w:tcW w:w="5252" w:type="dxa"/>
            <w:gridSpan w:val="3"/>
          </w:tcPr>
          <w:p w14:paraId="27FE42AE" w14:textId="77777777" w:rsidR="00EE1B2D" w:rsidRPr="003A468A" w:rsidRDefault="00EE1B2D" w:rsidP="00820C50">
            <w:pPr>
              <w:pStyle w:val="TableParagraph"/>
              <w:rPr>
                <w:rFonts w:ascii="Arial" w:hAnsi="Arial" w:cs="Arial"/>
                <w:sz w:val="12"/>
              </w:rPr>
            </w:pPr>
          </w:p>
        </w:tc>
      </w:tr>
      <w:tr w:rsidR="00EE1B2D" w:rsidRPr="003A468A" w14:paraId="1FE51A9E" w14:textId="77777777" w:rsidTr="00820C50">
        <w:trPr>
          <w:trHeight w:val="380"/>
        </w:trPr>
        <w:tc>
          <w:tcPr>
            <w:tcW w:w="3055" w:type="dxa"/>
            <w:gridSpan w:val="2"/>
          </w:tcPr>
          <w:p w14:paraId="1683E006" w14:textId="77777777" w:rsidR="00EE1B2D" w:rsidRPr="003A468A" w:rsidRDefault="00EE1B2D" w:rsidP="00820C50">
            <w:pPr>
              <w:pStyle w:val="TableParagraph"/>
              <w:spacing w:line="190" w:lineRule="exact"/>
              <w:ind w:left="98"/>
              <w:rPr>
                <w:rFonts w:ascii="Arial" w:hAnsi="Arial" w:cs="Arial"/>
                <w:sz w:val="16"/>
                <w:lang w:val="es-ES"/>
              </w:rPr>
            </w:pPr>
            <w:r w:rsidRPr="003A468A">
              <w:rPr>
                <w:rFonts w:ascii="Arial" w:hAnsi="Arial" w:cs="Arial"/>
                <w:w w:val="105"/>
                <w:sz w:val="16"/>
                <w:lang w:val="es-ES"/>
              </w:rPr>
              <w:t>Expedido</w:t>
            </w:r>
            <w:r w:rsidRPr="003A468A">
              <w:rPr>
                <w:rFonts w:ascii="Arial" w:hAnsi="Arial" w:cs="Arial"/>
                <w:spacing w:val="24"/>
                <w:w w:val="105"/>
                <w:sz w:val="16"/>
                <w:lang w:val="es-ES"/>
              </w:rPr>
              <w:t xml:space="preserve"> </w:t>
            </w:r>
            <w:r w:rsidRPr="003A468A">
              <w:rPr>
                <w:rFonts w:ascii="Arial" w:hAnsi="Arial" w:cs="Arial"/>
                <w:w w:val="105"/>
                <w:sz w:val="16"/>
                <w:lang w:val="es-ES"/>
              </w:rPr>
              <w:t>por</w:t>
            </w:r>
            <w:r w:rsidRPr="003A468A">
              <w:rPr>
                <w:rFonts w:ascii="Arial" w:hAnsi="Arial" w:cs="Arial"/>
                <w:spacing w:val="25"/>
                <w:w w:val="105"/>
                <w:sz w:val="16"/>
                <w:lang w:val="es-ES"/>
              </w:rPr>
              <w:t xml:space="preserve"> </w:t>
            </w:r>
            <w:r w:rsidRPr="003A468A">
              <w:rPr>
                <w:rFonts w:ascii="Arial" w:hAnsi="Arial" w:cs="Arial"/>
                <w:w w:val="105"/>
                <w:sz w:val="16"/>
                <w:lang w:val="es-ES"/>
              </w:rPr>
              <w:t>(Indicar</w:t>
            </w:r>
            <w:r w:rsidRPr="003A468A">
              <w:rPr>
                <w:rFonts w:ascii="Arial" w:hAnsi="Arial" w:cs="Arial"/>
                <w:spacing w:val="24"/>
                <w:w w:val="105"/>
                <w:sz w:val="16"/>
                <w:lang w:val="es-ES"/>
              </w:rPr>
              <w:t xml:space="preserve"> </w:t>
            </w:r>
            <w:r w:rsidRPr="003A468A">
              <w:rPr>
                <w:rFonts w:ascii="Arial" w:hAnsi="Arial" w:cs="Arial"/>
                <w:w w:val="105"/>
                <w:sz w:val="16"/>
                <w:lang w:val="es-ES"/>
              </w:rPr>
              <w:t>Comunidad</w:t>
            </w:r>
            <w:r w:rsidRPr="003A468A">
              <w:rPr>
                <w:rFonts w:ascii="Arial" w:hAnsi="Arial" w:cs="Arial"/>
                <w:spacing w:val="-42"/>
                <w:w w:val="105"/>
                <w:sz w:val="16"/>
                <w:lang w:val="es-ES"/>
              </w:rPr>
              <w:t xml:space="preserve"> </w:t>
            </w:r>
            <w:r w:rsidRPr="003A468A">
              <w:rPr>
                <w:rFonts w:ascii="Arial" w:hAnsi="Arial" w:cs="Arial"/>
                <w:w w:val="105"/>
                <w:sz w:val="16"/>
                <w:lang w:val="es-ES"/>
              </w:rPr>
              <w:t>Autónoma):</w:t>
            </w:r>
          </w:p>
        </w:tc>
        <w:tc>
          <w:tcPr>
            <w:tcW w:w="5252" w:type="dxa"/>
            <w:gridSpan w:val="3"/>
          </w:tcPr>
          <w:p w14:paraId="5C360831" w14:textId="77777777" w:rsidR="00EE1B2D" w:rsidRPr="003A468A" w:rsidRDefault="00EE1B2D" w:rsidP="00820C50">
            <w:pPr>
              <w:pStyle w:val="TableParagraph"/>
              <w:rPr>
                <w:rFonts w:ascii="Arial" w:hAnsi="Arial" w:cs="Arial"/>
                <w:sz w:val="18"/>
                <w:lang w:val="es-ES"/>
              </w:rPr>
            </w:pPr>
          </w:p>
        </w:tc>
      </w:tr>
    </w:tbl>
    <w:p w14:paraId="333AD892" w14:textId="77777777" w:rsidR="00EE1B2D" w:rsidRPr="003A468A" w:rsidRDefault="00EE1B2D" w:rsidP="00EE1B2D">
      <w:pPr>
        <w:pStyle w:val="Textoindependiente"/>
        <w:rPr>
          <w:rFonts w:ascii="Arial" w:hAnsi="Arial" w:cs="Arial"/>
          <w:sz w:val="17"/>
        </w:rPr>
      </w:pPr>
      <w:r w:rsidRPr="003A468A">
        <w:rPr>
          <w:rFonts w:ascii="Arial" w:hAnsi="Arial" w:cs="Arial"/>
          <w:noProof/>
          <w:lang w:eastAsia="es-ES"/>
        </w:rPr>
        <mc:AlternateContent>
          <mc:Choice Requires="wps">
            <w:drawing>
              <wp:anchor distT="0" distB="0" distL="0" distR="0" simplePos="0" relativeHeight="251660288" behindDoc="1" locked="0" layoutInCell="1" allowOverlap="1" wp14:anchorId="4C235F62" wp14:editId="040F0E9E">
                <wp:simplePos x="0" y="0"/>
                <wp:positionH relativeFrom="page">
                  <wp:posOffset>1134110</wp:posOffset>
                </wp:positionH>
                <wp:positionV relativeFrom="paragraph">
                  <wp:posOffset>147320</wp:posOffset>
                </wp:positionV>
                <wp:extent cx="5194935" cy="5715"/>
                <wp:effectExtent l="0" t="0" r="0" b="0"/>
                <wp:wrapTopAndBottom/>
                <wp:docPr id="26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93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A43B2" id="Rectangle 54" o:spid="_x0000_s1026" style="position:absolute;margin-left:89.3pt;margin-top:11.6pt;width:409.0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f25AEAALMDAAAOAAAAZHJzL2Uyb0RvYy54bWysU9uO0zAQfUfiHyy/0zSlZWnUdLXqahHS&#10;cpEWPsB1nMTC8ZgZt2n5esZut1vBGyIPlsfjOTPn+GR1exic2BskC76W5WQqhfEaGuu7Wn7/9vDm&#10;vRQUlW+UA29qeTQkb9evX63GUJkZ9OAag4JBPFVjqGUfY6iKgnRvBkUTCMZzsgUcVOQQu6JBNTL6&#10;4IrZdPquGAGbgKANEZ/en5JynfHb1uj4pW3JROFqybPFvGJet2kt1itVdahCb/V5DPUPUwzKem56&#10;gbpXUYkd2r+gBqsRCNo40TAU0LZWm8yB2ZTTP9g89SqYzIXFoXCRif4frP68fwpfMY1O4RH0DxIe&#10;Nr3ynblDhLE3quF2ZRKqGANVl4IUEJeK7fgJGn5atYuQNTi0OCRAZicOWerjRWpziELz4aJczpdv&#10;F1Jozi1uykVuoKrn2oAUPxgYRNrUEvkhM7baP1JMs6jq+UqeHZxtHqxzOcBuu3Eo9io9ev7O6HR9&#10;zfl02UMqOyGmk0wy8UoWomoLzZE5Ipycw07nTQ/4S4qRXVNL+rlTaKRwHz3rtCzn82SzHMwXNzMO&#10;8Dqzvc4orxmqllGK03YTT9bcBbRdz53KTNrDHWvb2kz8ZarzsOyMrMfZxcl613G+9fKvrX8DAAD/&#10;/wMAUEsDBBQABgAIAAAAIQCmnVFI3wAAAAkBAAAPAAAAZHJzL2Rvd25yZXYueG1sTI/BTsMwDIbv&#10;SLxDZCRuLF0ZXVuaTgyJIxIbO2y3tDFttcYpTbYVnh5zguNvf/r9uVhNthdnHH3nSMF8FoFAqp3p&#10;qFGwe3+5S0H4oMno3hEq+EIPq/L6qtC5cRfa4HkbGsEl5HOtoA1hyKX0dYtW+5kbkHj34UarA8ex&#10;kWbUFy63vYyjKJFWd8QXWj3gc4v1cXuyCtZZuv58W9Dr96Y64GFfHR/iMVLq9mZ6egQRcAp/MPzq&#10;szqU7FS5Exkves7LNGFUQXwfg2Agy5IliIoHiznIspD/Pyh/AAAA//8DAFBLAQItABQABgAIAAAA&#10;IQC2gziS/gAAAOEBAAATAAAAAAAAAAAAAAAAAAAAAABbQ29udGVudF9UeXBlc10ueG1sUEsBAi0A&#10;FAAGAAgAAAAhADj9If/WAAAAlAEAAAsAAAAAAAAAAAAAAAAALwEAAF9yZWxzLy5yZWxzUEsBAi0A&#10;FAAGAAgAAAAhAAtj1/bkAQAAswMAAA4AAAAAAAAAAAAAAAAALgIAAGRycy9lMm9Eb2MueG1sUEsB&#10;Ai0AFAAGAAgAAAAhAKadUUjfAAAACQEAAA8AAAAAAAAAAAAAAAAAPgQAAGRycy9kb3ducmV2Lnht&#10;bFBLBQYAAAAABAAEAPMAAABKBQAAAAA=&#10;" fillcolor="black" stroked="f">
                <w10:wrap type="topAndBottom" anchorx="page"/>
              </v:rect>
            </w:pict>
          </mc:Fallback>
        </mc:AlternateContent>
      </w:r>
    </w:p>
    <w:p w14:paraId="73932337" w14:textId="77777777" w:rsidR="00EE1B2D" w:rsidRPr="003A468A" w:rsidRDefault="00EE1B2D" w:rsidP="00EE1B2D">
      <w:pPr>
        <w:pStyle w:val="Textoindependiente"/>
        <w:spacing w:before="1"/>
        <w:rPr>
          <w:rFonts w:ascii="Arial" w:hAnsi="Arial" w:cs="Arial"/>
          <w:sz w:val="18"/>
        </w:rPr>
      </w:pPr>
    </w:p>
    <w:p w14:paraId="6EBAEE70" w14:textId="77777777" w:rsidR="00EE1B2D" w:rsidRPr="003A468A" w:rsidRDefault="00EE1B2D" w:rsidP="00EE1B2D">
      <w:pPr>
        <w:spacing w:after="5"/>
        <w:rPr>
          <w:rFonts w:ascii="Arial" w:hAnsi="Arial" w:cs="Arial"/>
          <w:sz w:val="18"/>
        </w:rPr>
      </w:pPr>
      <w:r w:rsidRPr="003A468A">
        <w:rPr>
          <w:rFonts w:ascii="Arial" w:hAnsi="Arial" w:cs="Arial"/>
          <w:sz w:val="18"/>
        </w:rPr>
        <w:t>INSTALADOR</w:t>
      </w:r>
      <w:r w:rsidRPr="003A468A">
        <w:rPr>
          <w:rFonts w:ascii="Arial" w:hAnsi="Arial" w:cs="Arial"/>
          <w:spacing w:val="13"/>
          <w:sz w:val="18"/>
        </w:rPr>
        <w:t xml:space="preserve"> </w:t>
      </w:r>
      <w:r w:rsidRPr="003A468A">
        <w:rPr>
          <w:rFonts w:ascii="Arial" w:hAnsi="Arial" w:cs="Arial"/>
          <w:sz w:val="18"/>
        </w:rPr>
        <w:t>CERTIFICADO</w:t>
      </w:r>
      <w:r w:rsidRPr="003A468A">
        <w:rPr>
          <w:rFonts w:ascii="Arial" w:hAnsi="Arial" w:cs="Arial"/>
          <w:spacing w:val="13"/>
          <w:sz w:val="18"/>
        </w:rPr>
        <w:t xml:space="preserve"> </w:t>
      </w:r>
      <w:r w:rsidRPr="003A468A">
        <w:rPr>
          <w:rFonts w:ascii="Arial" w:hAnsi="Arial" w:cs="Arial"/>
          <w:sz w:val="18"/>
        </w:rPr>
        <w:t>Y</w:t>
      </w:r>
      <w:r w:rsidRPr="003A468A">
        <w:rPr>
          <w:rFonts w:ascii="Arial" w:hAnsi="Arial" w:cs="Arial"/>
          <w:spacing w:val="13"/>
          <w:sz w:val="18"/>
        </w:rPr>
        <w:t xml:space="preserve"> </w:t>
      </w:r>
      <w:r w:rsidRPr="003A468A">
        <w:rPr>
          <w:rFonts w:ascii="Arial" w:hAnsi="Arial" w:cs="Arial"/>
          <w:sz w:val="18"/>
        </w:rPr>
        <w:t>TIPO</w:t>
      </w:r>
      <w:r w:rsidRPr="003A468A">
        <w:rPr>
          <w:rFonts w:ascii="Arial" w:hAnsi="Arial" w:cs="Arial"/>
          <w:spacing w:val="13"/>
          <w:sz w:val="18"/>
        </w:rPr>
        <w:t xml:space="preserve"> </w:t>
      </w:r>
      <w:r w:rsidRPr="003A468A">
        <w:rPr>
          <w:rFonts w:ascii="Arial" w:hAnsi="Arial" w:cs="Arial"/>
          <w:sz w:val="18"/>
        </w:rPr>
        <w:t>DE</w:t>
      </w:r>
      <w:r w:rsidRPr="003A468A">
        <w:rPr>
          <w:rFonts w:ascii="Arial" w:hAnsi="Arial" w:cs="Arial"/>
          <w:spacing w:val="13"/>
          <w:sz w:val="18"/>
        </w:rPr>
        <w:t xml:space="preserve"> </w:t>
      </w:r>
      <w:r w:rsidRPr="003A468A">
        <w:rPr>
          <w:rFonts w:ascii="Arial" w:hAnsi="Arial" w:cs="Arial"/>
          <w:sz w:val="18"/>
        </w:rPr>
        <w:t>CERTIFICADO</w:t>
      </w:r>
      <w:r w:rsidRPr="003A468A">
        <w:rPr>
          <w:rFonts w:ascii="Arial" w:hAnsi="Arial" w:cs="Arial"/>
          <w:spacing w:val="11"/>
          <w:sz w:val="18"/>
        </w:rPr>
        <w:t xml:space="preserve"> </w:t>
      </w:r>
      <w:r w:rsidRPr="003A468A">
        <w:rPr>
          <w:rFonts w:ascii="Arial" w:hAnsi="Arial" w:cs="Arial"/>
          <w:sz w:val="18"/>
        </w:rPr>
        <w:t>DE</w:t>
      </w:r>
      <w:r w:rsidRPr="003A468A">
        <w:rPr>
          <w:rFonts w:ascii="Arial" w:hAnsi="Arial" w:cs="Arial"/>
          <w:spacing w:val="13"/>
          <w:sz w:val="18"/>
        </w:rPr>
        <w:t xml:space="preserve"> </w:t>
      </w:r>
      <w:r w:rsidRPr="003A468A">
        <w:rPr>
          <w:rFonts w:ascii="Arial" w:hAnsi="Arial" w:cs="Arial"/>
          <w:sz w:val="18"/>
        </w:rPr>
        <w:t>MANIPULADOR</w:t>
      </w:r>
      <w:r w:rsidRPr="003A468A">
        <w:rPr>
          <w:rFonts w:ascii="Arial" w:hAnsi="Arial" w:cs="Arial"/>
          <w:spacing w:val="13"/>
          <w:sz w:val="18"/>
        </w:rPr>
        <w:t xml:space="preserve"> </w:t>
      </w:r>
      <w:r w:rsidRPr="003A468A">
        <w:rPr>
          <w:rFonts w:ascii="Arial" w:hAnsi="Arial" w:cs="Arial"/>
          <w:sz w:val="18"/>
        </w:rPr>
        <w:t>DE</w:t>
      </w:r>
      <w:r w:rsidRPr="003A468A">
        <w:rPr>
          <w:rFonts w:ascii="Arial" w:hAnsi="Arial" w:cs="Arial"/>
          <w:spacing w:val="13"/>
          <w:sz w:val="18"/>
        </w:rPr>
        <w:t xml:space="preserve"> </w:t>
      </w:r>
      <w:r w:rsidRPr="003A468A">
        <w:rPr>
          <w:rFonts w:ascii="Arial" w:hAnsi="Arial" w:cs="Arial"/>
          <w:sz w:val="18"/>
        </w:rPr>
        <w:t>G.F.</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1264"/>
        <w:gridCol w:w="2244"/>
        <w:gridCol w:w="3878"/>
      </w:tblGrid>
      <w:tr w:rsidR="00EE1B2D" w:rsidRPr="003A468A" w14:paraId="1E92D508" w14:textId="77777777" w:rsidTr="00820C50">
        <w:trPr>
          <w:trHeight w:val="188"/>
        </w:trPr>
        <w:tc>
          <w:tcPr>
            <w:tcW w:w="920" w:type="dxa"/>
          </w:tcPr>
          <w:p w14:paraId="145A2977" w14:textId="77777777" w:rsidR="00EE1B2D" w:rsidRPr="003A468A" w:rsidRDefault="00EE1B2D" w:rsidP="00820C50">
            <w:pPr>
              <w:pStyle w:val="TableParagraph"/>
              <w:spacing w:before="5" w:line="163" w:lineRule="exact"/>
              <w:ind w:left="98"/>
              <w:rPr>
                <w:rFonts w:ascii="Arial" w:hAnsi="Arial" w:cs="Arial"/>
                <w:sz w:val="16"/>
              </w:rPr>
            </w:pPr>
            <w:proofErr w:type="spellStart"/>
            <w:r w:rsidRPr="003A468A">
              <w:rPr>
                <w:rFonts w:ascii="Arial" w:hAnsi="Arial" w:cs="Arial"/>
                <w:w w:val="105"/>
                <w:sz w:val="16"/>
              </w:rPr>
              <w:t>Nombre</w:t>
            </w:r>
            <w:proofErr w:type="spellEnd"/>
            <w:r w:rsidRPr="003A468A">
              <w:rPr>
                <w:rFonts w:ascii="Arial" w:hAnsi="Arial" w:cs="Arial"/>
                <w:w w:val="105"/>
                <w:sz w:val="16"/>
              </w:rPr>
              <w:t>:</w:t>
            </w:r>
          </w:p>
        </w:tc>
        <w:tc>
          <w:tcPr>
            <w:tcW w:w="7386" w:type="dxa"/>
            <w:gridSpan w:val="3"/>
          </w:tcPr>
          <w:p w14:paraId="61F5678F" w14:textId="77777777" w:rsidR="00EE1B2D" w:rsidRPr="003A468A" w:rsidRDefault="00EE1B2D" w:rsidP="00820C50">
            <w:pPr>
              <w:pStyle w:val="TableParagraph"/>
              <w:rPr>
                <w:rFonts w:ascii="Arial" w:hAnsi="Arial" w:cs="Arial"/>
                <w:sz w:val="12"/>
              </w:rPr>
            </w:pPr>
          </w:p>
        </w:tc>
      </w:tr>
      <w:tr w:rsidR="00EE1B2D" w:rsidRPr="003A468A" w14:paraId="4271B636" w14:textId="77777777" w:rsidTr="00820C50">
        <w:trPr>
          <w:trHeight w:val="189"/>
        </w:trPr>
        <w:tc>
          <w:tcPr>
            <w:tcW w:w="2184" w:type="dxa"/>
            <w:gridSpan w:val="2"/>
          </w:tcPr>
          <w:p w14:paraId="020365F5" w14:textId="77777777" w:rsidR="00EE1B2D" w:rsidRPr="003A468A" w:rsidRDefault="00EE1B2D" w:rsidP="00820C50">
            <w:pPr>
              <w:pStyle w:val="TableParagraph"/>
              <w:spacing w:before="6" w:line="163" w:lineRule="exact"/>
              <w:ind w:left="98"/>
              <w:rPr>
                <w:rFonts w:ascii="Arial" w:hAnsi="Arial" w:cs="Arial"/>
                <w:sz w:val="16"/>
              </w:rPr>
            </w:pPr>
            <w:proofErr w:type="spellStart"/>
            <w:r w:rsidRPr="003A468A">
              <w:rPr>
                <w:rFonts w:ascii="Arial" w:hAnsi="Arial" w:cs="Arial"/>
                <w:w w:val="105"/>
                <w:sz w:val="16"/>
              </w:rPr>
              <w:t>Número</w:t>
            </w:r>
            <w:proofErr w:type="spellEnd"/>
            <w:r w:rsidRPr="003A468A">
              <w:rPr>
                <w:rFonts w:ascii="Arial" w:hAnsi="Arial" w:cs="Arial"/>
                <w:spacing w:val="-11"/>
                <w:w w:val="105"/>
                <w:sz w:val="16"/>
              </w:rPr>
              <w:t xml:space="preserve"> </w:t>
            </w:r>
            <w:r w:rsidRPr="003A468A">
              <w:rPr>
                <w:rFonts w:ascii="Arial" w:hAnsi="Arial" w:cs="Arial"/>
                <w:w w:val="105"/>
                <w:sz w:val="16"/>
              </w:rPr>
              <w:t>de</w:t>
            </w:r>
            <w:r w:rsidRPr="003A468A">
              <w:rPr>
                <w:rFonts w:ascii="Arial" w:hAnsi="Arial" w:cs="Arial"/>
                <w:spacing w:val="-11"/>
                <w:w w:val="105"/>
                <w:sz w:val="16"/>
              </w:rPr>
              <w:t xml:space="preserve"> </w:t>
            </w:r>
            <w:proofErr w:type="spellStart"/>
            <w:r w:rsidRPr="003A468A">
              <w:rPr>
                <w:rFonts w:ascii="Arial" w:hAnsi="Arial" w:cs="Arial"/>
                <w:w w:val="105"/>
                <w:sz w:val="16"/>
              </w:rPr>
              <w:t>registro</w:t>
            </w:r>
            <w:proofErr w:type="spellEnd"/>
            <w:r w:rsidRPr="003A468A">
              <w:rPr>
                <w:rFonts w:ascii="Arial" w:hAnsi="Arial" w:cs="Arial"/>
                <w:w w:val="105"/>
                <w:sz w:val="16"/>
              </w:rPr>
              <w:t>:</w:t>
            </w:r>
          </w:p>
        </w:tc>
        <w:tc>
          <w:tcPr>
            <w:tcW w:w="6122" w:type="dxa"/>
            <w:gridSpan w:val="2"/>
          </w:tcPr>
          <w:p w14:paraId="576B1782" w14:textId="77777777" w:rsidR="00EE1B2D" w:rsidRPr="003A468A" w:rsidRDefault="00EE1B2D" w:rsidP="00820C50">
            <w:pPr>
              <w:pStyle w:val="TableParagraph"/>
              <w:rPr>
                <w:rFonts w:ascii="Arial" w:hAnsi="Arial" w:cs="Arial"/>
                <w:sz w:val="12"/>
              </w:rPr>
            </w:pPr>
          </w:p>
        </w:tc>
      </w:tr>
      <w:tr w:rsidR="00EE1B2D" w:rsidRPr="003A468A" w14:paraId="2AD8A0FF" w14:textId="77777777" w:rsidTr="00820C50">
        <w:trPr>
          <w:trHeight w:val="189"/>
        </w:trPr>
        <w:tc>
          <w:tcPr>
            <w:tcW w:w="4428" w:type="dxa"/>
            <w:gridSpan w:val="3"/>
          </w:tcPr>
          <w:p w14:paraId="1F681A40" w14:textId="77777777" w:rsidR="00EE1B2D" w:rsidRPr="003A468A" w:rsidRDefault="00EE1B2D" w:rsidP="00820C50">
            <w:pPr>
              <w:pStyle w:val="TableParagraph"/>
              <w:spacing w:before="6" w:line="163" w:lineRule="exact"/>
              <w:ind w:left="98"/>
              <w:rPr>
                <w:rFonts w:ascii="Arial" w:hAnsi="Arial" w:cs="Arial"/>
                <w:sz w:val="16"/>
                <w:lang w:val="es-ES"/>
              </w:rPr>
            </w:pPr>
            <w:r w:rsidRPr="003A468A">
              <w:rPr>
                <w:rFonts w:ascii="Arial" w:hAnsi="Arial" w:cs="Arial"/>
                <w:spacing w:val="-1"/>
                <w:w w:val="105"/>
                <w:sz w:val="16"/>
                <w:lang w:val="es-ES"/>
              </w:rPr>
              <w:t>Expedido</w:t>
            </w:r>
            <w:r w:rsidRPr="003A468A">
              <w:rPr>
                <w:rFonts w:ascii="Arial" w:hAnsi="Arial" w:cs="Arial"/>
                <w:spacing w:val="-10"/>
                <w:w w:val="105"/>
                <w:sz w:val="16"/>
                <w:lang w:val="es-ES"/>
              </w:rPr>
              <w:t xml:space="preserve"> </w:t>
            </w:r>
            <w:r w:rsidRPr="003A468A">
              <w:rPr>
                <w:rFonts w:ascii="Arial" w:hAnsi="Arial" w:cs="Arial"/>
                <w:spacing w:val="-1"/>
                <w:w w:val="105"/>
                <w:sz w:val="16"/>
                <w:lang w:val="es-ES"/>
              </w:rPr>
              <w:t>por</w:t>
            </w:r>
            <w:r w:rsidRPr="003A468A">
              <w:rPr>
                <w:rFonts w:ascii="Arial" w:hAnsi="Arial" w:cs="Arial"/>
                <w:spacing w:val="-10"/>
                <w:w w:val="105"/>
                <w:sz w:val="16"/>
                <w:lang w:val="es-ES"/>
              </w:rPr>
              <w:t xml:space="preserve"> </w:t>
            </w:r>
            <w:r w:rsidRPr="003A468A">
              <w:rPr>
                <w:rFonts w:ascii="Arial" w:hAnsi="Arial" w:cs="Arial"/>
                <w:spacing w:val="-1"/>
                <w:w w:val="105"/>
                <w:sz w:val="16"/>
                <w:lang w:val="es-ES"/>
              </w:rPr>
              <w:t>(Indicar</w:t>
            </w:r>
            <w:r w:rsidRPr="003A468A">
              <w:rPr>
                <w:rFonts w:ascii="Arial" w:hAnsi="Arial" w:cs="Arial"/>
                <w:spacing w:val="-10"/>
                <w:w w:val="105"/>
                <w:sz w:val="16"/>
                <w:lang w:val="es-ES"/>
              </w:rPr>
              <w:t xml:space="preserve"> </w:t>
            </w:r>
            <w:r w:rsidRPr="003A468A">
              <w:rPr>
                <w:rFonts w:ascii="Arial" w:hAnsi="Arial" w:cs="Arial"/>
                <w:w w:val="105"/>
                <w:sz w:val="16"/>
                <w:lang w:val="es-ES"/>
              </w:rPr>
              <w:t>Comunidad</w:t>
            </w:r>
            <w:r w:rsidRPr="003A468A">
              <w:rPr>
                <w:rFonts w:ascii="Arial" w:hAnsi="Arial" w:cs="Arial"/>
                <w:spacing w:val="-10"/>
                <w:w w:val="105"/>
                <w:sz w:val="16"/>
                <w:lang w:val="es-ES"/>
              </w:rPr>
              <w:t xml:space="preserve"> </w:t>
            </w:r>
            <w:r w:rsidRPr="003A468A">
              <w:rPr>
                <w:rFonts w:ascii="Arial" w:hAnsi="Arial" w:cs="Arial"/>
                <w:w w:val="105"/>
                <w:sz w:val="16"/>
                <w:lang w:val="es-ES"/>
              </w:rPr>
              <w:t>Autónoma):</w:t>
            </w:r>
          </w:p>
        </w:tc>
        <w:tc>
          <w:tcPr>
            <w:tcW w:w="3878" w:type="dxa"/>
          </w:tcPr>
          <w:p w14:paraId="77C3BA8D" w14:textId="77777777" w:rsidR="00EE1B2D" w:rsidRPr="003A468A" w:rsidRDefault="00EE1B2D" w:rsidP="00820C50">
            <w:pPr>
              <w:pStyle w:val="TableParagraph"/>
              <w:rPr>
                <w:rFonts w:ascii="Arial" w:hAnsi="Arial" w:cs="Arial"/>
                <w:sz w:val="12"/>
                <w:lang w:val="es-ES"/>
              </w:rPr>
            </w:pPr>
          </w:p>
        </w:tc>
      </w:tr>
      <w:tr w:rsidR="00EE1B2D" w:rsidRPr="003A468A" w14:paraId="3A5E3CBD" w14:textId="77777777" w:rsidTr="00820C50">
        <w:trPr>
          <w:trHeight w:val="189"/>
        </w:trPr>
        <w:tc>
          <w:tcPr>
            <w:tcW w:w="4428" w:type="dxa"/>
            <w:gridSpan w:val="3"/>
          </w:tcPr>
          <w:p w14:paraId="53A50E28" w14:textId="77777777" w:rsidR="00EE1B2D" w:rsidRPr="003A468A" w:rsidRDefault="00EE1B2D" w:rsidP="00820C50">
            <w:pPr>
              <w:pStyle w:val="TableParagraph"/>
              <w:spacing w:before="5" w:line="164" w:lineRule="exact"/>
              <w:ind w:left="98"/>
              <w:rPr>
                <w:rFonts w:ascii="Arial" w:hAnsi="Arial" w:cs="Arial"/>
                <w:sz w:val="16"/>
                <w:lang w:val="es-ES"/>
              </w:rPr>
            </w:pPr>
            <w:r w:rsidRPr="003A468A">
              <w:rPr>
                <w:rFonts w:ascii="Arial" w:hAnsi="Arial" w:cs="Arial"/>
                <w:w w:val="105"/>
                <w:sz w:val="16"/>
                <w:lang w:val="es-ES"/>
              </w:rPr>
              <w:t>Tipo</w:t>
            </w:r>
            <w:r w:rsidRPr="003A468A">
              <w:rPr>
                <w:rFonts w:ascii="Arial" w:hAnsi="Arial" w:cs="Arial"/>
                <w:spacing w:val="-7"/>
                <w:w w:val="105"/>
                <w:sz w:val="16"/>
                <w:lang w:val="es-ES"/>
              </w:rPr>
              <w:t xml:space="preserve"> </w:t>
            </w:r>
            <w:r w:rsidRPr="003A468A">
              <w:rPr>
                <w:rFonts w:ascii="Arial" w:hAnsi="Arial" w:cs="Arial"/>
                <w:w w:val="105"/>
                <w:sz w:val="16"/>
                <w:lang w:val="es-ES"/>
              </w:rPr>
              <w:t>de</w:t>
            </w:r>
            <w:r w:rsidRPr="003A468A">
              <w:rPr>
                <w:rFonts w:ascii="Arial" w:hAnsi="Arial" w:cs="Arial"/>
                <w:spacing w:val="-7"/>
                <w:w w:val="105"/>
                <w:sz w:val="16"/>
                <w:lang w:val="es-ES"/>
              </w:rPr>
              <w:t xml:space="preserve"> </w:t>
            </w:r>
            <w:r w:rsidRPr="003A468A">
              <w:rPr>
                <w:rFonts w:ascii="Arial" w:hAnsi="Arial" w:cs="Arial"/>
                <w:w w:val="105"/>
                <w:sz w:val="16"/>
                <w:lang w:val="es-ES"/>
              </w:rPr>
              <w:t>Certificación</w:t>
            </w:r>
            <w:r w:rsidRPr="003A468A">
              <w:rPr>
                <w:rFonts w:ascii="Arial" w:hAnsi="Arial" w:cs="Arial"/>
                <w:spacing w:val="-7"/>
                <w:w w:val="105"/>
                <w:sz w:val="16"/>
                <w:lang w:val="es-ES"/>
              </w:rPr>
              <w:t xml:space="preserve"> </w:t>
            </w:r>
            <w:r w:rsidRPr="003A468A">
              <w:rPr>
                <w:rFonts w:ascii="Arial" w:hAnsi="Arial" w:cs="Arial"/>
                <w:w w:val="105"/>
                <w:sz w:val="16"/>
                <w:lang w:val="es-ES"/>
              </w:rPr>
              <w:t>(Mayor</w:t>
            </w:r>
            <w:r w:rsidRPr="003A468A">
              <w:rPr>
                <w:rFonts w:ascii="Arial" w:hAnsi="Arial" w:cs="Arial"/>
                <w:spacing w:val="-7"/>
                <w:w w:val="105"/>
                <w:sz w:val="16"/>
                <w:lang w:val="es-ES"/>
              </w:rPr>
              <w:t xml:space="preserve"> </w:t>
            </w:r>
            <w:r w:rsidRPr="003A468A">
              <w:rPr>
                <w:rFonts w:ascii="Arial" w:hAnsi="Arial" w:cs="Arial"/>
                <w:w w:val="105"/>
                <w:sz w:val="16"/>
                <w:lang w:val="es-ES"/>
              </w:rPr>
              <w:t>o</w:t>
            </w:r>
            <w:r w:rsidRPr="003A468A">
              <w:rPr>
                <w:rFonts w:ascii="Arial" w:hAnsi="Arial" w:cs="Arial"/>
                <w:spacing w:val="-6"/>
                <w:w w:val="105"/>
                <w:sz w:val="16"/>
                <w:lang w:val="es-ES"/>
              </w:rPr>
              <w:t xml:space="preserve"> </w:t>
            </w:r>
            <w:r w:rsidRPr="003A468A">
              <w:rPr>
                <w:rFonts w:ascii="Arial" w:hAnsi="Arial" w:cs="Arial"/>
                <w:w w:val="105"/>
                <w:sz w:val="16"/>
                <w:lang w:val="es-ES"/>
              </w:rPr>
              <w:t>Menor</w:t>
            </w:r>
            <w:r w:rsidRPr="003A468A">
              <w:rPr>
                <w:rFonts w:ascii="Arial" w:hAnsi="Arial" w:cs="Arial"/>
                <w:spacing w:val="-7"/>
                <w:w w:val="105"/>
                <w:sz w:val="16"/>
                <w:lang w:val="es-ES"/>
              </w:rPr>
              <w:t xml:space="preserve"> </w:t>
            </w:r>
            <w:r w:rsidRPr="003A468A">
              <w:rPr>
                <w:rFonts w:ascii="Arial" w:hAnsi="Arial" w:cs="Arial"/>
                <w:w w:val="105"/>
                <w:sz w:val="16"/>
                <w:lang w:val="es-ES"/>
              </w:rPr>
              <w:t>de</w:t>
            </w:r>
            <w:r w:rsidRPr="003A468A">
              <w:rPr>
                <w:rFonts w:ascii="Arial" w:hAnsi="Arial" w:cs="Arial"/>
                <w:spacing w:val="-7"/>
                <w:w w:val="105"/>
                <w:sz w:val="16"/>
                <w:lang w:val="es-ES"/>
              </w:rPr>
              <w:t xml:space="preserve"> </w:t>
            </w:r>
            <w:r w:rsidRPr="003A468A">
              <w:rPr>
                <w:rFonts w:ascii="Arial" w:hAnsi="Arial" w:cs="Arial"/>
                <w:w w:val="105"/>
                <w:sz w:val="16"/>
                <w:lang w:val="es-ES"/>
              </w:rPr>
              <w:t>3</w:t>
            </w:r>
            <w:r w:rsidRPr="003A468A">
              <w:rPr>
                <w:rFonts w:ascii="Arial" w:hAnsi="Arial" w:cs="Arial"/>
                <w:spacing w:val="-7"/>
                <w:w w:val="105"/>
                <w:sz w:val="16"/>
                <w:lang w:val="es-ES"/>
              </w:rPr>
              <w:t xml:space="preserve"> </w:t>
            </w:r>
            <w:r w:rsidRPr="003A468A">
              <w:rPr>
                <w:rFonts w:ascii="Arial" w:hAnsi="Arial" w:cs="Arial"/>
                <w:w w:val="105"/>
                <w:sz w:val="16"/>
                <w:lang w:val="es-ES"/>
              </w:rPr>
              <w:t>kg</w:t>
            </w:r>
            <w:r w:rsidRPr="003A468A">
              <w:rPr>
                <w:rFonts w:ascii="Arial" w:hAnsi="Arial" w:cs="Arial"/>
                <w:spacing w:val="-6"/>
                <w:w w:val="105"/>
                <w:sz w:val="16"/>
                <w:lang w:val="es-ES"/>
              </w:rPr>
              <w:t xml:space="preserve"> </w:t>
            </w:r>
            <w:r w:rsidRPr="003A468A">
              <w:rPr>
                <w:rFonts w:ascii="Arial" w:hAnsi="Arial" w:cs="Arial"/>
                <w:w w:val="105"/>
                <w:sz w:val="16"/>
                <w:lang w:val="es-ES"/>
              </w:rPr>
              <w:t>de</w:t>
            </w:r>
            <w:r w:rsidRPr="003A468A">
              <w:rPr>
                <w:rFonts w:ascii="Arial" w:hAnsi="Arial" w:cs="Arial"/>
                <w:spacing w:val="-7"/>
                <w:w w:val="105"/>
                <w:sz w:val="16"/>
                <w:lang w:val="es-ES"/>
              </w:rPr>
              <w:t xml:space="preserve"> </w:t>
            </w:r>
            <w:r w:rsidRPr="003A468A">
              <w:rPr>
                <w:rFonts w:ascii="Arial" w:hAnsi="Arial" w:cs="Arial"/>
                <w:w w:val="105"/>
                <w:sz w:val="16"/>
                <w:lang w:val="es-ES"/>
              </w:rPr>
              <w:t>carga)</w:t>
            </w:r>
          </w:p>
        </w:tc>
        <w:tc>
          <w:tcPr>
            <w:tcW w:w="3878" w:type="dxa"/>
          </w:tcPr>
          <w:p w14:paraId="7E1D0538" w14:textId="77777777" w:rsidR="00EE1B2D" w:rsidRPr="003A468A" w:rsidRDefault="00EE1B2D" w:rsidP="00820C50">
            <w:pPr>
              <w:pStyle w:val="TableParagraph"/>
              <w:rPr>
                <w:rFonts w:ascii="Arial" w:hAnsi="Arial" w:cs="Arial"/>
                <w:sz w:val="12"/>
                <w:lang w:val="es-ES"/>
              </w:rPr>
            </w:pPr>
          </w:p>
        </w:tc>
      </w:tr>
    </w:tbl>
    <w:p w14:paraId="4C4D0131" w14:textId="77777777" w:rsidR="00EE1B2D" w:rsidRPr="003A468A" w:rsidRDefault="00EE1B2D" w:rsidP="00EE1B2D">
      <w:pPr>
        <w:pStyle w:val="Textoindependiente"/>
        <w:rPr>
          <w:rFonts w:ascii="Arial" w:hAnsi="Arial" w:cs="Arial"/>
          <w:sz w:val="19"/>
        </w:rPr>
      </w:pPr>
    </w:p>
    <w:p w14:paraId="4133892C" w14:textId="77777777" w:rsidR="00EE1B2D" w:rsidRPr="003A468A" w:rsidRDefault="00EE1B2D" w:rsidP="00EE1B2D">
      <w:pPr>
        <w:rPr>
          <w:rFonts w:ascii="Arial" w:hAnsi="Arial" w:cs="Arial"/>
          <w:sz w:val="18"/>
        </w:rPr>
      </w:pPr>
      <w:r w:rsidRPr="003A468A">
        <w:rPr>
          <w:rFonts w:ascii="Arial" w:hAnsi="Arial" w:cs="Arial"/>
          <w:sz w:val="18"/>
        </w:rPr>
        <w:t>OBSERVACIONES:</w:t>
      </w:r>
    </w:p>
    <w:p w14:paraId="712224B0" w14:textId="77777777" w:rsidR="00EE1B2D" w:rsidRPr="003A468A" w:rsidRDefault="00EE1B2D" w:rsidP="00EE1B2D">
      <w:pPr>
        <w:pStyle w:val="Textoindependiente"/>
        <w:spacing w:before="6"/>
        <w:rPr>
          <w:rFonts w:ascii="Arial" w:hAnsi="Arial" w:cs="Arial"/>
          <w:sz w:val="15"/>
        </w:rPr>
      </w:pPr>
      <w:r w:rsidRPr="003A468A">
        <w:rPr>
          <w:rFonts w:ascii="Arial" w:hAnsi="Arial" w:cs="Arial"/>
          <w:noProof/>
          <w:lang w:eastAsia="es-ES"/>
        </w:rPr>
        <mc:AlternateContent>
          <mc:Choice Requires="wps">
            <w:drawing>
              <wp:anchor distT="0" distB="0" distL="0" distR="0" simplePos="0" relativeHeight="251661312" behindDoc="1" locked="0" layoutInCell="1" allowOverlap="1" wp14:anchorId="50B078F9" wp14:editId="1D1DBD6E">
                <wp:simplePos x="0" y="0"/>
                <wp:positionH relativeFrom="page">
                  <wp:posOffset>1134110</wp:posOffset>
                </wp:positionH>
                <wp:positionV relativeFrom="paragraph">
                  <wp:posOffset>136525</wp:posOffset>
                </wp:positionV>
                <wp:extent cx="5194935" cy="5715"/>
                <wp:effectExtent l="0" t="0" r="0" b="0"/>
                <wp:wrapTopAndBottom/>
                <wp:docPr id="26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93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97492" id="Rectangle 53" o:spid="_x0000_s1026" style="position:absolute;margin-left:89.3pt;margin-top:10.75pt;width:40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f25AEAALMDAAAOAAAAZHJzL2Uyb0RvYy54bWysU9uO0zAQfUfiHyy/0zSlZWnUdLXqahHS&#10;cpEWPsB1nMTC8ZgZt2n5esZut1vBGyIPlsfjOTPn+GR1exic2BskC76W5WQqhfEaGuu7Wn7/9vDm&#10;vRQUlW+UA29qeTQkb9evX63GUJkZ9OAag4JBPFVjqGUfY6iKgnRvBkUTCMZzsgUcVOQQu6JBNTL6&#10;4IrZdPquGAGbgKANEZ/en5JynfHb1uj4pW3JROFqybPFvGJet2kt1itVdahCb/V5DPUPUwzKem56&#10;gbpXUYkd2r+gBqsRCNo40TAU0LZWm8yB2ZTTP9g89SqYzIXFoXCRif4frP68fwpfMY1O4RH0DxIe&#10;Nr3ynblDhLE3quF2ZRKqGANVl4IUEJeK7fgJGn5atYuQNTi0OCRAZicOWerjRWpziELz4aJczpdv&#10;F1Jozi1uykVuoKrn2oAUPxgYRNrUEvkhM7baP1JMs6jq+UqeHZxtHqxzOcBuu3Eo9io9ev7O6HR9&#10;zfl02UMqOyGmk0wy8UoWomoLzZE5Ipycw07nTQ/4S4qRXVNL+rlTaKRwHz3rtCzn82SzHMwXNzMO&#10;8Dqzvc4orxmqllGK03YTT9bcBbRdz53KTNrDHWvb2kz8ZarzsOyMrMfZxcl613G+9fKvrX8DAAD/&#10;/wMAUEsDBBQABgAIAAAAIQDfhtl03wAAAAkBAAAPAAAAZHJzL2Rvd25yZXYueG1sTI/BTsMwDIbv&#10;SLxDZCRuLF21dW1pOjEkjkhscGC3tDFttcYpTbaVPT3eCY6//en352I92V6ccPSdIwXzWQQCqXam&#10;o0bBx/vLQwrCB01G945QwQ96WJe3N4XOjTvTFk+70AguIZ9rBW0IQy6lr1u02s/cgMS7LzdaHTiO&#10;jTSjPnO57WUcRYm0uiO+0OoBn1usD7ujVbDJ0s3324JeL9tqj/vP6rCMx0ip+7vp6RFEwCn8wXDV&#10;Z3Uo2alyRzJe9JxXacKogni+BMFAliUrEBUP4gXIspD/Pyh/AQAA//8DAFBLAQItABQABgAIAAAA&#10;IQC2gziS/gAAAOEBAAATAAAAAAAAAAAAAAAAAAAAAABbQ29udGVudF9UeXBlc10ueG1sUEsBAi0A&#10;FAAGAAgAAAAhADj9If/WAAAAlAEAAAsAAAAAAAAAAAAAAAAALwEAAF9yZWxzLy5yZWxzUEsBAi0A&#10;FAAGAAgAAAAhAAtj1/bkAQAAswMAAA4AAAAAAAAAAAAAAAAALgIAAGRycy9lMm9Eb2MueG1sUEsB&#10;Ai0AFAAGAAgAAAAhAN+G2XTfAAAACQEAAA8AAAAAAAAAAAAAAAAAPgQAAGRycy9kb3ducmV2Lnht&#10;bFBLBQYAAAAABAAEAPMAAABKBQAAAAA=&#10;" fillcolor="black" stroked="f">
                <w10:wrap type="topAndBottom" anchorx="page"/>
              </v:rect>
            </w:pict>
          </mc:Fallback>
        </mc:AlternateContent>
      </w:r>
    </w:p>
    <w:p w14:paraId="45E66D9F" w14:textId="77777777" w:rsidR="00EE1B2D" w:rsidRPr="003A468A" w:rsidRDefault="00EE1B2D" w:rsidP="00EE1B2D">
      <w:pPr>
        <w:pStyle w:val="Textoindependiente"/>
        <w:spacing w:before="10"/>
        <w:rPr>
          <w:rFonts w:ascii="Arial" w:hAnsi="Arial" w:cs="Arial"/>
          <w:sz w:val="27"/>
        </w:rPr>
      </w:pPr>
    </w:p>
    <w:p w14:paraId="34084601" w14:textId="77777777" w:rsidR="00EE1B2D" w:rsidRPr="003A468A" w:rsidRDefault="00EE1B2D" w:rsidP="00EE1B2D">
      <w:pPr>
        <w:spacing w:before="101"/>
        <w:ind w:right="-1"/>
        <w:rPr>
          <w:rFonts w:ascii="Arial" w:hAnsi="Arial" w:cs="Arial"/>
          <w:sz w:val="18"/>
        </w:rPr>
      </w:pPr>
      <w:r w:rsidRPr="003A468A">
        <w:rPr>
          <w:rFonts w:ascii="Arial" w:hAnsi="Arial" w:cs="Arial"/>
          <w:sz w:val="18"/>
        </w:rPr>
        <w:t>DECLARACIÓN</w:t>
      </w:r>
    </w:p>
    <w:p w14:paraId="3C7254A7" w14:textId="77777777" w:rsidR="00EE1B2D" w:rsidRPr="003A468A" w:rsidRDefault="00EE1B2D" w:rsidP="00EE1B2D">
      <w:pPr>
        <w:spacing w:line="249" w:lineRule="auto"/>
        <w:ind w:right="-1"/>
        <w:jc w:val="both"/>
        <w:rPr>
          <w:rFonts w:ascii="Arial" w:hAnsi="Arial" w:cs="Arial"/>
          <w:sz w:val="18"/>
        </w:rPr>
      </w:pPr>
      <w:r w:rsidRPr="003A468A">
        <w:rPr>
          <w:rFonts w:ascii="Arial" w:hAnsi="Arial" w:cs="Arial"/>
          <w:sz w:val="18"/>
        </w:rPr>
        <w:t xml:space="preserve">Declaro que la instalación de este equipo y, en su caso, el desmontaje del equipo </w:t>
      </w:r>
      <w:proofErr w:type="gramStart"/>
      <w:r w:rsidRPr="003A468A">
        <w:rPr>
          <w:rFonts w:ascii="Arial" w:hAnsi="Arial" w:cs="Arial"/>
          <w:sz w:val="18"/>
        </w:rPr>
        <w:t>existente,</w:t>
      </w:r>
      <w:proofErr w:type="gramEnd"/>
      <w:r w:rsidRPr="003A468A">
        <w:rPr>
          <w:rFonts w:ascii="Arial" w:hAnsi="Arial" w:cs="Arial"/>
          <w:sz w:val="18"/>
        </w:rPr>
        <w:t xml:space="preserve"> se ha</w:t>
      </w:r>
      <w:r w:rsidRPr="003A468A">
        <w:rPr>
          <w:rFonts w:ascii="Arial" w:hAnsi="Arial" w:cs="Arial"/>
          <w:spacing w:val="1"/>
          <w:sz w:val="18"/>
        </w:rPr>
        <w:t xml:space="preserve"> </w:t>
      </w:r>
      <w:r w:rsidRPr="003A468A">
        <w:rPr>
          <w:rFonts w:ascii="Arial" w:hAnsi="Arial" w:cs="Arial"/>
          <w:sz w:val="18"/>
        </w:rPr>
        <w:t>llevado a cabo por parte de una empresa habilitada con personal certificado para su instalación</w:t>
      </w:r>
      <w:r w:rsidRPr="003A468A">
        <w:rPr>
          <w:rFonts w:ascii="Arial" w:hAnsi="Arial" w:cs="Arial"/>
          <w:spacing w:val="1"/>
          <w:sz w:val="18"/>
        </w:rPr>
        <w:t xml:space="preserve"> </w:t>
      </w:r>
      <w:r w:rsidRPr="003A468A">
        <w:rPr>
          <w:rFonts w:ascii="Arial" w:hAnsi="Arial" w:cs="Arial"/>
          <w:sz w:val="18"/>
        </w:rPr>
        <w:t>conforme al Real Decreto XXX, y el Reglamento (UE) 2024/573, sobre gases</w:t>
      </w:r>
      <w:r w:rsidRPr="003A468A">
        <w:rPr>
          <w:rFonts w:ascii="Arial" w:hAnsi="Arial" w:cs="Arial"/>
          <w:spacing w:val="1"/>
          <w:sz w:val="18"/>
        </w:rPr>
        <w:t xml:space="preserve"> </w:t>
      </w:r>
      <w:r w:rsidRPr="003A468A">
        <w:rPr>
          <w:rFonts w:ascii="Arial" w:hAnsi="Arial" w:cs="Arial"/>
          <w:sz w:val="18"/>
        </w:rPr>
        <w:t>fluorados</w:t>
      </w:r>
      <w:r w:rsidRPr="003A468A">
        <w:rPr>
          <w:rFonts w:ascii="Arial" w:hAnsi="Arial" w:cs="Arial"/>
          <w:spacing w:val="2"/>
          <w:sz w:val="18"/>
        </w:rPr>
        <w:t xml:space="preserve"> </w:t>
      </w:r>
      <w:r w:rsidRPr="003A468A">
        <w:rPr>
          <w:rFonts w:ascii="Arial" w:hAnsi="Arial" w:cs="Arial"/>
          <w:sz w:val="18"/>
        </w:rPr>
        <w:t>de</w:t>
      </w:r>
      <w:r w:rsidRPr="003A468A">
        <w:rPr>
          <w:rFonts w:ascii="Arial" w:hAnsi="Arial" w:cs="Arial"/>
          <w:spacing w:val="3"/>
          <w:sz w:val="18"/>
        </w:rPr>
        <w:t xml:space="preserve"> </w:t>
      </w:r>
      <w:r w:rsidRPr="003A468A">
        <w:rPr>
          <w:rFonts w:ascii="Arial" w:hAnsi="Arial" w:cs="Arial"/>
          <w:sz w:val="18"/>
        </w:rPr>
        <w:t>efecto</w:t>
      </w:r>
      <w:r w:rsidRPr="003A468A">
        <w:rPr>
          <w:rFonts w:ascii="Arial" w:hAnsi="Arial" w:cs="Arial"/>
          <w:spacing w:val="2"/>
          <w:sz w:val="18"/>
        </w:rPr>
        <w:t xml:space="preserve"> </w:t>
      </w:r>
      <w:r w:rsidRPr="003A468A">
        <w:rPr>
          <w:rFonts w:ascii="Arial" w:hAnsi="Arial" w:cs="Arial"/>
          <w:sz w:val="18"/>
        </w:rPr>
        <w:t>invernadero.</w:t>
      </w:r>
    </w:p>
    <w:p w14:paraId="09265EAB" w14:textId="77777777" w:rsidR="00EE1B2D" w:rsidRPr="003A468A" w:rsidRDefault="00EE1B2D" w:rsidP="00EE1B2D">
      <w:pPr>
        <w:pStyle w:val="Textoindependiente"/>
        <w:spacing w:before="5"/>
        <w:rPr>
          <w:rFonts w:ascii="Arial" w:hAnsi="Arial" w:cs="Arial"/>
          <w:sz w:val="18"/>
        </w:rPr>
      </w:pPr>
    </w:p>
    <w:p w14:paraId="200A6AFD" w14:textId="77777777" w:rsidR="00EE1B2D" w:rsidRPr="003A468A" w:rsidRDefault="00EE1B2D" w:rsidP="00EE1B2D">
      <w:pPr>
        <w:spacing w:line="249" w:lineRule="auto"/>
        <w:ind w:right="1566"/>
        <w:jc w:val="both"/>
        <w:rPr>
          <w:rFonts w:ascii="Arial" w:hAnsi="Arial" w:cs="Arial"/>
          <w:sz w:val="18"/>
        </w:rPr>
      </w:pPr>
      <w:r w:rsidRPr="003A468A">
        <w:rPr>
          <w:rFonts w:ascii="Arial" w:hAnsi="Arial" w:cs="Arial"/>
          <w:sz w:val="18"/>
        </w:rPr>
        <w:t>Asimismo,</w:t>
      </w:r>
      <w:r w:rsidRPr="003A468A">
        <w:rPr>
          <w:rFonts w:ascii="Arial" w:hAnsi="Arial" w:cs="Arial"/>
          <w:spacing w:val="17"/>
          <w:sz w:val="18"/>
        </w:rPr>
        <w:t xml:space="preserve"> </w:t>
      </w:r>
      <w:r w:rsidRPr="003A468A">
        <w:rPr>
          <w:rFonts w:ascii="Arial" w:hAnsi="Arial" w:cs="Arial"/>
          <w:sz w:val="18"/>
        </w:rPr>
        <w:t>declaro</w:t>
      </w:r>
      <w:r w:rsidRPr="003A468A">
        <w:rPr>
          <w:rFonts w:ascii="Arial" w:hAnsi="Arial" w:cs="Arial"/>
          <w:spacing w:val="18"/>
          <w:sz w:val="18"/>
        </w:rPr>
        <w:t xml:space="preserve"> </w:t>
      </w:r>
      <w:r w:rsidRPr="003A468A">
        <w:rPr>
          <w:rFonts w:ascii="Arial" w:hAnsi="Arial" w:cs="Arial"/>
          <w:sz w:val="18"/>
        </w:rPr>
        <w:t>ser</w:t>
      </w:r>
      <w:r w:rsidRPr="003A468A">
        <w:rPr>
          <w:rFonts w:ascii="Arial" w:hAnsi="Arial" w:cs="Arial"/>
          <w:spacing w:val="16"/>
          <w:sz w:val="18"/>
        </w:rPr>
        <w:t xml:space="preserve"> </w:t>
      </w:r>
      <w:r w:rsidRPr="003A468A">
        <w:rPr>
          <w:rFonts w:ascii="Arial" w:hAnsi="Arial" w:cs="Arial"/>
          <w:sz w:val="18"/>
        </w:rPr>
        <w:t>consciente</w:t>
      </w:r>
      <w:r w:rsidRPr="003A468A">
        <w:rPr>
          <w:rFonts w:ascii="Arial" w:hAnsi="Arial" w:cs="Arial"/>
          <w:spacing w:val="18"/>
          <w:sz w:val="18"/>
        </w:rPr>
        <w:t xml:space="preserve"> </w:t>
      </w:r>
      <w:r w:rsidRPr="003A468A">
        <w:rPr>
          <w:rFonts w:ascii="Arial" w:hAnsi="Arial" w:cs="Arial"/>
          <w:sz w:val="18"/>
        </w:rPr>
        <w:t>de</w:t>
      </w:r>
      <w:r w:rsidRPr="003A468A">
        <w:rPr>
          <w:rFonts w:ascii="Arial" w:hAnsi="Arial" w:cs="Arial"/>
          <w:spacing w:val="17"/>
          <w:sz w:val="18"/>
        </w:rPr>
        <w:t xml:space="preserve"> </w:t>
      </w:r>
      <w:r w:rsidRPr="003A468A">
        <w:rPr>
          <w:rFonts w:ascii="Arial" w:hAnsi="Arial" w:cs="Arial"/>
          <w:sz w:val="18"/>
        </w:rPr>
        <w:t>las</w:t>
      </w:r>
      <w:r w:rsidRPr="003A468A">
        <w:rPr>
          <w:rFonts w:ascii="Arial" w:hAnsi="Arial" w:cs="Arial"/>
          <w:spacing w:val="18"/>
          <w:sz w:val="18"/>
        </w:rPr>
        <w:t xml:space="preserve"> </w:t>
      </w:r>
      <w:r w:rsidRPr="003A468A">
        <w:rPr>
          <w:rFonts w:ascii="Arial" w:hAnsi="Arial" w:cs="Arial"/>
          <w:sz w:val="18"/>
        </w:rPr>
        <w:t>responsabilidades</w:t>
      </w:r>
      <w:r w:rsidRPr="003A468A">
        <w:rPr>
          <w:rFonts w:ascii="Arial" w:hAnsi="Arial" w:cs="Arial"/>
          <w:spacing w:val="17"/>
          <w:sz w:val="18"/>
        </w:rPr>
        <w:t xml:space="preserve"> </w:t>
      </w:r>
      <w:r w:rsidRPr="003A468A">
        <w:rPr>
          <w:rFonts w:ascii="Arial" w:hAnsi="Arial" w:cs="Arial"/>
          <w:sz w:val="18"/>
        </w:rPr>
        <w:t>que</w:t>
      </w:r>
      <w:r w:rsidRPr="003A468A">
        <w:rPr>
          <w:rFonts w:ascii="Arial" w:hAnsi="Arial" w:cs="Arial"/>
          <w:spacing w:val="18"/>
          <w:sz w:val="18"/>
        </w:rPr>
        <w:t xml:space="preserve"> </w:t>
      </w:r>
      <w:r w:rsidRPr="003A468A">
        <w:rPr>
          <w:rFonts w:ascii="Arial" w:hAnsi="Arial" w:cs="Arial"/>
          <w:sz w:val="18"/>
        </w:rPr>
        <w:t>derivan</w:t>
      </w:r>
      <w:r w:rsidRPr="003A468A">
        <w:rPr>
          <w:rFonts w:ascii="Arial" w:hAnsi="Arial" w:cs="Arial"/>
          <w:spacing w:val="17"/>
          <w:sz w:val="18"/>
        </w:rPr>
        <w:t xml:space="preserve"> </w:t>
      </w:r>
      <w:r w:rsidRPr="003A468A">
        <w:rPr>
          <w:rFonts w:ascii="Arial" w:hAnsi="Arial" w:cs="Arial"/>
          <w:sz w:val="18"/>
        </w:rPr>
        <w:t>en</w:t>
      </w:r>
      <w:r w:rsidRPr="003A468A">
        <w:rPr>
          <w:rFonts w:ascii="Arial" w:hAnsi="Arial" w:cs="Arial"/>
          <w:spacing w:val="18"/>
          <w:sz w:val="18"/>
        </w:rPr>
        <w:t xml:space="preserve"> </w:t>
      </w:r>
      <w:r w:rsidRPr="003A468A">
        <w:rPr>
          <w:rFonts w:ascii="Arial" w:hAnsi="Arial" w:cs="Arial"/>
          <w:sz w:val="18"/>
        </w:rPr>
        <w:t>caso</w:t>
      </w:r>
      <w:r w:rsidRPr="003A468A">
        <w:rPr>
          <w:rFonts w:ascii="Arial" w:hAnsi="Arial" w:cs="Arial"/>
          <w:spacing w:val="18"/>
          <w:sz w:val="18"/>
        </w:rPr>
        <w:t xml:space="preserve"> </w:t>
      </w:r>
      <w:r w:rsidRPr="003A468A">
        <w:rPr>
          <w:rFonts w:ascii="Arial" w:hAnsi="Arial" w:cs="Arial"/>
          <w:sz w:val="18"/>
        </w:rPr>
        <w:t>de</w:t>
      </w:r>
      <w:r w:rsidRPr="003A468A">
        <w:rPr>
          <w:rFonts w:ascii="Arial" w:hAnsi="Arial" w:cs="Arial"/>
          <w:spacing w:val="17"/>
          <w:sz w:val="18"/>
        </w:rPr>
        <w:t xml:space="preserve"> </w:t>
      </w:r>
      <w:r w:rsidRPr="003A468A">
        <w:rPr>
          <w:rFonts w:ascii="Arial" w:hAnsi="Arial" w:cs="Arial"/>
          <w:sz w:val="18"/>
        </w:rPr>
        <w:t>incumplimiento</w:t>
      </w:r>
      <w:r w:rsidRPr="003A468A">
        <w:rPr>
          <w:rFonts w:ascii="Arial" w:hAnsi="Arial" w:cs="Arial"/>
          <w:spacing w:val="1"/>
          <w:sz w:val="18"/>
        </w:rPr>
        <w:t xml:space="preserve"> </w:t>
      </w:r>
      <w:r w:rsidRPr="003A468A">
        <w:rPr>
          <w:rFonts w:ascii="Arial" w:hAnsi="Arial" w:cs="Arial"/>
          <w:sz w:val="18"/>
        </w:rPr>
        <w:t>de</w:t>
      </w:r>
      <w:r w:rsidRPr="003A468A">
        <w:rPr>
          <w:rFonts w:ascii="Arial" w:hAnsi="Arial" w:cs="Arial"/>
          <w:spacing w:val="2"/>
          <w:sz w:val="18"/>
        </w:rPr>
        <w:t xml:space="preserve"> </w:t>
      </w:r>
      <w:r w:rsidRPr="003A468A">
        <w:rPr>
          <w:rFonts w:ascii="Arial" w:hAnsi="Arial" w:cs="Arial"/>
          <w:sz w:val="18"/>
        </w:rPr>
        <w:t>esta</w:t>
      </w:r>
      <w:r w:rsidRPr="003A468A">
        <w:rPr>
          <w:rFonts w:ascii="Arial" w:hAnsi="Arial" w:cs="Arial"/>
          <w:spacing w:val="2"/>
          <w:sz w:val="18"/>
        </w:rPr>
        <w:t xml:space="preserve"> </w:t>
      </w:r>
      <w:r w:rsidRPr="003A468A">
        <w:rPr>
          <w:rFonts w:ascii="Arial" w:hAnsi="Arial" w:cs="Arial"/>
          <w:sz w:val="18"/>
        </w:rPr>
        <w:t>obligación</w:t>
      </w:r>
      <w:r w:rsidRPr="003A468A">
        <w:rPr>
          <w:rFonts w:ascii="Arial" w:hAnsi="Arial" w:cs="Arial"/>
          <w:spacing w:val="2"/>
          <w:sz w:val="18"/>
        </w:rPr>
        <w:t xml:space="preserve"> </w:t>
      </w:r>
      <w:r w:rsidRPr="003A468A">
        <w:rPr>
          <w:rFonts w:ascii="Arial" w:hAnsi="Arial" w:cs="Arial"/>
          <w:sz w:val="18"/>
        </w:rPr>
        <w:t>legal.</w:t>
      </w:r>
    </w:p>
    <w:p w14:paraId="4AB72D79" w14:textId="77777777" w:rsidR="00EE1B2D" w:rsidRPr="003A468A" w:rsidRDefault="00EE1B2D" w:rsidP="00EE1B2D">
      <w:pPr>
        <w:pStyle w:val="Textoindependiente"/>
        <w:rPr>
          <w:rFonts w:ascii="Arial" w:hAnsi="Arial" w:cs="Arial"/>
        </w:rPr>
      </w:pPr>
    </w:p>
    <w:p w14:paraId="70585252" w14:textId="77777777" w:rsidR="00EE1B2D" w:rsidRPr="003A468A" w:rsidRDefault="00EE1B2D" w:rsidP="00EE1B2D">
      <w:pPr>
        <w:pStyle w:val="Textoindependiente"/>
        <w:spacing w:before="3"/>
        <w:rPr>
          <w:rFonts w:ascii="Arial" w:hAnsi="Arial" w:cs="Arial"/>
          <w:sz w:val="17"/>
        </w:rPr>
      </w:pPr>
    </w:p>
    <w:p w14:paraId="075B0C0E" w14:textId="77777777" w:rsidR="00EE1B2D" w:rsidRPr="003A468A" w:rsidRDefault="00EE1B2D" w:rsidP="00EE1B2D">
      <w:pPr>
        <w:jc w:val="both"/>
        <w:rPr>
          <w:rFonts w:ascii="Arial" w:hAnsi="Arial" w:cs="Arial"/>
          <w:sz w:val="18"/>
        </w:rPr>
      </w:pPr>
      <w:r w:rsidRPr="003A468A">
        <w:rPr>
          <w:rFonts w:ascii="Arial" w:hAnsi="Arial" w:cs="Arial"/>
          <w:w w:val="130"/>
          <w:sz w:val="18"/>
        </w:rPr>
        <w:t>En</w:t>
      </w:r>
      <w:r w:rsidRPr="003A468A">
        <w:rPr>
          <w:rFonts w:ascii="Arial" w:hAnsi="Arial" w:cs="Arial"/>
          <w:spacing w:val="25"/>
          <w:w w:val="130"/>
          <w:sz w:val="18"/>
        </w:rPr>
        <w:t xml:space="preserve"> </w:t>
      </w:r>
      <w:r w:rsidRPr="003A468A">
        <w:rPr>
          <w:rFonts w:ascii="Arial" w:hAnsi="Arial" w:cs="Arial"/>
          <w:w w:val="160"/>
          <w:sz w:val="18"/>
        </w:rPr>
        <w:t>………………………….</w:t>
      </w:r>
      <w:r w:rsidRPr="003A468A">
        <w:rPr>
          <w:rFonts w:ascii="Arial" w:hAnsi="Arial" w:cs="Arial"/>
          <w:spacing w:val="12"/>
          <w:w w:val="160"/>
          <w:sz w:val="18"/>
        </w:rPr>
        <w:t xml:space="preserve"> </w:t>
      </w:r>
      <w:r w:rsidRPr="003A468A">
        <w:rPr>
          <w:rFonts w:ascii="Arial" w:hAnsi="Arial" w:cs="Arial"/>
          <w:w w:val="130"/>
          <w:sz w:val="18"/>
        </w:rPr>
        <w:t>a</w:t>
      </w:r>
      <w:r w:rsidRPr="003A468A">
        <w:rPr>
          <w:rFonts w:ascii="Arial" w:hAnsi="Arial" w:cs="Arial"/>
          <w:spacing w:val="26"/>
          <w:w w:val="130"/>
          <w:sz w:val="18"/>
        </w:rPr>
        <w:t xml:space="preserve"> </w:t>
      </w:r>
      <w:proofErr w:type="gramStart"/>
      <w:r w:rsidRPr="003A468A">
        <w:rPr>
          <w:rFonts w:ascii="Arial" w:hAnsi="Arial" w:cs="Arial"/>
          <w:w w:val="130"/>
          <w:sz w:val="18"/>
        </w:rPr>
        <w:t>…….</w:t>
      </w:r>
      <w:proofErr w:type="gramEnd"/>
      <w:r w:rsidRPr="003A468A">
        <w:rPr>
          <w:rFonts w:ascii="Arial" w:hAnsi="Arial" w:cs="Arial"/>
          <w:w w:val="130"/>
          <w:sz w:val="18"/>
        </w:rPr>
        <w:t>.</w:t>
      </w:r>
      <w:r w:rsidRPr="003A468A">
        <w:rPr>
          <w:rFonts w:ascii="Arial" w:hAnsi="Arial" w:cs="Arial"/>
          <w:spacing w:val="26"/>
          <w:w w:val="130"/>
          <w:sz w:val="18"/>
        </w:rPr>
        <w:t xml:space="preserve"> </w:t>
      </w:r>
      <w:r w:rsidRPr="003A468A">
        <w:rPr>
          <w:rFonts w:ascii="Arial" w:hAnsi="Arial" w:cs="Arial"/>
          <w:w w:val="130"/>
          <w:sz w:val="18"/>
        </w:rPr>
        <w:t>de</w:t>
      </w:r>
      <w:r w:rsidRPr="003A468A">
        <w:rPr>
          <w:rFonts w:ascii="Arial" w:hAnsi="Arial" w:cs="Arial"/>
          <w:spacing w:val="28"/>
          <w:w w:val="130"/>
          <w:sz w:val="18"/>
        </w:rPr>
        <w:t xml:space="preserve"> </w:t>
      </w:r>
      <w:r w:rsidRPr="003A468A">
        <w:rPr>
          <w:rFonts w:ascii="Arial" w:hAnsi="Arial" w:cs="Arial"/>
          <w:w w:val="160"/>
          <w:sz w:val="18"/>
        </w:rPr>
        <w:t>…………………………</w:t>
      </w:r>
      <w:r w:rsidRPr="003A468A">
        <w:rPr>
          <w:rFonts w:ascii="Arial" w:hAnsi="Arial" w:cs="Arial"/>
          <w:spacing w:val="11"/>
          <w:w w:val="160"/>
          <w:sz w:val="18"/>
        </w:rPr>
        <w:t xml:space="preserve"> </w:t>
      </w:r>
      <w:r w:rsidRPr="003A468A">
        <w:rPr>
          <w:rFonts w:ascii="Arial" w:hAnsi="Arial" w:cs="Arial"/>
          <w:w w:val="130"/>
          <w:sz w:val="18"/>
        </w:rPr>
        <w:t>de</w:t>
      </w:r>
      <w:r w:rsidRPr="003A468A">
        <w:rPr>
          <w:rFonts w:ascii="Arial" w:hAnsi="Arial" w:cs="Arial"/>
          <w:spacing w:val="26"/>
          <w:w w:val="130"/>
          <w:sz w:val="18"/>
        </w:rPr>
        <w:t xml:space="preserve"> </w:t>
      </w:r>
      <w:proofErr w:type="gramStart"/>
      <w:r w:rsidRPr="003A468A">
        <w:rPr>
          <w:rFonts w:ascii="Arial" w:hAnsi="Arial" w:cs="Arial"/>
          <w:w w:val="130"/>
          <w:sz w:val="18"/>
        </w:rPr>
        <w:t>…….</w:t>
      </w:r>
      <w:proofErr w:type="gramEnd"/>
      <w:r w:rsidRPr="003A468A">
        <w:rPr>
          <w:rFonts w:ascii="Arial" w:hAnsi="Arial" w:cs="Arial"/>
          <w:w w:val="130"/>
          <w:sz w:val="18"/>
        </w:rPr>
        <w:t>.</w:t>
      </w:r>
    </w:p>
    <w:p w14:paraId="4AEA16BA" w14:textId="77777777" w:rsidR="00EE1B2D" w:rsidRPr="003A468A" w:rsidRDefault="00EE1B2D" w:rsidP="00EE1B2D">
      <w:pPr>
        <w:pStyle w:val="Textoindependiente"/>
        <w:rPr>
          <w:rFonts w:ascii="Arial" w:hAnsi="Arial" w:cs="Arial"/>
        </w:rPr>
      </w:pPr>
    </w:p>
    <w:p w14:paraId="1176CCC4" w14:textId="77777777" w:rsidR="00EE1B2D" w:rsidRPr="003A468A" w:rsidRDefault="00EE1B2D" w:rsidP="00EE1B2D">
      <w:pPr>
        <w:tabs>
          <w:tab w:val="left" w:pos="6104"/>
        </w:tabs>
        <w:spacing w:before="1"/>
        <w:jc w:val="both"/>
        <w:rPr>
          <w:rFonts w:ascii="Arial" w:hAnsi="Arial" w:cs="Arial"/>
          <w:sz w:val="18"/>
        </w:rPr>
      </w:pPr>
      <w:r w:rsidRPr="003A468A">
        <w:rPr>
          <w:rFonts w:ascii="Arial" w:hAnsi="Arial" w:cs="Arial"/>
          <w:sz w:val="18"/>
        </w:rPr>
        <w:t>Firma</w:t>
      </w:r>
      <w:r w:rsidRPr="003A468A">
        <w:rPr>
          <w:rFonts w:ascii="Arial" w:hAnsi="Arial" w:cs="Arial"/>
          <w:spacing w:val="9"/>
          <w:sz w:val="18"/>
        </w:rPr>
        <w:t xml:space="preserve"> </w:t>
      </w:r>
      <w:r w:rsidRPr="003A468A">
        <w:rPr>
          <w:rFonts w:ascii="Arial" w:hAnsi="Arial" w:cs="Arial"/>
          <w:sz w:val="18"/>
        </w:rPr>
        <w:t>del</w:t>
      </w:r>
      <w:r w:rsidRPr="003A468A">
        <w:rPr>
          <w:rFonts w:ascii="Arial" w:hAnsi="Arial" w:cs="Arial"/>
          <w:spacing w:val="8"/>
          <w:sz w:val="18"/>
        </w:rPr>
        <w:t xml:space="preserve"> </w:t>
      </w:r>
      <w:r w:rsidRPr="003A468A">
        <w:rPr>
          <w:rFonts w:ascii="Arial" w:hAnsi="Arial" w:cs="Arial"/>
          <w:sz w:val="18"/>
        </w:rPr>
        <w:t>instalador</w:t>
      </w:r>
      <w:r w:rsidRPr="003A468A">
        <w:rPr>
          <w:rFonts w:ascii="Arial" w:hAnsi="Arial" w:cs="Arial"/>
          <w:spacing w:val="10"/>
          <w:sz w:val="18"/>
        </w:rPr>
        <w:t xml:space="preserve"> </w:t>
      </w:r>
      <w:r w:rsidRPr="003A468A">
        <w:rPr>
          <w:rFonts w:ascii="Arial" w:hAnsi="Arial" w:cs="Arial"/>
          <w:sz w:val="18"/>
        </w:rPr>
        <w:t>certificado</w:t>
      </w:r>
    </w:p>
    <w:p w14:paraId="159A43F6" w14:textId="77777777" w:rsidR="00EE1B2D" w:rsidRPr="003A468A" w:rsidRDefault="00EE1B2D" w:rsidP="00EE1B2D">
      <w:pPr>
        <w:pStyle w:val="Textoindependiente"/>
        <w:rPr>
          <w:rFonts w:ascii="Arial" w:hAnsi="Arial" w:cs="Arial"/>
          <w:sz w:val="21"/>
        </w:rPr>
      </w:pPr>
    </w:p>
    <w:p w14:paraId="5A2DF627" w14:textId="77777777" w:rsidR="00EE1B2D" w:rsidRPr="003A468A" w:rsidRDefault="00EE1B2D" w:rsidP="00EE1B2D">
      <w:pPr>
        <w:pStyle w:val="Textoindependiente"/>
        <w:ind w:right="862"/>
        <w:jc w:val="center"/>
        <w:rPr>
          <w:rFonts w:ascii="Arial" w:hAnsi="Arial" w:cs="Arial"/>
        </w:rPr>
      </w:pPr>
      <w:r>
        <w:rPr>
          <w:rFonts w:ascii="Arial" w:hAnsi="Arial" w:cs="Arial"/>
        </w:rPr>
        <w:t>(</w:t>
      </w:r>
      <w:r w:rsidRPr="003A468A">
        <w:rPr>
          <w:rFonts w:ascii="Arial" w:hAnsi="Arial" w:cs="Arial"/>
        </w:rPr>
        <w:t>Sello</w:t>
      </w:r>
      <w:r w:rsidRPr="003A468A">
        <w:rPr>
          <w:rFonts w:ascii="Arial" w:hAnsi="Arial" w:cs="Arial"/>
          <w:spacing w:val="5"/>
        </w:rPr>
        <w:t xml:space="preserve"> </w:t>
      </w:r>
      <w:r w:rsidRPr="003A468A">
        <w:rPr>
          <w:rFonts w:ascii="Arial" w:hAnsi="Arial" w:cs="Arial"/>
        </w:rPr>
        <w:t>de</w:t>
      </w:r>
      <w:r w:rsidRPr="003A468A">
        <w:rPr>
          <w:rFonts w:ascii="Arial" w:hAnsi="Arial" w:cs="Arial"/>
          <w:spacing w:val="5"/>
        </w:rPr>
        <w:t xml:space="preserve"> </w:t>
      </w:r>
      <w:r w:rsidRPr="003A468A">
        <w:rPr>
          <w:rFonts w:ascii="Arial" w:hAnsi="Arial" w:cs="Arial"/>
        </w:rPr>
        <w:t>la</w:t>
      </w:r>
      <w:r w:rsidRPr="003A468A">
        <w:rPr>
          <w:rFonts w:ascii="Arial" w:hAnsi="Arial" w:cs="Arial"/>
          <w:spacing w:val="5"/>
        </w:rPr>
        <w:t xml:space="preserve"> </w:t>
      </w:r>
      <w:r w:rsidRPr="003A468A">
        <w:rPr>
          <w:rFonts w:ascii="Arial" w:hAnsi="Arial" w:cs="Arial"/>
        </w:rPr>
        <w:t>empresa</w:t>
      </w:r>
      <w:r>
        <w:rPr>
          <w:rFonts w:ascii="Arial" w:hAnsi="Arial" w:cs="Arial"/>
        </w:rPr>
        <w:t>)</w:t>
      </w:r>
    </w:p>
    <w:p w14:paraId="30492271" w14:textId="77777777" w:rsidR="00EE1B2D" w:rsidRPr="003A468A" w:rsidRDefault="00EE1B2D" w:rsidP="00EE1B2D">
      <w:pPr>
        <w:pStyle w:val="Textoindependiente"/>
        <w:spacing w:before="1"/>
        <w:rPr>
          <w:rFonts w:ascii="Arial" w:hAnsi="Arial" w:cs="Arial"/>
          <w:sz w:val="21"/>
        </w:rPr>
      </w:pPr>
    </w:p>
    <w:p w14:paraId="00BB0E97" w14:textId="77777777" w:rsidR="00EE1B2D" w:rsidRPr="003A468A" w:rsidRDefault="00EE1B2D" w:rsidP="00EE1B2D">
      <w:pPr>
        <w:pStyle w:val="Textoindependiente"/>
        <w:spacing w:line="247" w:lineRule="auto"/>
        <w:ind w:right="1564"/>
        <w:jc w:val="both"/>
        <w:rPr>
          <w:rFonts w:ascii="Arial" w:hAnsi="Arial" w:cs="Arial"/>
        </w:rPr>
      </w:pPr>
      <w:r w:rsidRPr="003A468A">
        <w:rPr>
          <w:rFonts w:ascii="Arial" w:hAnsi="Arial" w:cs="Arial"/>
        </w:rPr>
        <w:t>Esta declaración</w:t>
      </w:r>
      <w:r w:rsidRPr="003A468A">
        <w:rPr>
          <w:rFonts w:ascii="Arial" w:hAnsi="Arial" w:cs="Arial"/>
          <w:spacing w:val="-5"/>
        </w:rPr>
        <w:t xml:space="preserve"> </w:t>
      </w:r>
      <w:r w:rsidRPr="003A468A">
        <w:rPr>
          <w:rFonts w:ascii="Arial" w:hAnsi="Arial" w:cs="Arial"/>
        </w:rPr>
        <w:t>se</w:t>
      </w:r>
      <w:r w:rsidRPr="003A468A">
        <w:rPr>
          <w:rFonts w:ascii="Arial" w:hAnsi="Arial" w:cs="Arial"/>
          <w:spacing w:val="-5"/>
        </w:rPr>
        <w:t xml:space="preserve"> </w:t>
      </w:r>
      <w:r w:rsidRPr="003A468A">
        <w:rPr>
          <w:rFonts w:ascii="Arial" w:hAnsi="Arial" w:cs="Arial"/>
        </w:rPr>
        <w:t xml:space="preserve">registrará dentro del registro electrónico reconocido en el en el artículo </w:t>
      </w:r>
      <w:r>
        <w:rPr>
          <w:rFonts w:ascii="Arial" w:hAnsi="Arial" w:cs="Arial"/>
        </w:rPr>
        <w:t xml:space="preserve">12.2 f) </w:t>
      </w:r>
      <w:r w:rsidRPr="003A468A">
        <w:rPr>
          <w:rFonts w:ascii="Arial" w:hAnsi="Arial" w:cs="Arial"/>
        </w:rPr>
        <w:t xml:space="preserve">de este </w:t>
      </w:r>
      <w:r>
        <w:rPr>
          <w:rFonts w:ascii="Arial" w:hAnsi="Arial" w:cs="Arial"/>
        </w:rPr>
        <w:t>Real Decreto</w:t>
      </w:r>
    </w:p>
    <w:p w14:paraId="232B598D" w14:textId="77777777" w:rsidR="00EE1B2D" w:rsidRDefault="00EE1B2D" w:rsidP="00EE1B2D">
      <w:pPr>
        <w:jc w:val="center"/>
        <w:rPr>
          <w:rFonts w:ascii="Arial" w:hAnsi="Arial" w:cs="Arial"/>
          <w:b/>
          <w:bCs/>
        </w:rPr>
      </w:pPr>
    </w:p>
    <w:p w14:paraId="51172D85" w14:textId="77777777" w:rsidR="00EE1B2D" w:rsidRDefault="00EE1B2D" w:rsidP="00EE1B2D">
      <w:pPr>
        <w:jc w:val="center"/>
        <w:rPr>
          <w:rFonts w:ascii="Arial" w:hAnsi="Arial" w:cs="Arial"/>
          <w:b/>
          <w:bCs/>
        </w:rPr>
      </w:pPr>
    </w:p>
    <w:p w14:paraId="013A2E9C" w14:textId="77777777" w:rsidR="00EE1B2D" w:rsidRDefault="00EE1B2D" w:rsidP="00EE1B2D">
      <w:pPr>
        <w:jc w:val="center"/>
        <w:rPr>
          <w:rFonts w:ascii="Arial" w:hAnsi="Arial" w:cs="Arial"/>
          <w:b/>
          <w:bCs/>
        </w:rPr>
      </w:pPr>
    </w:p>
    <w:p w14:paraId="301AC607" w14:textId="77777777" w:rsidR="00EE1B2D" w:rsidRPr="00912A88" w:rsidRDefault="00EE1B2D" w:rsidP="00EE1B2D">
      <w:pPr>
        <w:jc w:val="center"/>
        <w:rPr>
          <w:rFonts w:ascii="Arial" w:hAnsi="Arial" w:cs="Arial"/>
          <w:b/>
          <w:bCs/>
        </w:rPr>
      </w:pPr>
      <w:r w:rsidRPr="00912A88">
        <w:rPr>
          <w:rFonts w:ascii="Arial" w:hAnsi="Arial" w:cs="Arial"/>
          <w:b/>
          <w:bCs/>
        </w:rPr>
        <w:lastRenderedPageBreak/>
        <w:t>ANEXO V</w:t>
      </w:r>
    </w:p>
    <w:p w14:paraId="0E2BCC98" w14:textId="77777777" w:rsidR="00EE1B2D" w:rsidRPr="00912A88" w:rsidRDefault="00EE1B2D" w:rsidP="00EE1B2D">
      <w:pPr>
        <w:jc w:val="center"/>
        <w:rPr>
          <w:rFonts w:ascii="Arial" w:hAnsi="Arial" w:cs="Arial"/>
          <w:b/>
          <w:bCs/>
        </w:rPr>
      </w:pPr>
      <w:r w:rsidRPr="00912A88">
        <w:rPr>
          <w:rFonts w:ascii="Arial" w:hAnsi="Arial" w:cs="Arial"/>
          <w:b/>
          <w:bCs/>
        </w:rPr>
        <w:t>Requisitos técnicos aplicables a determinadas actividades potencialmente contaminadoras de la atmósfera para evitar la emisión de gases fluorados</w:t>
      </w:r>
    </w:p>
    <w:p w14:paraId="41549E3A" w14:textId="77777777" w:rsidR="00EE1B2D" w:rsidRPr="003F0EED" w:rsidRDefault="00EE1B2D" w:rsidP="00EE1B2D">
      <w:pPr>
        <w:spacing w:before="360" w:after="180" w:line="240" w:lineRule="auto"/>
        <w:ind w:firstLine="426"/>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A</w:t>
      </w:r>
      <w:r>
        <w:rPr>
          <w:rFonts w:ascii="Arial" w:eastAsia="Times New Roman" w:hAnsi="Arial" w:cs="Arial"/>
          <w:color w:val="000000"/>
          <w:kern w:val="0"/>
          <w:lang w:eastAsia="es-ES"/>
          <w14:ligatures w14:val="none"/>
        </w:rPr>
        <w:t xml:space="preserve"> </w:t>
      </w:r>
      <w:r w:rsidRPr="003F0EED">
        <w:rPr>
          <w:rFonts w:ascii="Arial" w:eastAsia="Times New Roman" w:hAnsi="Arial" w:cs="Arial"/>
          <w:color w:val="000000"/>
          <w:kern w:val="0"/>
          <w:lang w:eastAsia="es-ES"/>
          <w14:ligatures w14:val="none"/>
        </w:rPr>
        <w:t>l</w:t>
      </w:r>
      <w:r>
        <w:rPr>
          <w:rFonts w:ascii="Arial" w:eastAsia="Times New Roman" w:hAnsi="Arial" w:cs="Arial"/>
          <w:color w:val="000000"/>
          <w:kern w:val="0"/>
          <w:lang w:eastAsia="es-ES"/>
          <w14:ligatures w14:val="none"/>
        </w:rPr>
        <w:t>o</w:t>
      </w:r>
      <w:r w:rsidRPr="003F0EED">
        <w:rPr>
          <w:rFonts w:ascii="Arial" w:eastAsia="Times New Roman" w:hAnsi="Arial" w:cs="Arial"/>
          <w:color w:val="000000"/>
          <w:kern w:val="0"/>
          <w:lang w:eastAsia="es-ES"/>
          <w14:ligatures w14:val="none"/>
        </w:rPr>
        <w:t xml:space="preserve">s efectos de este anexo, se consideran emisiones fugitivas a todas las emisiones no canalizadas producidas de manera no intencional como consecuencia de fugas o escapes; por </w:t>
      </w:r>
      <w:proofErr w:type="gramStart"/>
      <w:r w:rsidRPr="003F0EED">
        <w:rPr>
          <w:rFonts w:ascii="Arial" w:eastAsia="Times New Roman" w:hAnsi="Arial" w:cs="Arial"/>
          <w:color w:val="000000"/>
          <w:kern w:val="0"/>
          <w:lang w:eastAsia="es-ES"/>
          <w14:ligatures w14:val="none"/>
        </w:rPr>
        <w:t>ejemplo</w:t>
      </w:r>
      <w:proofErr w:type="gramEnd"/>
      <w:r w:rsidRPr="003F0EED">
        <w:rPr>
          <w:rFonts w:ascii="Arial" w:eastAsia="Times New Roman" w:hAnsi="Arial" w:cs="Arial"/>
          <w:color w:val="000000"/>
          <w:kern w:val="0"/>
          <w:lang w:eastAsia="es-ES"/>
          <w14:ligatures w14:val="none"/>
        </w:rPr>
        <w:t xml:space="preserve"> a través de válvulas, tuberías o tanques de almacenamiento.</w:t>
      </w:r>
    </w:p>
    <w:p w14:paraId="6646DF56" w14:textId="77777777" w:rsidR="00EE1B2D" w:rsidRPr="003F0EED" w:rsidRDefault="00EE1B2D" w:rsidP="00EE1B2D">
      <w:pPr>
        <w:spacing w:before="180" w:after="180" w:line="240" w:lineRule="auto"/>
        <w:ind w:firstLine="426"/>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 xml:space="preserve">Los valores PAO y PCA se considerarán </w:t>
      </w:r>
      <w:proofErr w:type="gramStart"/>
      <w:r w:rsidRPr="003F0EED">
        <w:rPr>
          <w:rFonts w:ascii="Arial" w:eastAsia="Times New Roman" w:hAnsi="Arial" w:cs="Arial"/>
          <w:color w:val="000000"/>
          <w:kern w:val="0"/>
          <w:lang w:eastAsia="es-ES"/>
          <w14:ligatures w14:val="none"/>
        </w:rPr>
        <w:t>de acuerdo a</w:t>
      </w:r>
      <w:proofErr w:type="gramEnd"/>
      <w:r w:rsidRPr="003F0EED">
        <w:rPr>
          <w:rFonts w:ascii="Arial" w:eastAsia="Times New Roman" w:hAnsi="Arial" w:cs="Arial"/>
          <w:color w:val="000000"/>
          <w:kern w:val="0"/>
          <w:lang w:eastAsia="es-ES"/>
          <w14:ligatures w14:val="none"/>
        </w:rPr>
        <w:t xml:space="preserve"> lo establecido en el </w:t>
      </w:r>
      <w:r>
        <w:rPr>
          <w:rFonts w:ascii="Arial" w:eastAsia="Times New Roman" w:hAnsi="Arial" w:cs="Arial"/>
          <w:color w:val="000000"/>
          <w:kern w:val="0"/>
          <w:lang w:eastAsia="es-ES"/>
          <w14:ligatures w14:val="none"/>
        </w:rPr>
        <w:t>Reglamento (UE) 2024/590,</w:t>
      </w:r>
      <w:r w:rsidRPr="003F0EED">
        <w:rPr>
          <w:rFonts w:ascii="Arial" w:eastAsia="Times New Roman" w:hAnsi="Arial" w:cs="Arial"/>
          <w:color w:val="000000"/>
          <w:kern w:val="0"/>
          <w:lang w:eastAsia="es-ES"/>
          <w14:ligatures w14:val="none"/>
        </w:rPr>
        <w:t xml:space="preserve"> así como las establecidas en el Reglamento (UE) </w:t>
      </w:r>
      <w:r>
        <w:rPr>
          <w:rFonts w:ascii="Arial" w:eastAsia="Times New Roman" w:hAnsi="Arial" w:cs="Arial"/>
          <w:color w:val="000000"/>
          <w:kern w:val="0"/>
          <w:lang w:eastAsia="es-ES"/>
          <w14:ligatures w14:val="none"/>
        </w:rPr>
        <w:t>2024/573</w:t>
      </w:r>
      <w:r w:rsidRPr="003F0EED">
        <w:rPr>
          <w:rFonts w:ascii="Arial" w:eastAsia="Times New Roman" w:hAnsi="Arial" w:cs="Arial"/>
          <w:color w:val="000000"/>
          <w:kern w:val="0"/>
          <w:lang w:eastAsia="es-ES"/>
          <w14:ligatures w14:val="none"/>
        </w:rPr>
        <w:t xml:space="preserve"> o, en el caso de no figurar para alguna sustancia en dichas normas, el que establezca la autoridad competente en la aplicación de la normativa de emisiones de la comunidad autónoma, de acuerdo al conocimiento científico disponible.</w:t>
      </w:r>
    </w:p>
    <w:p w14:paraId="47F2DAAE" w14:textId="77777777" w:rsidR="00EE1B2D" w:rsidRPr="003F0EED" w:rsidRDefault="00EE1B2D" w:rsidP="00EE1B2D">
      <w:pPr>
        <w:spacing w:before="36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Procesos industriales sin combustión-</w:t>
      </w:r>
      <w:proofErr w:type="spellStart"/>
      <w:r w:rsidRPr="003F0EED">
        <w:rPr>
          <w:rFonts w:ascii="Arial" w:eastAsia="Times New Roman" w:hAnsi="Arial" w:cs="Arial"/>
          <w:color w:val="000000"/>
          <w:kern w:val="0"/>
          <w:lang w:eastAsia="es-ES"/>
          <w14:ligatures w14:val="none"/>
        </w:rPr>
        <w:t>Halocarburos</w:t>
      </w:r>
      <w:proofErr w:type="spellEnd"/>
      <w:r w:rsidRPr="003F0EED">
        <w:rPr>
          <w:rFonts w:ascii="Arial" w:eastAsia="Times New Roman" w:hAnsi="Arial" w:cs="Arial"/>
          <w:color w:val="000000"/>
          <w:kern w:val="0"/>
          <w:lang w:eastAsia="es-ES"/>
          <w14:ligatures w14:val="none"/>
        </w:rPr>
        <w:t xml:space="preserve"> y hexafluoruro de azufre</w:t>
      </w:r>
    </w:p>
    <w:tbl>
      <w:tblPr>
        <w:tblW w:w="0" w:type="auto"/>
        <w:tblCellMar>
          <w:left w:w="0" w:type="dxa"/>
          <w:right w:w="0" w:type="dxa"/>
        </w:tblCellMar>
        <w:tblLook w:val="04A0" w:firstRow="1" w:lastRow="0" w:firstColumn="1" w:lastColumn="0" w:noHBand="0" w:noVBand="1"/>
      </w:tblPr>
      <w:tblGrid>
        <w:gridCol w:w="6014"/>
      </w:tblGrid>
      <w:tr w:rsidR="00EE1B2D" w:rsidRPr="003F0EED" w14:paraId="2F8CB58D" w14:textId="77777777" w:rsidTr="00820C5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ABC2964" w14:textId="77777777" w:rsidR="00EE1B2D" w:rsidRPr="003F0EED" w:rsidRDefault="00EE1B2D" w:rsidP="00820C50">
            <w:pPr>
              <w:spacing w:after="0" w:line="240" w:lineRule="auto"/>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Producción de subproductos de hidrocarburos halogenados</w:t>
            </w:r>
          </w:p>
        </w:tc>
      </w:tr>
    </w:tbl>
    <w:p w14:paraId="441D9BFE" w14:textId="77777777" w:rsidR="00EE1B2D" w:rsidRPr="003F0EED" w:rsidRDefault="00EE1B2D" w:rsidP="00EE1B2D">
      <w:pPr>
        <w:spacing w:before="36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En aquellas actividades en las que se generen como subproductos gases fluorados se tomarán todas las medidas necesarias para limitar las emisiones de estos gases.</w:t>
      </w:r>
    </w:p>
    <w:p w14:paraId="3EF63AD6" w14:textId="77777777" w:rsidR="00EE1B2D" w:rsidRPr="003F0EED" w:rsidRDefault="00EE1B2D" w:rsidP="00EE1B2D">
      <w:pPr>
        <w:spacing w:before="18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se prohíben las emisiones de HFC-23 como subproducto que deberá ser recuperado o destruido conforme a las mejores tecnologías disponibles con independencia del destino donde se comercialicen los gases fluorados producidos.</w:t>
      </w:r>
    </w:p>
    <w:tbl>
      <w:tblPr>
        <w:tblW w:w="8092" w:type="dxa"/>
        <w:tblLayout w:type="fixed"/>
        <w:tblCellMar>
          <w:left w:w="0" w:type="dxa"/>
          <w:right w:w="0" w:type="dxa"/>
        </w:tblCellMar>
        <w:tblLook w:val="04A0" w:firstRow="1" w:lastRow="0" w:firstColumn="1" w:lastColumn="0" w:noHBand="0" w:noVBand="1"/>
      </w:tblPr>
      <w:tblGrid>
        <w:gridCol w:w="8092"/>
      </w:tblGrid>
      <w:tr w:rsidR="00EE1B2D" w:rsidRPr="003F0EED" w14:paraId="23485121" w14:textId="77777777" w:rsidTr="00820C50">
        <w:tc>
          <w:tcPr>
            <w:tcW w:w="809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73BFC3C" w14:textId="77777777" w:rsidR="00EE1B2D" w:rsidRPr="003F0EED" w:rsidRDefault="00EE1B2D" w:rsidP="00820C50">
            <w:pPr>
              <w:spacing w:after="0" w:line="240" w:lineRule="auto"/>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Producción de hidrocarburos halogenados y emisiones fugitivas de su producción</w:t>
            </w:r>
          </w:p>
        </w:tc>
      </w:tr>
    </w:tbl>
    <w:p w14:paraId="285D35D5" w14:textId="77777777" w:rsidR="00EE1B2D" w:rsidRDefault="00EE1B2D" w:rsidP="00EE1B2D">
      <w:pPr>
        <w:spacing w:before="36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 xml:space="preserve">Producción de hexafluoruro de azufre y emisiones fugitivas de su producción </w:t>
      </w:r>
    </w:p>
    <w:p w14:paraId="1AE6F3DD" w14:textId="77777777" w:rsidR="00EE1B2D" w:rsidRPr="003F0EED" w:rsidRDefault="00EE1B2D" w:rsidP="00EE1B2D">
      <w:pPr>
        <w:spacing w:before="36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De manera general, queda prohibido el venteo y emisión directa a la atmósfera de todo fluido de GWP mayor que 150 o PAO mayor de 0,001 no permitiéndose diluciones para rebajar dicho valor. Se deberá disponer de sistemas de control de fugas automáticos y se realizarán controles periódicos de fugas complementarios debiéndose reparar a la mayor brevedad toda fuga detectada.</w:t>
      </w:r>
    </w:p>
    <w:tbl>
      <w:tblPr>
        <w:tblW w:w="0" w:type="auto"/>
        <w:tblCellMar>
          <w:left w:w="0" w:type="dxa"/>
          <w:right w:w="0" w:type="dxa"/>
        </w:tblCellMar>
        <w:tblLook w:val="04A0" w:firstRow="1" w:lastRow="0" w:firstColumn="1" w:lastColumn="0" w:noHBand="0" w:noVBand="1"/>
      </w:tblPr>
      <w:tblGrid>
        <w:gridCol w:w="8488"/>
      </w:tblGrid>
      <w:tr w:rsidR="00EE1B2D" w:rsidRPr="003F0EED" w14:paraId="37346FA2" w14:textId="77777777" w:rsidTr="00820C5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92623B4" w14:textId="77777777" w:rsidR="00EE1B2D" w:rsidRPr="003F0EED" w:rsidRDefault="00EE1B2D" w:rsidP="00820C50">
            <w:pPr>
              <w:spacing w:after="0" w:line="240" w:lineRule="auto"/>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Manipulación, almacenamiento o utilización en procesos no especificados en otros epígrafes de hidrocarburos halogenados</w:t>
            </w:r>
          </w:p>
        </w:tc>
      </w:tr>
    </w:tbl>
    <w:p w14:paraId="71AB5903" w14:textId="77777777" w:rsidR="00EE1B2D" w:rsidRDefault="00EE1B2D" w:rsidP="00EE1B2D">
      <w:pPr>
        <w:spacing w:before="36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 xml:space="preserve">Manipulación, almacenamiento o utilización en procesos de hexafluoruro de azufre </w:t>
      </w:r>
    </w:p>
    <w:p w14:paraId="5582CD03" w14:textId="77777777" w:rsidR="00EE1B2D" w:rsidRPr="003F0EED" w:rsidRDefault="00EE1B2D" w:rsidP="00EE1B2D">
      <w:pPr>
        <w:spacing w:before="36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Los productores de compuestos fluorados tomarán todas las medidas necesarias para limitar las emisiones de gases fluorados de efecto invernadero generados como subproducto.</w:t>
      </w:r>
    </w:p>
    <w:p w14:paraId="15FFCEEC" w14:textId="77777777" w:rsidR="00EE1B2D" w:rsidRPr="003F0EED" w:rsidRDefault="00EE1B2D" w:rsidP="00EE1B2D">
      <w:pPr>
        <w:spacing w:before="18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Se deberá disponer de sistemas de control de fugas automáticos y se realizarán controles periódicos de fugas complementarios en los sistemas de trasiego y almacenamiento de gases fluorados, debiéndose reparar a la mayor brevedad toda fuga detectada.</w:t>
      </w:r>
    </w:p>
    <w:p w14:paraId="11B1FD9E" w14:textId="77777777" w:rsidR="00EE1B2D" w:rsidRPr="003F0EED" w:rsidRDefault="00EE1B2D" w:rsidP="00EE1B2D">
      <w:pPr>
        <w:spacing w:before="18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lastRenderedPageBreak/>
        <w:t>En los procesos de llenado y trasvase de contenedores de dichos gases, se emplearán sistemas que minimicen las emisiones debiéndose recuperar los fluidos remanentes en todo contenedor que vaya a ser retirado o no vaya a ser llenado con el mismo tipo de fluido de manera que no quede más del 0,5% en peso del contenido máximo del recipiente para el fluido en cuestión.</w:t>
      </w:r>
    </w:p>
    <w:tbl>
      <w:tblPr>
        <w:tblW w:w="0" w:type="auto"/>
        <w:tblCellMar>
          <w:left w:w="0" w:type="dxa"/>
          <w:right w:w="0" w:type="dxa"/>
        </w:tblCellMar>
        <w:tblLook w:val="04A0" w:firstRow="1" w:lastRow="0" w:firstColumn="1" w:lastColumn="0" w:noHBand="0" w:noVBand="1"/>
      </w:tblPr>
      <w:tblGrid>
        <w:gridCol w:w="5549"/>
      </w:tblGrid>
      <w:tr w:rsidR="00EE1B2D" w:rsidRPr="003F0EED" w14:paraId="6DBDA194" w14:textId="77777777" w:rsidTr="00820C5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45B4D9E" w14:textId="77777777" w:rsidR="00EE1B2D" w:rsidRPr="003F0EED" w:rsidRDefault="00EE1B2D" w:rsidP="00820C50">
            <w:pPr>
              <w:spacing w:after="0" w:line="240" w:lineRule="auto"/>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Producción de subproductos de hexafluoruro de azufre</w:t>
            </w:r>
          </w:p>
        </w:tc>
      </w:tr>
    </w:tbl>
    <w:p w14:paraId="1EEC9C49" w14:textId="77777777" w:rsidR="00EE1B2D" w:rsidRPr="003F0EED" w:rsidRDefault="00EE1B2D" w:rsidP="00EE1B2D">
      <w:pPr>
        <w:spacing w:before="36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Los subproductos como SF</w:t>
      </w:r>
      <w:r w:rsidRPr="003F0EED">
        <w:rPr>
          <w:rFonts w:ascii="Arial" w:eastAsia="Times New Roman" w:hAnsi="Arial" w:cs="Arial"/>
          <w:color w:val="000000"/>
          <w:kern w:val="0"/>
          <w:vertAlign w:val="subscript"/>
          <w:lang w:eastAsia="es-ES"/>
          <w14:ligatures w14:val="none"/>
        </w:rPr>
        <w:t>4</w:t>
      </w:r>
      <w:r w:rsidRPr="003F0EED">
        <w:rPr>
          <w:rFonts w:ascii="Arial" w:eastAsia="Times New Roman" w:hAnsi="Arial" w:cs="Arial"/>
          <w:color w:val="000000"/>
          <w:kern w:val="0"/>
          <w:lang w:eastAsia="es-ES"/>
          <w14:ligatures w14:val="none"/>
        </w:rPr>
        <w:t>, SF</w:t>
      </w:r>
      <w:r w:rsidRPr="003F0EED">
        <w:rPr>
          <w:rFonts w:ascii="Arial" w:eastAsia="Times New Roman" w:hAnsi="Arial" w:cs="Arial"/>
          <w:color w:val="000000"/>
          <w:kern w:val="0"/>
          <w:vertAlign w:val="subscript"/>
          <w:lang w:eastAsia="es-ES"/>
          <w14:ligatures w14:val="none"/>
        </w:rPr>
        <w:t>2</w:t>
      </w:r>
      <w:r w:rsidRPr="003F0EED">
        <w:rPr>
          <w:rFonts w:ascii="Arial" w:eastAsia="Times New Roman" w:hAnsi="Arial" w:cs="Arial"/>
          <w:color w:val="000000"/>
          <w:kern w:val="0"/>
          <w:lang w:eastAsia="es-ES"/>
          <w14:ligatures w14:val="none"/>
        </w:rPr>
        <w:t>, S</w:t>
      </w:r>
      <w:r w:rsidRPr="003F0EED">
        <w:rPr>
          <w:rFonts w:ascii="Arial" w:eastAsia="Times New Roman" w:hAnsi="Arial" w:cs="Arial"/>
          <w:color w:val="000000"/>
          <w:kern w:val="0"/>
          <w:vertAlign w:val="subscript"/>
          <w:lang w:eastAsia="es-ES"/>
          <w14:ligatures w14:val="none"/>
        </w:rPr>
        <w:t>2</w:t>
      </w:r>
      <w:r w:rsidRPr="003F0EED">
        <w:rPr>
          <w:rFonts w:ascii="Arial" w:eastAsia="Times New Roman" w:hAnsi="Arial" w:cs="Arial"/>
          <w:color w:val="000000"/>
          <w:kern w:val="0"/>
          <w:lang w:eastAsia="es-ES"/>
          <w14:ligatures w14:val="none"/>
        </w:rPr>
        <w:t>F</w:t>
      </w:r>
      <w:r w:rsidRPr="003F0EED">
        <w:rPr>
          <w:rFonts w:ascii="Arial" w:eastAsia="Times New Roman" w:hAnsi="Arial" w:cs="Arial"/>
          <w:color w:val="000000"/>
          <w:kern w:val="0"/>
          <w:vertAlign w:val="subscript"/>
          <w:lang w:eastAsia="es-ES"/>
          <w14:ligatures w14:val="none"/>
        </w:rPr>
        <w:t>2</w:t>
      </w:r>
      <w:r w:rsidRPr="003F0EED">
        <w:rPr>
          <w:rFonts w:ascii="Arial" w:eastAsia="Times New Roman" w:hAnsi="Arial" w:cs="Arial"/>
          <w:color w:val="000000"/>
          <w:kern w:val="0"/>
          <w:lang w:eastAsia="es-ES"/>
          <w14:ligatures w14:val="none"/>
        </w:rPr>
        <w:t>, S</w:t>
      </w:r>
      <w:r w:rsidRPr="003F0EED">
        <w:rPr>
          <w:rFonts w:ascii="Arial" w:eastAsia="Times New Roman" w:hAnsi="Arial" w:cs="Arial"/>
          <w:color w:val="000000"/>
          <w:kern w:val="0"/>
          <w:vertAlign w:val="subscript"/>
          <w:lang w:eastAsia="es-ES"/>
          <w14:ligatures w14:val="none"/>
        </w:rPr>
        <w:t>2</w:t>
      </w:r>
      <w:r w:rsidRPr="003F0EED">
        <w:rPr>
          <w:rFonts w:ascii="Arial" w:eastAsia="Times New Roman" w:hAnsi="Arial" w:cs="Arial"/>
          <w:color w:val="000000"/>
          <w:kern w:val="0"/>
          <w:lang w:eastAsia="es-ES"/>
          <w14:ligatures w14:val="none"/>
        </w:rPr>
        <w:t>F</w:t>
      </w:r>
      <w:r w:rsidRPr="003F0EED">
        <w:rPr>
          <w:rFonts w:ascii="Arial" w:eastAsia="Times New Roman" w:hAnsi="Arial" w:cs="Arial"/>
          <w:color w:val="000000"/>
          <w:kern w:val="0"/>
          <w:vertAlign w:val="subscript"/>
          <w:lang w:eastAsia="es-ES"/>
          <w14:ligatures w14:val="none"/>
        </w:rPr>
        <w:t>10</w:t>
      </w:r>
      <w:r w:rsidRPr="003F0EED">
        <w:rPr>
          <w:rFonts w:ascii="Arial" w:eastAsia="Times New Roman" w:hAnsi="Arial" w:cs="Arial"/>
          <w:color w:val="000000"/>
          <w:kern w:val="0"/>
          <w:lang w:eastAsia="es-ES"/>
          <w14:ligatures w14:val="none"/>
        </w:rPr>
        <w:t>, formados en el proceso de producción de SF</w:t>
      </w:r>
      <w:r w:rsidRPr="003F0EED">
        <w:rPr>
          <w:rFonts w:ascii="Arial" w:eastAsia="Times New Roman" w:hAnsi="Arial" w:cs="Arial"/>
          <w:color w:val="000000"/>
          <w:kern w:val="0"/>
          <w:vertAlign w:val="subscript"/>
          <w:lang w:eastAsia="es-ES"/>
          <w14:ligatures w14:val="none"/>
        </w:rPr>
        <w:t>6</w:t>
      </w:r>
      <w:r w:rsidRPr="003F0EED">
        <w:rPr>
          <w:rFonts w:ascii="Arial" w:eastAsia="Times New Roman" w:hAnsi="Arial" w:cs="Arial"/>
          <w:color w:val="000000"/>
          <w:kern w:val="0"/>
          <w:lang w:eastAsia="es-ES"/>
          <w14:ligatures w14:val="none"/>
        </w:rPr>
        <w:t>, así como el propio SF</w:t>
      </w:r>
      <w:r w:rsidRPr="003F0EED">
        <w:rPr>
          <w:rFonts w:ascii="Arial" w:eastAsia="Times New Roman" w:hAnsi="Arial" w:cs="Arial"/>
          <w:color w:val="000000"/>
          <w:kern w:val="0"/>
          <w:vertAlign w:val="subscript"/>
          <w:lang w:eastAsia="es-ES"/>
          <w14:ligatures w14:val="none"/>
        </w:rPr>
        <w:t>6</w:t>
      </w:r>
      <w:r w:rsidRPr="003F0EED">
        <w:rPr>
          <w:rFonts w:ascii="Arial" w:eastAsia="Times New Roman" w:hAnsi="Arial" w:cs="Arial"/>
          <w:color w:val="000000"/>
          <w:kern w:val="0"/>
          <w:lang w:eastAsia="es-ES"/>
          <w14:ligatures w14:val="none"/>
        </w:rPr>
        <w:t> contenidos en fluidos residuales que vayan a ser emitidos a la atmósfera, deberán ser recuperados o destruidos de la corriente de fluido residual antes de su emisión.</w:t>
      </w:r>
    </w:p>
    <w:p w14:paraId="7634572F" w14:textId="77777777" w:rsidR="00EE1B2D" w:rsidRPr="003F0EED" w:rsidRDefault="00EE1B2D" w:rsidP="00EE1B2D">
      <w:pPr>
        <w:spacing w:before="36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Tratamiento y eliminación de Residuos-Incineración de residuos</w:t>
      </w:r>
    </w:p>
    <w:tbl>
      <w:tblPr>
        <w:tblW w:w="0" w:type="auto"/>
        <w:tblCellMar>
          <w:left w:w="0" w:type="dxa"/>
          <w:right w:w="0" w:type="dxa"/>
        </w:tblCellMar>
        <w:tblLook w:val="04A0" w:firstRow="1" w:lastRow="0" w:firstColumn="1" w:lastColumn="0" w:noHBand="0" w:noVBand="1"/>
      </w:tblPr>
      <w:tblGrid>
        <w:gridCol w:w="8488"/>
      </w:tblGrid>
      <w:tr w:rsidR="00EE1B2D" w:rsidRPr="003F0EED" w14:paraId="489F54BE" w14:textId="77777777" w:rsidTr="00820C5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01AEE4" w14:textId="77777777" w:rsidR="00EE1B2D" w:rsidRPr="003F0EED" w:rsidRDefault="00EE1B2D" w:rsidP="00820C50">
            <w:pPr>
              <w:spacing w:after="0" w:line="240" w:lineRule="auto"/>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Incineración de residuos peligrosos para generación de electricidad para su distribución por la red pública</w:t>
            </w:r>
          </w:p>
        </w:tc>
      </w:tr>
      <w:tr w:rsidR="00EE1B2D" w:rsidRPr="003F0EED" w14:paraId="6D76CE15" w14:textId="77777777" w:rsidTr="00820C5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382D6CA" w14:textId="77777777" w:rsidR="00EE1B2D" w:rsidRPr="003F0EED" w:rsidRDefault="00EE1B2D" w:rsidP="00820C50">
            <w:pPr>
              <w:spacing w:after="0" w:line="240" w:lineRule="auto"/>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con valorización energética no incluidos en el apartado anterior</w:t>
            </w:r>
          </w:p>
        </w:tc>
      </w:tr>
      <w:tr w:rsidR="00EE1B2D" w:rsidRPr="003F0EED" w14:paraId="3072C5B7" w14:textId="77777777" w:rsidTr="00820C50">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CCFF82" w14:textId="77777777" w:rsidR="00EE1B2D" w:rsidRPr="003F0EED" w:rsidRDefault="00EE1B2D" w:rsidP="00820C50">
            <w:pPr>
              <w:spacing w:after="0" w:line="240" w:lineRule="auto"/>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sin valorización energética (excepto antorchas)</w:t>
            </w:r>
          </w:p>
        </w:tc>
      </w:tr>
    </w:tbl>
    <w:p w14:paraId="3E17CCC2" w14:textId="77777777" w:rsidR="00EE1B2D" w:rsidRPr="0021401F" w:rsidRDefault="00EE1B2D" w:rsidP="00EE1B2D">
      <w:pPr>
        <w:spacing w:before="360" w:after="180" w:line="240" w:lineRule="auto"/>
        <w:ind w:firstLine="360"/>
        <w:jc w:val="both"/>
        <w:rPr>
          <w:rFonts w:ascii="Arial" w:eastAsia="Times New Roman" w:hAnsi="Arial" w:cs="Arial"/>
          <w:color w:val="000000"/>
          <w:kern w:val="0"/>
          <w:lang w:eastAsia="es-ES"/>
          <w14:ligatures w14:val="none"/>
        </w:rPr>
      </w:pPr>
      <w:r w:rsidRPr="0021401F">
        <w:rPr>
          <w:rFonts w:ascii="Arial" w:eastAsia="Times New Roman" w:hAnsi="Arial" w:cs="Arial"/>
          <w:color w:val="000000"/>
          <w:kern w:val="0"/>
          <w:lang w:eastAsia="es-ES"/>
          <w14:ligatures w14:val="none"/>
        </w:rPr>
        <w:t>Otras tecnologías para destrucción</w:t>
      </w:r>
      <w:r>
        <w:rPr>
          <w:rFonts w:ascii="Arial" w:eastAsia="Times New Roman" w:hAnsi="Arial" w:cs="Arial"/>
          <w:color w:val="000000"/>
          <w:kern w:val="0"/>
          <w:lang w:eastAsia="es-ES"/>
          <w14:ligatures w14:val="none"/>
        </w:rPr>
        <w:t xml:space="preserve"> establecidas en la decisión XXXV/5 del Protocolo de Montreal</w:t>
      </w:r>
    </w:p>
    <w:p w14:paraId="3216FFB3" w14:textId="77777777" w:rsidR="00EE1B2D"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H</w:t>
      </w:r>
      <w:r w:rsidRPr="0021401F">
        <w:rPr>
          <w:rFonts w:ascii="Arial" w:eastAsia="Times New Roman" w:hAnsi="Arial" w:cs="Arial"/>
          <w:color w:val="000000"/>
          <w:kern w:val="0"/>
          <w:lang w:eastAsia="es-ES"/>
          <w14:ligatures w14:val="none"/>
        </w:rPr>
        <w:t>ornos de cemento</w:t>
      </w:r>
    </w:p>
    <w:p w14:paraId="375C4BF9" w14:textId="77777777" w:rsidR="00EE1B2D" w:rsidRPr="0021401F"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O</w:t>
      </w:r>
      <w:r w:rsidRPr="0021401F">
        <w:rPr>
          <w:rFonts w:ascii="Arial" w:eastAsia="Times New Roman" w:hAnsi="Arial" w:cs="Arial"/>
          <w:color w:val="000000"/>
          <w:kern w:val="0"/>
          <w:lang w:eastAsia="es-ES"/>
          <w14:ligatures w14:val="none"/>
        </w:rPr>
        <w:t xml:space="preserve">xidación de gases/humo </w:t>
      </w:r>
    </w:p>
    <w:p w14:paraId="6ADB500B" w14:textId="77777777" w:rsidR="00EE1B2D" w:rsidRPr="0021401F"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I</w:t>
      </w:r>
      <w:r w:rsidRPr="0021401F">
        <w:rPr>
          <w:rFonts w:ascii="Arial" w:eastAsia="Times New Roman" w:hAnsi="Arial" w:cs="Arial"/>
          <w:color w:val="000000"/>
          <w:kern w:val="0"/>
          <w:lang w:eastAsia="es-ES"/>
          <w14:ligatures w14:val="none"/>
        </w:rPr>
        <w:t>ncineración por inyección de líquido</w:t>
      </w:r>
    </w:p>
    <w:p w14:paraId="7A9AA5DC" w14:textId="77777777" w:rsidR="00EE1B2D" w:rsidRPr="0021401F"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R</w:t>
      </w:r>
      <w:r w:rsidRPr="0021401F">
        <w:rPr>
          <w:rFonts w:ascii="Arial" w:eastAsia="Times New Roman" w:hAnsi="Arial" w:cs="Arial"/>
          <w:color w:val="000000"/>
          <w:kern w:val="0"/>
          <w:lang w:eastAsia="es-ES"/>
          <w14:ligatures w14:val="none"/>
        </w:rPr>
        <w:t>eactor térmico poroso</w:t>
      </w:r>
    </w:p>
    <w:p w14:paraId="19D9F078" w14:textId="77777777" w:rsidR="00EE1B2D" w:rsidRPr="0021401F"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C</w:t>
      </w:r>
      <w:r w:rsidRPr="0021401F">
        <w:rPr>
          <w:rFonts w:ascii="Arial" w:eastAsia="Times New Roman" w:hAnsi="Arial" w:cs="Arial"/>
          <w:color w:val="000000"/>
          <w:kern w:val="0"/>
          <w:lang w:eastAsia="es-ES"/>
          <w14:ligatures w14:val="none"/>
        </w:rPr>
        <w:t>raqueo en reactor</w:t>
      </w:r>
    </w:p>
    <w:p w14:paraId="58EAF5B2" w14:textId="77777777" w:rsidR="00EE1B2D" w:rsidRPr="0021401F"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I</w:t>
      </w:r>
      <w:r w:rsidRPr="0021401F">
        <w:rPr>
          <w:rFonts w:ascii="Arial" w:eastAsia="Times New Roman" w:hAnsi="Arial" w:cs="Arial"/>
          <w:color w:val="000000"/>
          <w:kern w:val="0"/>
          <w:lang w:eastAsia="es-ES"/>
          <w14:ligatures w14:val="none"/>
        </w:rPr>
        <w:t>ncineración en horno rotatorio</w:t>
      </w:r>
    </w:p>
    <w:p w14:paraId="48E0A027" w14:textId="77777777" w:rsidR="00EE1B2D" w:rsidRPr="0021401F"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A</w:t>
      </w:r>
      <w:r w:rsidRPr="0021401F">
        <w:rPr>
          <w:rFonts w:ascii="Arial" w:eastAsia="Times New Roman" w:hAnsi="Arial" w:cs="Arial"/>
          <w:color w:val="000000"/>
          <w:kern w:val="0"/>
          <w:lang w:eastAsia="es-ES"/>
          <w14:ligatures w14:val="none"/>
        </w:rPr>
        <w:t>rco de plasma de argón</w:t>
      </w:r>
    </w:p>
    <w:p w14:paraId="6C6CE6FC" w14:textId="77777777" w:rsidR="00EE1B2D" w:rsidRPr="0021401F"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A</w:t>
      </w:r>
      <w:r w:rsidRPr="0021401F">
        <w:rPr>
          <w:rFonts w:ascii="Arial" w:eastAsia="Times New Roman" w:hAnsi="Arial" w:cs="Arial"/>
          <w:color w:val="000000"/>
          <w:kern w:val="0"/>
          <w:lang w:eastAsia="es-ES"/>
          <w14:ligatures w14:val="none"/>
        </w:rPr>
        <w:t>rco de plasma de nitrógeno; arco de plasma portátil</w:t>
      </w:r>
    </w:p>
    <w:p w14:paraId="28E64430" w14:textId="77777777" w:rsidR="00EE1B2D" w:rsidRPr="0021401F"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R</w:t>
      </w:r>
      <w:r w:rsidRPr="0021401F">
        <w:rPr>
          <w:rFonts w:ascii="Arial" w:eastAsia="Times New Roman" w:hAnsi="Arial" w:cs="Arial"/>
          <w:color w:val="000000"/>
          <w:kern w:val="0"/>
          <w:lang w:eastAsia="es-ES"/>
          <w14:ligatures w14:val="none"/>
        </w:rPr>
        <w:t>eacción química con H2 y CO2</w:t>
      </w:r>
    </w:p>
    <w:p w14:paraId="24D2BBFB" w14:textId="77777777" w:rsidR="00EE1B2D" w:rsidRPr="0021401F"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proofErr w:type="spellStart"/>
      <w:r>
        <w:rPr>
          <w:rFonts w:ascii="Arial" w:eastAsia="Times New Roman" w:hAnsi="Arial" w:cs="Arial"/>
          <w:color w:val="000000"/>
          <w:kern w:val="0"/>
          <w:lang w:eastAsia="es-ES"/>
          <w14:ligatures w14:val="none"/>
        </w:rPr>
        <w:t>D</w:t>
      </w:r>
      <w:r w:rsidRPr="0021401F">
        <w:rPr>
          <w:rFonts w:ascii="Arial" w:eastAsia="Times New Roman" w:hAnsi="Arial" w:cs="Arial"/>
          <w:color w:val="000000"/>
          <w:kern w:val="0"/>
          <w:lang w:eastAsia="es-ES"/>
          <w14:ligatures w14:val="none"/>
        </w:rPr>
        <w:t>eshalogenación</w:t>
      </w:r>
      <w:proofErr w:type="spellEnd"/>
      <w:r w:rsidRPr="0021401F">
        <w:rPr>
          <w:rFonts w:ascii="Arial" w:eastAsia="Times New Roman" w:hAnsi="Arial" w:cs="Arial"/>
          <w:color w:val="000000"/>
          <w:kern w:val="0"/>
          <w:lang w:eastAsia="es-ES"/>
          <w14:ligatures w14:val="none"/>
        </w:rPr>
        <w:t xml:space="preserve"> catalítica en fase gaseosa</w:t>
      </w:r>
    </w:p>
    <w:p w14:paraId="43825E28" w14:textId="77777777" w:rsidR="00EE1B2D" w:rsidRDefault="00EE1B2D" w:rsidP="00EE1B2D">
      <w:pPr>
        <w:spacing w:before="100" w:beforeAutospacing="1" w:after="100" w:afterAutospacing="1" w:line="240" w:lineRule="auto"/>
        <w:ind w:firstLine="357"/>
        <w:jc w:val="both"/>
        <w:rPr>
          <w:rFonts w:ascii="Arial" w:eastAsia="Times New Roman" w:hAnsi="Arial" w:cs="Arial"/>
          <w:color w:val="000000"/>
          <w:kern w:val="0"/>
          <w:lang w:eastAsia="es-ES"/>
          <w14:ligatures w14:val="none"/>
        </w:rPr>
      </w:pPr>
      <w:r>
        <w:rPr>
          <w:rFonts w:ascii="Arial" w:eastAsia="Times New Roman" w:hAnsi="Arial" w:cs="Arial"/>
          <w:color w:val="000000"/>
          <w:kern w:val="0"/>
          <w:lang w:eastAsia="es-ES"/>
          <w14:ligatures w14:val="none"/>
        </w:rPr>
        <w:t>R</w:t>
      </w:r>
      <w:r w:rsidRPr="0021401F">
        <w:rPr>
          <w:rFonts w:ascii="Arial" w:eastAsia="Times New Roman" w:hAnsi="Arial" w:cs="Arial"/>
          <w:color w:val="000000"/>
          <w:kern w:val="0"/>
          <w:lang w:eastAsia="es-ES"/>
          <w14:ligatures w14:val="none"/>
        </w:rPr>
        <w:t xml:space="preserve">eactor de vapor </w:t>
      </w:r>
      <w:proofErr w:type="spellStart"/>
      <w:r w:rsidRPr="0021401F">
        <w:rPr>
          <w:rFonts w:ascii="Arial" w:eastAsia="Times New Roman" w:hAnsi="Arial" w:cs="Arial"/>
          <w:color w:val="000000"/>
          <w:kern w:val="0"/>
          <w:lang w:eastAsia="es-ES"/>
          <w14:ligatures w14:val="none"/>
        </w:rPr>
        <w:t>supercalentado</w:t>
      </w:r>
      <w:proofErr w:type="spellEnd"/>
    </w:p>
    <w:p w14:paraId="7B62F36D" w14:textId="77777777" w:rsidR="00EE1B2D" w:rsidRPr="003F0EED" w:rsidRDefault="00EE1B2D" w:rsidP="00EE1B2D">
      <w:pPr>
        <w:spacing w:before="36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t>Se obtendrán eficiencias del 99,99% en la eliminación de residuos que contengan fluidos de GWP mayor que 150 o PAO mayor de 0,001, entendiéndose incluidas las tecnologías de tratamiento térmico de dichos gases, no permitiéndose diluciones para rebajar dicho valor.</w:t>
      </w:r>
    </w:p>
    <w:p w14:paraId="1E21A711" w14:textId="77777777" w:rsidR="00EE1B2D" w:rsidRPr="003F0EED" w:rsidRDefault="00EE1B2D" w:rsidP="00EE1B2D">
      <w:pPr>
        <w:spacing w:before="180" w:after="180" w:line="240" w:lineRule="auto"/>
        <w:ind w:firstLine="360"/>
        <w:jc w:val="both"/>
        <w:rPr>
          <w:rFonts w:ascii="Arial" w:eastAsia="Times New Roman" w:hAnsi="Arial" w:cs="Arial"/>
          <w:color w:val="000000"/>
          <w:kern w:val="0"/>
          <w:lang w:eastAsia="es-ES"/>
          <w14:ligatures w14:val="none"/>
        </w:rPr>
      </w:pPr>
      <w:r w:rsidRPr="003F0EED">
        <w:rPr>
          <w:rFonts w:ascii="Arial" w:eastAsia="Times New Roman" w:hAnsi="Arial" w:cs="Arial"/>
          <w:color w:val="000000"/>
          <w:kern w:val="0"/>
          <w:lang w:eastAsia="es-ES"/>
          <w14:ligatures w14:val="none"/>
        </w:rPr>
        <w:lastRenderedPageBreak/>
        <w:t>En los casos de destrucción de fuentes originalmente diluidas o fuentes de gases fluorados contenidas en la matriz de un sólido (por ejemplo, espumas), la eficiencia de la destrucción será superior al 95%.</w:t>
      </w:r>
    </w:p>
    <w:p w14:paraId="6D7ACBB6" w14:textId="77777777" w:rsidR="00EE1B2D" w:rsidRPr="0017045C" w:rsidRDefault="00EE1B2D" w:rsidP="00D67F4E">
      <w:pPr>
        <w:jc w:val="both"/>
        <w:rPr>
          <w:rFonts w:ascii="Arial" w:hAnsi="Arial" w:cs="Arial"/>
        </w:rPr>
      </w:pPr>
    </w:p>
    <w:sectPr w:rsidR="00EE1B2D" w:rsidRPr="0017045C">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0A0C" w14:textId="77777777" w:rsidR="007132AF" w:rsidRDefault="007132AF" w:rsidP="00FB6DD6">
      <w:pPr>
        <w:spacing w:after="0" w:line="240" w:lineRule="auto"/>
      </w:pPr>
      <w:r>
        <w:separator/>
      </w:r>
    </w:p>
  </w:endnote>
  <w:endnote w:type="continuationSeparator" w:id="0">
    <w:p w14:paraId="382C9AFC" w14:textId="77777777" w:rsidR="007132AF" w:rsidRDefault="007132AF" w:rsidP="00FB6DD6">
      <w:pPr>
        <w:spacing w:after="0" w:line="240" w:lineRule="auto"/>
      </w:pPr>
      <w:r>
        <w:continuationSeparator/>
      </w:r>
    </w:p>
  </w:endnote>
  <w:endnote w:id="1">
    <w:p w14:paraId="18F8D7B1" w14:textId="77777777" w:rsidR="00EE1B2D" w:rsidRDefault="00EE1B2D" w:rsidP="00EE1B2D">
      <w:pPr>
        <w:pStyle w:val="Textonotaalfinal"/>
      </w:pPr>
      <w:r>
        <w:rPr>
          <w:rStyle w:val="Refdenotaalfinal"/>
        </w:rPr>
        <w:endnoteRef/>
      </w:r>
      <w:r>
        <w:t xml:space="preserve"> De acuerdo con las categorías recogidas en el Anexo IV del Reglamento (UE) 2024/573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58713"/>
      <w:docPartObj>
        <w:docPartGallery w:val="Page Numbers (Bottom of Page)"/>
        <w:docPartUnique/>
      </w:docPartObj>
    </w:sdtPr>
    <w:sdtEndPr/>
    <w:sdtContent>
      <w:p w14:paraId="1D7753A8" w14:textId="77777777" w:rsidR="00EE1B2D" w:rsidRDefault="00EE1B2D">
        <w:pPr>
          <w:pStyle w:val="Piedepgina"/>
          <w:jc w:val="center"/>
        </w:pPr>
        <w:r>
          <w:fldChar w:fldCharType="begin"/>
        </w:r>
        <w:r>
          <w:instrText>PAGE   \* MERGEFORMAT</w:instrText>
        </w:r>
        <w:r>
          <w:fldChar w:fldCharType="separate"/>
        </w:r>
        <w:r>
          <w:t>2</w:t>
        </w:r>
        <w:r>
          <w:fldChar w:fldCharType="end"/>
        </w:r>
      </w:p>
    </w:sdtContent>
  </w:sdt>
  <w:p w14:paraId="05D109E9" w14:textId="77777777" w:rsidR="00EE1B2D" w:rsidRDefault="00EE1B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38389"/>
      <w:docPartObj>
        <w:docPartGallery w:val="Page Numbers (Bottom of Page)"/>
        <w:docPartUnique/>
      </w:docPartObj>
    </w:sdtPr>
    <w:sdtEndPr/>
    <w:sdtContent>
      <w:p w14:paraId="7BAFC0B2" w14:textId="207DA1FE" w:rsidR="00FB6DD6" w:rsidRDefault="00FB6DD6">
        <w:pPr>
          <w:pStyle w:val="Piedepgina"/>
          <w:jc w:val="center"/>
        </w:pPr>
        <w:r>
          <w:fldChar w:fldCharType="begin"/>
        </w:r>
        <w:r>
          <w:instrText>PAGE   \* MERGEFORMAT</w:instrText>
        </w:r>
        <w:r>
          <w:fldChar w:fldCharType="separate"/>
        </w:r>
        <w:r>
          <w:t>2</w:t>
        </w:r>
        <w:r>
          <w:fldChar w:fldCharType="end"/>
        </w:r>
      </w:p>
    </w:sdtContent>
  </w:sdt>
  <w:p w14:paraId="760B834F" w14:textId="77777777" w:rsidR="00FB6DD6" w:rsidRDefault="00FB6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3CD7" w14:textId="77777777" w:rsidR="007132AF" w:rsidRDefault="007132AF" w:rsidP="00FB6DD6">
      <w:pPr>
        <w:spacing w:after="0" w:line="240" w:lineRule="auto"/>
      </w:pPr>
      <w:r>
        <w:separator/>
      </w:r>
    </w:p>
  </w:footnote>
  <w:footnote w:type="continuationSeparator" w:id="0">
    <w:p w14:paraId="556EBAB9" w14:textId="77777777" w:rsidR="007132AF" w:rsidRDefault="007132AF" w:rsidP="00FB6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5F1"/>
    <w:multiLevelType w:val="hybridMultilevel"/>
    <w:tmpl w:val="C15C91BA"/>
    <w:lvl w:ilvl="0" w:tplc="0C0A0017">
      <w:start w:val="1"/>
      <w:numFmt w:val="lowerLetter"/>
      <w:lvlText w:val="%1)"/>
      <w:lvlJc w:val="left"/>
      <w:pPr>
        <w:ind w:left="10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27441"/>
    <w:multiLevelType w:val="hybridMultilevel"/>
    <w:tmpl w:val="98B6E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335B0B"/>
    <w:multiLevelType w:val="hybridMultilevel"/>
    <w:tmpl w:val="3FB445FE"/>
    <w:lvl w:ilvl="0" w:tplc="FCBED30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F166B06"/>
    <w:multiLevelType w:val="hybridMultilevel"/>
    <w:tmpl w:val="B0D8ED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B73EB1"/>
    <w:multiLevelType w:val="hybridMultilevel"/>
    <w:tmpl w:val="1FA6A6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FB4641"/>
    <w:multiLevelType w:val="hybridMultilevel"/>
    <w:tmpl w:val="FCC8143A"/>
    <w:lvl w:ilvl="0" w:tplc="1830729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C94DED"/>
    <w:multiLevelType w:val="hybridMultilevel"/>
    <w:tmpl w:val="A9C20A2A"/>
    <w:lvl w:ilvl="0" w:tplc="58CCF41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0D5D6A"/>
    <w:multiLevelType w:val="hybridMultilevel"/>
    <w:tmpl w:val="B816B3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9139EE"/>
    <w:multiLevelType w:val="hybridMultilevel"/>
    <w:tmpl w:val="2CA664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194363"/>
    <w:multiLevelType w:val="hybridMultilevel"/>
    <w:tmpl w:val="9DECDE40"/>
    <w:lvl w:ilvl="0" w:tplc="0C0A000F">
      <w:start w:val="1"/>
      <w:numFmt w:val="decimal"/>
      <w:lvlText w:val="%1."/>
      <w:lvlJc w:val="left"/>
      <w:pPr>
        <w:ind w:left="872" w:hanging="360"/>
      </w:pPr>
      <w:rPr>
        <w:rFonts w:hint="default"/>
      </w:rPr>
    </w:lvl>
    <w:lvl w:ilvl="1" w:tplc="0C0A0019">
      <w:start w:val="1"/>
      <w:numFmt w:val="lowerLetter"/>
      <w:lvlText w:val="%2."/>
      <w:lvlJc w:val="left"/>
      <w:pPr>
        <w:ind w:left="1592" w:hanging="360"/>
      </w:pPr>
    </w:lvl>
    <w:lvl w:ilvl="2" w:tplc="0C0A001B" w:tentative="1">
      <w:start w:val="1"/>
      <w:numFmt w:val="lowerRoman"/>
      <w:lvlText w:val="%3."/>
      <w:lvlJc w:val="right"/>
      <w:pPr>
        <w:ind w:left="2312" w:hanging="180"/>
      </w:pPr>
    </w:lvl>
    <w:lvl w:ilvl="3" w:tplc="0C0A000F" w:tentative="1">
      <w:start w:val="1"/>
      <w:numFmt w:val="decimal"/>
      <w:lvlText w:val="%4."/>
      <w:lvlJc w:val="left"/>
      <w:pPr>
        <w:ind w:left="3032" w:hanging="360"/>
      </w:pPr>
    </w:lvl>
    <w:lvl w:ilvl="4" w:tplc="0C0A0019" w:tentative="1">
      <w:start w:val="1"/>
      <w:numFmt w:val="lowerLetter"/>
      <w:lvlText w:val="%5."/>
      <w:lvlJc w:val="left"/>
      <w:pPr>
        <w:ind w:left="3752" w:hanging="360"/>
      </w:pPr>
    </w:lvl>
    <w:lvl w:ilvl="5" w:tplc="0C0A001B" w:tentative="1">
      <w:start w:val="1"/>
      <w:numFmt w:val="lowerRoman"/>
      <w:lvlText w:val="%6."/>
      <w:lvlJc w:val="right"/>
      <w:pPr>
        <w:ind w:left="4472" w:hanging="180"/>
      </w:pPr>
    </w:lvl>
    <w:lvl w:ilvl="6" w:tplc="0C0A000F" w:tentative="1">
      <w:start w:val="1"/>
      <w:numFmt w:val="decimal"/>
      <w:lvlText w:val="%7."/>
      <w:lvlJc w:val="left"/>
      <w:pPr>
        <w:ind w:left="5192" w:hanging="360"/>
      </w:pPr>
    </w:lvl>
    <w:lvl w:ilvl="7" w:tplc="0C0A0019" w:tentative="1">
      <w:start w:val="1"/>
      <w:numFmt w:val="lowerLetter"/>
      <w:lvlText w:val="%8."/>
      <w:lvlJc w:val="left"/>
      <w:pPr>
        <w:ind w:left="5912" w:hanging="360"/>
      </w:pPr>
    </w:lvl>
    <w:lvl w:ilvl="8" w:tplc="0C0A001B" w:tentative="1">
      <w:start w:val="1"/>
      <w:numFmt w:val="lowerRoman"/>
      <w:lvlText w:val="%9."/>
      <w:lvlJc w:val="right"/>
      <w:pPr>
        <w:ind w:left="6632" w:hanging="180"/>
      </w:pPr>
    </w:lvl>
  </w:abstractNum>
  <w:abstractNum w:abstractNumId="10" w15:restartNumberingAfterBreak="0">
    <w:nsid w:val="3A8A0B19"/>
    <w:multiLevelType w:val="hybridMultilevel"/>
    <w:tmpl w:val="C15EB33E"/>
    <w:lvl w:ilvl="0" w:tplc="5D5E635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930B5F"/>
    <w:multiLevelType w:val="hybridMultilevel"/>
    <w:tmpl w:val="140C643C"/>
    <w:lvl w:ilvl="0" w:tplc="0C0A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 w15:restartNumberingAfterBreak="0">
    <w:nsid w:val="42EB61DE"/>
    <w:multiLevelType w:val="hybridMultilevel"/>
    <w:tmpl w:val="918C2DC2"/>
    <w:lvl w:ilvl="0" w:tplc="58CCF41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DB38A6"/>
    <w:multiLevelType w:val="hybridMultilevel"/>
    <w:tmpl w:val="5F4A22C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3D77C3"/>
    <w:multiLevelType w:val="hybridMultilevel"/>
    <w:tmpl w:val="6750C780"/>
    <w:lvl w:ilvl="0" w:tplc="8924A7A4">
      <w:start w:val="1"/>
      <w:numFmt w:val="lowerLetter"/>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B54183"/>
    <w:multiLevelType w:val="hybridMultilevel"/>
    <w:tmpl w:val="FEACA4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22496B"/>
    <w:multiLevelType w:val="hybridMultilevel"/>
    <w:tmpl w:val="28E8B3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1705B0"/>
    <w:multiLevelType w:val="hybridMultilevel"/>
    <w:tmpl w:val="D660BB0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B068D5"/>
    <w:multiLevelType w:val="hybridMultilevel"/>
    <w:tmpl w:val="EE1668B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69CD3C62"/>
    <w:multiLevelType w:val="hybridMultilevel"/>
    <w:tmpl w:val="F1F4C13E"/>
    <w:lvl w:ilvl="0" w:tplc="0A968184">
      <w:start w:val="3"/>
      <w:numFmt w:val="decimal"/>
      <w:lvlText w:val="%1."/>
      <w:lvlJc w:val="left"/>
      <w:pPr>
        <w:ind w:left="928" w:hanging="360"/>
      </w:pPr>
      <w:rPr>
        <w:rFonts w:hint="default"/>
        <w:i w:val="0"/>
        <w:iCs w:val="0"/>
      </w:rPr>
    </w:lvl>
    <w:lvl w:ilvl="1" w:tplc="09F07658">
      <w:start w:val="1"/>
      <w:numFmt w:val="lowerLetter"/>
      <w:lvlText w:val="%2)"/>
      <w:lvlJc w:val="left"/>
      <w:pPr>
        <w:ind w:left="1364" w:hanging="360"/>
      </w:pPr>
      <w:rPr>
        <w:rFonts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6C1B25A9"/>
    <w:multiLevelType w:val="hybridMultilevel"/>
    <w:tmpl w:val="C57221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E017E5C"/>
    <w:multiLevelType w:val="hybridMultilevel"/>
    <w:tmpl w:val="E2D23CFE"/>
    <w:lvl w:ilvl="0" w:tplc="0C0A0017">
      <w:start w:val="1"/>
      <w:numFmt w:val="lowerLetter"/>
      <w:lvlText w:val="%1)"/>
      <w:lvlJc w:val="left"/>
      <w:pPr>
        <w:ind w:left="2629"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4122487"/>
    <w:multiLevelType w:val="hybridMultilevel"/>
    <w:tmpl w:val="993C0BC4"/>
    <w:lvl w:ilvl="0" w:tplc="22C2DD18">
      <w:start w:val="19"/>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75C3144F"/>
    <w:multiLevelType w:val="hybridMultilevel"/>
    <w:tmpl w:val="5A3C18D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A630DC3"/>
    <w:multiLevelType w:val="hybridMultilevel"/>
    <w:tmpl w:val="8F5C34EE"/>
    <w:lvl w:ilvl="0" w:tplc="3BCECFC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15:restartNumberingAfterBreak="0">
    <w:nsid w:val="7DA45492"/>
    <w:multiLevelType w:val="hybridMultilevel"/>
    <w:tmpl w:val="E02697A6"/>
    <w:lvl w:ilvl="0" w:tplc="FF2C046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503325790">
    <w:abstractNumId w:val="0"/>
  </w:num>
  <w:num w:numId="2" w16cid:durableId="784663502">
    <w:abstractNumId w:val="16"/>
  </w:num>
  <w:num w:numId="3" w16cid:durableId="1395469690">
    <w:abstractNumId w:val="3"/>
  </w:num>
  <w:num w:numId="4" w16cid:durableId="1287393903">
    <w:abstractNumId w:val="7"/>
  </w:num>
  <w:num w:numId="5" w16cid:durableId="1424491498">
    <w:abstractNumId w:val="15"/>
  </w:num>
  <w:num w:numId="6" w16cid:durableId="1948656700">
    <w:abstractNumId w:val="1"/>
  </w:num>
  <w:num w:numId="7" w16cid:durableId="1743454728">
    <w:abstractNumId w:val="11"/>
  </w:num>
  <w:num w:numId="8" w16cid:durableId="1699313176">
    <w:abstractNumId w:val="9"/>
  </w:num>
  <w:num w:numId="9" w16cid:durableId="1860922944">
    <w:abstractNumId w:val="19"/>
  </w:num>
  <w:num w:numId="10" w16cid:durableId="1793357412">
    <w:abstractNumId w:val="24"/>
  </w:num>
  <w:num w:numId="11" w16cid:durableId="774129006">
    <w:abstractNumId w:val="12"/>
  </w:num>
  <w:num w:numId="12" w16cid:durableId="201866032">
    <w:abstractNumId w:val="21"/>
  </w:num>
  <w:num w:numId="13" w16cid:durableId="1730768815">
    <w:abstractNumId w:val="14"/>
  </w:num>
  <w:num w:numId="14" w16cid:durableId="640573000">
    <w:abstractNumId w:val="10"/>
  </w:num>
  <w:num w:numId="15" w16cid:durableId="559900649">
    <w:abstractNumId w:val="5"/>
  </w:num>
  <w:num w:numId="16" w16cid:durableId="2132086751">
    <w:abstractNumId w:val="6"/>
  </w:num>
  <w:num w:numId="17" w16cid:durableId="1229540197">
    <w:abstractNumId w:val="8"/>
  </w:num>
  <w:num w:numId="18" w16cid:durableId="271909511">
    <w:abstractNumId w:val="13"/>
  </w:num>
  <w:num w:numId="19" w16cid:durableId="1263688496">
    <w:abstractNumId w:val="4"/>
  </w:num>
  <w:num w:numId="20" w16cid:durableId="1871382677">
    <w:abstractNumId w:val="2"/>
  </w:num>
  <w:num w:numId="21" w16cid:durableId="561253516">
    <w:abstractNumId w:val="25"/>
  </w:num>
  <w:num w:numId="22" w16cid:durableId="168564092">
    <w:abstractNumId w:val="20"/>
  </w:num>
  <w:num w:numId="23" w16cid:durableId="9264940">
    <w:abstractNumId w:val="17"/>
  </w:num>
  <w:num w:numId="24" w16cid:durableId="551889782">
    <w:abstractNumId w:val="22"/>
  </w:num>
  <w:num w:numId="25" w16cid:durableId="578640959">
    <w:abstractNumId w:val="23"/>
  </w:num>
  <w:num w:numId="26" w16cid:durableId="212449976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8D"/>
    <w:rsid w:val="000010B5"/>
    <w:rsid w:val="000028F3"/>
    <w:rsid w:val="00010122"/>
    <w:rsid w:val="00021DBD"/>
    <w:rsid w:val="00030887"/>
    <w:rsid w:val="000425B2"/>
    <w:rsid w:val="00043EC0"/>
    <w:rsid w:val="00044CCB"/>
    <w:rsid w:val="00046A76"/>
    <w:rsid w:val="00051172"/>
    <w:rsid w:val="000562CA"/>
    <w:rsid w:val="00056F26"/>
    <w:rsid w:val="000728A6"/>
    <w:rsid w:val="000767D3"/>
    <w:rsid w:val="0008718B"/>
    <w:rsid w:val="00092AB5"/>
    <w:rsid w:val="000959F7"/>
    <w:rsid w:val="00097FFA"/>
    <w:rsid w:val="000A1B47"/>
    <w:rsid w:val="000A7EB3"/>
    <w:rsid w:val="000A7FFD"/>
    <w:rsid w:val="000C1E89"/>
    <w:rsid w:val="000C1EC5"/>
    <w:rsid w:val="000C38EA"/>
    <w:rsid w:val="000C4FD0"/>
    <w:rsid w:val="000C58A9"/>
    <w:rsid w:val="000D727F"/>
    <w:rsid w:val="000E0850"/>
    <w:rsid w:val="000E1B06"/>
    <w:rsid w:val="000F1593"/>
    <w:rsid w:val="000F1CA0"/>
    <w:rsid w:val="000F4390"/>
    <w:rsid w:val="000F54E8"/>
    <w:rsid w:val="000F7117"/>
    <w:rsid w:val="00103318"/>
    <w:rsid w:val="0010465D"/>
    <w:rsid w:val="00105EC9"/>
    <w:rsid w:val="0010684D"/>
    <w:rsid w:val="00112963"/>
    <w:rsid w:val="001148E0"/>
    <w:rsid w:val="0011620A"/>
    <w:rsid w:val="001241C8"/>
    <w:rsid w:val="0013348C"/>
    <w:rsid w:val="001345BE"/>
    <w:rsid w:val="00140C0D"/>
    <w:rsid w:val="00140F05"/>
    <w:rsid w:val="00143096"/>
    <w:rsid w:val="00145B33"/>
    <w:rsid w:val="00150B87"/>
    <w:rsid w:val="00161749"/>
    <w:rsid w:val="0017045C"/>
    <w:rsid w:val="00173C23"/>
    <w:rsid w:val="001742D9"/>
    <w:rsid w:val="00174947"/>
    <w:rsid w:val="001775C4"/>
    <w:rsid w:val="0018514E"/>
    <w:rsid w:val="00190A6E"/>
    <w:rsid w:val="001929FD"/>
    <w:rsid w:val="001975AF"/>
    <w:rsid w:val="001A03AC"/>
    <w:rsid w:val="001A34F8"/>
    <w:rsid w:val="001A46FC"/>
    <w:rsid w:val="001A50AB"/>
    <w:rsid w:val="001A7F0F"/>
    <w:rsid w:val="001B40C8"/>
    <w:rsid w:val="001C2783"/>
    <w:rsid w:val="001D3C60"/>
    <w:rsid w:val="001D707D"/>
    <w:rsid w:val="001E29AA"/>
    <w:rsid w:val="001E53CA"/>
    <w:rsid w:val="001F00E0"/>
    <w:rsid w:val="001F0560"/>
    <w:rsid w:val="001F55B4"/>
    <w:rsid w:val="001F59BE"/>
    <w:rsid w:val="001F7597"/>
    <w:rsid w:val="001F7B00"/>
    <w:rsid w:val="00205305"/>
    <w:rsid w:val="00221F07"/>
    <w:rsid w:val="00222F1E"/>
    <w:rsid w:val="00224FEF"/>
    <w:rsid w:val="00244053"/>
    <w:rsid w:val="00252787"/>
    <w:rsid w:val="0025752C"/>
    <w:rsid w:val="002616AC"/>
    <w:rsid w:val="002623E6"/>
    <w:rsid w:val="00263165"/>
    <w:rsid w:val="00274D72"/>
    <w:rsid w:val="00275C94"/>
    <w:rsid w:val="0028025B"/>
    <w:rsid w:val="00283CF7"/>
    <w:rsid w:val="002872AD"/>
    <w:rsid w:val="00292E6C"/>
    <w:rsid w:val="00296FF9"/>
    <w:rsid w:val="002A7BD4"/>
    <w:rsid w:val="002C05C4"/>
    <w:rsid w:val="002C7A72"/>
    <w:rsid w:val="002D0ECE"/>
    <w:rsid w:val="002D2C8E"/>
    <w:rsid w:val="002D7D7F"/>
    <w:rsid w:val="002E03C8"/>
    <w:rsid w:val="002E337B"/>
    <w:rsid w:val="002E67E3"/>
    <w:rsid w:val="002F1EF6"/>
    <w:rsid w:val="002F45A6"/>
    <w:rsid w:val="002F61D4"/>
    <w:rsid w:val="002F7D8C"/>
    <w:rsid w:val="0030321C"/>
    <w:rsid w:val="00314F5A"/>
    <w:rsid w:val="00322219"/>
    <w:rsid w:val="00322597"/>
    <w:rsid w:val="00324266"/>
    <w:rsid w:val="00333656"/>
    <w:rsid w:val="00334D2F"/>
    <w:rsid w:val="00340389"/>
    <w:rsid w:val="00340750"/>
    <w:rsid w:val="00352864"/>
    <w:rsid w:val="003528DC"/>
    <w:rsid w:val="003556D9"/>
    <w:rsid w:val="00361F0B"/>
    <w:rsid w:val="00365660"/>
    <w:rsid w:val="003665E2"/>
    <w:rsid w:val="00370639"/>
    <w:rsid w:val="00377E81"/>
    <w:rsid w:val="0038139E"/>
    <w:rsid w:val="00381861"/>
    <w:rsid w:val="0038289A"/>
    <w:rsid w:val="00383523"/>
    <w:rsid w:val="00387821"/>
    <w:rsid w:val="00390EFC"/>
    <w:rsid w:val="00394E68"/>
    <w:rsid w:val="003A7330"/>
    <w:rsid w:val="003B30F2"/>
    <w:rsid w:val="003B47DD"/>
    <w:rsid w:val="003B4834"/>
    <w:rsid w:val="003C67F4"/>
    <w:rsid w:val="003C7FCE"/>
    <w:rsid w:val="003D0265"/>
    <w:rsid w:val="003D50D1"/>
    <w:rsid w:val="003E0F4A"/>
    <w:rsid w:val="003E1814"/>
    <w:rsid w:val="003E57CC"/>
    <w:rsid w:val="003E6B8F"/>
    <w:rsid w:val="003F05B4"/>
    <w:rsid w:val="003F0787"/>
    <w:rsid w:val="003F3E6D"/>
    <w:rsid w:val="003F7451"/>
    <w:rsid w:val="0040121F"/>
    <w:rsid w:val="00407A7D"/>
    <w:rsid w:val="00410634"/>
    <w:rsid w:val="00413CD0"/>
    <w:rsid w:val="00414C92"/>
    <w:rsid w:val="00417D4E"/>
    <w:rsid w:val="00417FC7"/>
    <w:rsid w:val="0042183E"/>
    <w:rsid w:val="004250E4"/>
    <w:rsid w:val="00425C7C"/>
    <w:rsid w:val="0044658E"/>
    <w:rsid w:val="004475A7"/>
    <w:rsid w:val="004627A2"/>
    <w:rsid w:val="0046317E"/>
    <w:rsid w:val="00464CC7"/>
    <w:rsid w:val="004743B9"/>
    <w:rsid w:val="00477727"/>
    <w:rsid w:val="00480BA1"/>
    <w:rsid w:val="00483109"/>
    <w:rsid w:val="004845FC"/>
    <w:rsid w:val="00485006"/>
    <w:rsid w:val="00486590"/>
    <w:rsid w:val="00492023"/>
    <w:rsid w:val="00492719"/>
    <w:rsid w:val="004B207C"/>
    <w:rsid w:val="004B6479"/>
    <w:rsid w:val="004C669A"/>
    <w:rsid w:val="004D2142"/>
    <w:rsid w:val="004D6093"/>
    <w:rsid w:val="004F0681"/>
    <w:rsid w:val="004F1C78"/>
    <w:rsid w:val="004F423C"/>
    <w:rsid w:val="0050311C"/>
    <w:rsid w:val="005035C3"/>
    <w:rsid w:val="00511EED"/>
    <w:rsid w:val="005215E0"/>
    <w:rsid w:val="00524972"/>
    <w:rsid w:val="00526254"/>
    <w:rsid w:val="00526543"/>
    <w:rsid w:val="00531F92"/>
    <w:rsid w:val="00537ADA"/>
    <w:rsid w:val="00551EAE"/>
    <w:rsid w:val="00553816"/>
    <w:rsid w:val="00557283"/>
    <w:rsid w:val="00572708"/>
    <w:rsid w:val="0057734A"/>
    <w:rsid w:val="005856FA"/>
    <w:rsid w:val="005861D5"/>
    <w:rsid w:val="00592A8E"/>
    <w:rsid w:val="005953DA"/>
    <w:rsid w:val="00596DC5"/>
    <w:rsid w:val="005A233E"/>
    <w:rsid w:val="005B0B83"/>
    <w:rsid w:val="005B1385"/>
    <w:rsid w:val="005B752C"/>
    <w:rsid w:val="005B7A24"/>
    <w:rsid w:val="005B7E7F"/>
    <w:rsid w:val="005C38CA"/>
    <w:rsid w:val="005D20BB"/>
    <w:rsid w:val="005E1A5D"/>
    <w:rsid w:val="005E545A"/>
    <w:rsid w:val="005E5655"/>
    <w:rsid w:val="005E69F9"/>
    <w:rsid w:val="005F6F01"/>
    <w:rsid w:val="00607B5E"/>
    <w:rsid w:val="00614026"/>
    <w:rsid w:val="0062486F"/>
    <w:rsid w:val="00647E64"/>
    <w:rsid w:val="00653681"/>
    <w:rsid w:val="00656974"/>
    <w:rsid w:val="00661695"/>
    <w:rsid w:val="00662EE3"/>
    <w:rsid w:val="006706FF"/>
    <w:rsid w:val="00682F60"/>
    <w:rsid w:val="00683EC0"/>
    <w:rsid w:val="0068713E"/>
    <w:rsid w:val="006905C4"/>
    <w:rsid w:val="006949A5"/>
    <w:rsid w:val="00695258"/>
    <w:rsid w:val="00696ECC"/>
    <w:rsid w:val="006A1D83"/>
    <w:rsid w:val="006A71F8"/>
    <w:rsid w:val="006B39BF"/>
    <w:rsid w:val="006C5781"/>
    <w:rsid w:val="006C5B70"/>
    <w:rsid w:val="007007F7"/>
    <w:rsid w:val="00706DC2"/>
    <w:rsid w:val="007132AF"/>
    <w:rsid w:val="0072403B"/>
    <w:rsid w:val="00737651"/>
    <w:rsid w:val="007438CD"/>
    <w:rsid w:val="0074492D"/>
    <w:rsid w:val="00746222"/>
    <w:rsid w:val="00747204"/>
    <w:rsid w:val="00756286"/>
    <w:rsid w:val="00765739"/>
    <w:rsid w:val="00772006"/>
    <w:rsid w:val="00776D23"/>
    <w:rsid w:val="00797999"/>
    <w:rsid w:val="007A2CCC"/>
    <w:rsid w:val="007C2449"/>
    <w:rsid w:val="007D3DE4"/>
    <w:rsid w:val="007D6401"/>
    <w:rsid w:val="007F31B1"/>
    <w:rsid w:val="00800F17"/>
    <w:rsid w:val="00807088"/>
    <w:rsid w:val="00811C05"/>
    <w:rsid w:val="00816358"/>
    <w:rsid w:val="008257AE"/>
    <w:rsid w:val="00830652"/>
    <w:rsid w:val="008315A2"/>
    <w:rsid w:val="00837790"/>
    <w:rsid w:val="008405B4"/>
    <w:rsid w:val="00840C55"/>
    <w:rsid w:val="00845ACD"/>
    <w:rsid w:val="00846749"/>
    <w:rsid w:val="008502FE"/>
    <w:rsid w:val="008615E1"/>
    <w:rsid w:val="0086192C"/>
    <w:rsid w:val="00861FC1"/>
    <w:rsid w:val="00861FF8"/>
    <w:rsid w:val="00874176"/>
    <w:rsid w:val="00877781"/>
    <w:rsid w:val="00881EFC"/>
    <w:rsid w:val="0088235C"/>
    <w:rsid w:val="008847D3"/>
    <w:rsid w:val="008901B2"/>
    <w:rsid w:val="008A4F53"/>
    <w:rsid w:val="008A7F65"/>
    <w:rsid w:val="008B274A"/>
    <w:rsid w:val="008B38CC"/>
    <w:rsid w:val="008B7CB3"/>
    <w:rsid w:val="008C486C"/>
    <w:rsid w:val="008C60A6"/>
    <w:rsid w:val="008C6207"/>
    <w:rsid w:val="008E7707"/>
    <w:rsid w:val="008F2E84"/>
    <w:rsid w:val="008F6854"/>
    <w:rsid w:val="00900563"/>
    <w:rsid w:val="009132FC"/>
    <w:rsid w:val="00913F1C"/>
    <w:rsid w:val="00917976"/>
    <w:rsid w:val="009303FB"/>
    <w:rsid w:val="009319AB"/>
    <w:rsid w:val="00933C72"/>
    <w:rsid w:val="00934A1E"/>
    <w:rsid w:val="009376CF"/>
    <w:rsid w:val="009439B3"/>
    <w:rsid w:val="00953598"/>
    <w:rsid w:val="009551A9"/>
    <w:rsid w:val="00977D19"/>
    <w:rsid w:val="00982F5A"/>
    <w:rsid w:val="00984A4D"/>
    <w:rsid w:val="0099014B"/>
    <w:rsid w:val="00991713"/>
    <w:rsid w:val="009A4A80"/>
    <w:rsid w:val="009A55B3"/>
    <w:rsid w:val="009A6BAC"/>
    <w:rsid w:val="009A6F67"/>
    <w:rsid w:val="009B5199"/>
    <w:rsid w:val="009B7D55"/>
    <w:rsid w:val="009C1AB3"/>
    <w:rsid w:val="009C55E0"/>
    <w:rsid w:val="009D39C0"/>
    <w:rsid w:val="009D68D5"/>
    <w:rsid w:val="009D6C8F"/>
    <w:rsid w:val="009E1686"/>
    <w:rsid w:val="009F341E"/>
    <w:rsid w:val="009F3585"/>
    <w:rsid w:val="009F5900"/>
    <w:rsid w:val="00A00384"/>
    <w:rsid w:val="00A013E3"/>
    <w:rsid w:val="00A023B2"/>
    <w:rsid w:val="00A05020"/>
    <w:rsid w:val="00A15F7F"/>
    <w:rsid w:val="00A21887"/>
    <w:rsid w:val="00A33460"/>
    <w:rsid w:val="00A472D0"/>
    <w:rsid w:val="00A609FD"/>
    <w:rsid w:val="00A64B12"/>
    <w:rsid w:val="00A67EED"/>
    <w:rsid w:val="00A725BC"/>
    <w:rsid w:val="00A75558"/>
    <w:rsid w:val="00A759B2"/>
    <w:rsid w:val="00A80D94"/>
    <w:rsid w:val="00A906B5"/>
    <w:rsid w:val="00A9117A"/>
    <w:rsid w:val="00A91E4A"/>
    <w:rsid w:val="00AA32CB"/>
    <w:rsid w:val="00AA7C2C"/>
    <w:rsid w:val="00AC2D7F"/>
    <w:rsid w:val="00AC3F0C"/>
    <w:rsid w:val="00AD2844"/>
    <w:rsid w:val="00AE03EA"/>
    <w:rsid w:val="00AE51BB"/>
    <w:rsid w:val="00AF2046"/>
    <w:rsid w:val="00AF7F1B"/>
    <w:rsid w:val="00B02A22"/>
    <w:rsid w:val="00B04B9A"/>
    <w:rsid w:val="00B14528"/>
    <w:rsid w:val="00B2203F"/>
    <w:rsid w:val="00B22A88"/>
    <w:rsid w:val="00B23754"/>
    <w:rsid w:val="00B33477"/>
    <w:rsid w:val="00B34813"/>
    <w:rsid w:val="00B422E3"/>
    <w:rsid w:val="00B46F91"/>
    <w:rsid w:val="00B501D0"/>
    <w:rsid w:val="00B53EED"/>
    <w:rsid w:val="00B64950"/>
    <w:rsid w:val="00B65BB1"/>
    <w:rsid w:val="00B66A32"/>
    <w:rsid w:val="00B760A2"/>
    <w:rsid w:val="00B7752D"/>
    <w:rsid w:val="00B77E10"/>
    <w:rsid w:val="00B84BA2"/>
    <w:rsid w:val="00B9193F"/>
    <w:rsid w:val="00B93D49"/>
    <w:rsid w:val="00B95696"/>
    <w:rsid w:val="00BA1DBC"/>
    <w:rsid w:val="00BA2F49"/>
    <w:rsid w:val="00BB1198"/>
    <w:rsid w:val="00BB3DE2"/>
    <w:rsid w:val="00BC35CB"/>
    <w:rsid w:val="00BC45EA"/>
    <w:rsid w:val="00BC4B62"/>
    <w:rsid w:val="00BD72AC"/>
    <w:rsid w:val="00BE47FD"/>
    <w:rsid w:val="00BF72A8"/>
    <w:rsid w:val="00BF79E1"/>
    <w:rsid w:val="00C03A59"/>
    <w:rsid w:val="00C1125C"/>
    <w:rsid w:val="00C12804"/>
    <w:rsid w:val="00C25E2F"/>
    <w:rsid w:val="00C350A6"/>
    <w:rsid w:val="00C409E6"/>
    <w:rsid w:val="00C4498A"/>
    <w:rsid w:val="00C47945"/>
    <w:rsid w:val="00C56D07"/>
    <w:rsid w:val="00C66C03"/>
    <w:rsid w:val="00C827EC"/>
    <w:rsid w:val="00C85882"/>
    <w:rsid w:val="00C90FDD"/>
    <w:rsid w:val="00C9791D"/>
    <w:rsid w:val="00CA43C2"/>
    <w:rsid w:val="00CA43FA"/>
    <w:rsid w:val="00CB23E9"/>
    <w:rsid w:val="00CB26F9"/>
    <w:rsid w:val="00CC154E"/>
    <w:rsid w:val="00CD6974"/>
    <w:rsid w:val="00CD76D9"/>
    <w:rsid w:val="00CF5074"/>
    <w:rsid w:val="00D0294C"/>
    <w:rsid w:val="00D20699"/>
    <w:rsid w:val="00D240E0"/>
    <w:rsid w:val="00D33259"/>
    <w:rsid w:val="00D50FE0"/>
    <w:rsid w:val="00D67F4E"/>
    <w:rsid w:val="00D74CBD"/>
    <w:rsid w:val="00D90A67"/>
    <w:rsid w:val="00D96966"/>
    <w:rsid w:val="00DA063D"/>
    <w:rsid w:val="00DA6347"/>
    <w:rsid w:val="00DB0F2B"/>
    <w:rsid w:val="00DC742D"/>
    <w:rsid w:val="00DC7D24"/>
    <w:rsid w:val="00DD11AF"/>
    <w:rsid w:val="00DE3F71"/>
    <w:rsid w:val="00DF339A"/>
    <w:rsid w:val="00E04EAB"/>
    <w:rsid w:val="00E10129"/>
    <w:rsid w:val="00E1684E"/>
    <w:rsid w:val="00E20D1A"/>
    <w:rsid w:val="00E21F66"/>
    <w:rsid w:val="00E22EFC"/>
    <w:rsid w:val="00E22F5B"/>
    <w:rsid w:val="00E27941"/>
    <w:rsid w:val="00E33BA2"/>
    <w:rsid w:val="00E33FC4"/>
    <w:rsid w:val="00E34929"/>
    <w:rsid w:val="00E41C43"/>
    <w:rsid w:val="00E4242E"/>
    <w:rsid w:val="00E45208"/>
    <w:rsid w:val="00E529B8"/>
    <w:rsid w:val="00E61AE0"/>
    <w:rsid w:val="00E62BB0"/>
    <w:rsid w:val="00E71DD9"/>
    <w:rsid w:val="00E83786"/>
    <w:rsid w:val="00E87E02"/>
    <w:rsid w:val="00EB6CF5"/>
    <w:rsid w:val="00EC5E8D"/>
    <w:rsid w:val="00ED17E9"/>
    <w:rsid w:val="00ED5732"/>
    <w:rsid w:val="00EE1B2D"/>
    <w:rsid w:val="00EF7A1D"/>
    <w:rsid w:val="00F03EBC"/>
    <w:rsid w:val="00F14F71"/>
    <w:rsid w:val="00F2360F"/>
    <w:rsid w:val="00F25758"/>
    <w:rsid w:val="00F34B69"/>
    <w:rsid w:val="00F36BB7"/>
    <w:rsid w:val="00F62936"/>
    <w:rsid w:val="00F63FD9"/>
    <w:rsid w:val="00F66003"/>
    <w:rsid w:val="00F72C14"/>
    <w:rsid w:val="00F74B9F"/>
    <w:rsid w:val="00F76DF3"/>
    <w:rsid w:val="00F81843"/>
    <w:rsid w:val="00F83308"/>
    <w:rsid w:val="00F83905"/>
    <w:rsid w:val="00F872FB"/>
    <w:rsid w:val="00F9141E"/>
    <w:rsid w:val="00F957EE"/>
    <w:rsid w:val="00F960D8"/>
    <w:rsid w:val="00FB0B81"/>
    <w:rsid w:val="00FB1617"/>
    <w:rsid w:val="00FB6DD6"/>
    <w:rsid w:val="00FC7FAE"/>
    <w:rsid w:val="00FE3DC5"/>
    <w:rsid w:val="00FE6752"/>
    <w:rsid w:val="00FE7C28"/>
    <w:rsid w:val="00FF59BD"/>
    <w:rsid w:val="00FF6B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5D3E"/>
  <w15:chartTrackingRefBased/>
  <w15:docId w15:val="{F771BB95-CF9D-4B21-8143-117AF41A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1B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E1B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02A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E1B2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E1B2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E1B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1B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1B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1B2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5E8D"/>
    <w:pPr>
      <w:autoSpaceDE w:val="0"/>
      <w:autoSpaceDN w:val="0"/>
      <w:adjustRightInd w:val="0"/>
      <w:spacing w:after="0" w:line="240" w:lineRule="auto"/>
    </w:pPr>
    <w:rPr>
      <w:rFonts w:ascii="Arial" w:hAnsi="Arial" w:cs="Arial"/>
      <w:color w:val="000000"/>
      <w:kern w:val="0"/>
      <w:sz w:val="24"/>
      <w:szCs w:val="24"/>
    </w:rPr>
  </w:style>
  <w:style w:type="paragraph" w:styleId="Revisin">
    <w:name w:val="Revision"/>
    <w:hidden/>
    <w:uiPriority w:val="99"/>
    <w:semiHidden/>
    <w:rsid w:val="00EC5E8D"/>
    <w:pPr>
      <w:spacing w:after="0" w:line="240" w:lineRule="auto"/>
    </w:pPr>
  </w:style>
  <w:style w:type="character" w:styleId="Refdecomentario">
    <w:name w:val="annotation reference"/>
    <w:basedOn w:val="Fuentedeprrafopredeter"/>
    <w:uiPriority w:val="99"/>
    <w:semiHidden/>
    <w:unhideWhenUsed/>
    <w:rsid w:val="00EC5E8D"/>
    <w:rPr>
      <w:sz w:val="16"/>
      <w:szCs w:val="16"/>
    </w:rPr>
  </w:style>
  <w:style w:type="paragraph" w:styleId="Textocomentario">
    <w:name w:val="annotation text"/>
    <w:basedOn w:val="Normal"/>
    <w:link w:val="TextocomentarioCar"/>
    <w:uiPriority w:val="99"/>
    <w:unhideWhenUsed/>
    <w:rsid w:val="00EC5E8D"/>
    <w:pPr>
      <w:spacing w:line="240" w:lineRule="auto"/>
    </w:pPr>
    <w:rPr>
      <w:sz w:val="20"/>
      <w:szCs w:val="20"/>
    </w:rPr>
  </w:style>
  <w:style w:type="character" w:customStyle="1" w:styleId="TextocomentarioCar">
    <w:name w:val="Texto comentario Car"/>
    <w:basedOn w:val="Fuentedeprrafopredeter"/>
    <w:link w:val="Textocomentario"/>
    <w:uiPriority w:val="99"/>
    <w:rsid w:val="00EC5E8D"/>
    <w:rPr>
      <w:sz w:val="20"/>
      <w:szCs w:val="20"/>
    </w:rPr>
  </w:style>
  <w:style w:type="paragraph" w:styleId="Asuntodelcomentario">
    <w:name w:val="annotation subject"/>
    <w:basedOn w:val="Textocomentario"/>
    <w:next w:val="Textocomentario"/>
    <w:link w:val="AsuntodelcomentarioCar"/>
    <w:uiPriority w:val="99"/>
    <w:semiHidden/>
    <w:unhideWhenUsed/>
    <w:rsid w:val="00EC5E8D"/>
    <w:rPr>
      <w:b/>
      <w:bCs/>
    </w:rPr>
  </w:style>
  <w:style w:type="character" w:customStyle="1" w:styleId="AsuntodelcomentarioCar">
    <w:name w:val="Asunto del comentario Car"/>
    <w:basedOn w:val="TextocomentarioCar"/>
    <w:link w:val="Asuntodelcomentario"/>
    <w:uiPriority w:val="99"/>
    <w:semiHidden/>
    <w:rsid w:val="00EC5E8D"/>
    <w:rPr>
      <w:b/>
      <w:bCs/>
      <w:sz w:val="20"/>
      <w:szCs w:val="20"/>
    </w:rPr>
  </w:style>
  <w:style w:type="paragraph" w:styleId="Prrafodelista">
    <w:name w:val="List Paragraph"/>
    <w:basedOn w:val="Normal"/>
    <w:uiPriority w:val="34"/>
    <w:qFormat/>
    <w:rsid w:val="00DB0F2B"/>
    <w:pPr>
      <w:ind w:left="720"/>
      <w:contextualSpacing/>
    </w:pPr>
  </w:style>
  <w:style w:type="character" w:customStyle="1" w:styleId="Ttulo3Car">
    <w:name w:val="Título 3 Car"/>
    <w:basedOn w:val="Fuentedeprrafopredeter"/>
    <w:link w:val="Ttulo3"/>
    <w:uiPriority w:val="9"/>
    <w:semiHidden/>
    <w:rsid w:val="00B02A22"/>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iPriority w:val="1"/>
    <w:qFormat/>
    <w:rsid w:val="00C56D07"/>
    <w:pPr>
      <w:widowControl w:val="0"/>
      <w:autoSpaceDE w:val="0"/>
      <w:autoSpaceDN w:val="0"/>
      <w:spacing w:after="0" w:line="240" w:lineRule="auto"/>
    </w:pPr>
    <w:rPr>
      <w:rFonts w:ascii="Arial MT" w:eastAsia="Arial MT" w:hAnsi="Arial MT" w:cs="Arial MT"/>
      <w:kern w:val="0"/>
      <w:sz w:val="20"/>
      <w:szCs w:val="20"/>
      <w14:ligatures w14:val="none"/>
    </w:rPr>
  </w:style>
  <w:style w:type="character" w:customStyle="1" w:styleId="TextoindependienteCar">
    <w:name w:val="Texto independiente Car"/>
    <w:basedOn w:val="Fuentedeprrafopredeter"/>
    <w:link w:val="Textoindependiente"/>
    <w:uiPriority w:val="1"/>
    <w:rsid w:val="00C56D07"/>
    <w:rPr>
      <w:rFonts w:ascii="Arial MT" w:eastAsia="Arial MT" w:hAnsi="Arial MT" w:cs="Arial MT"/>
      <w:kern w:val="0"/>
      <w:sz w:val="20"/>
      <w:szCs w:val="20"/>
      <w14:ligatures w14:val="none"/>
    </w:rPr>
  </w:style>
  <w:style w:type="paragraph" w:styleId="Encabezado">
    <w:name w:val="header"/>
    <w:basedOn w:val="Normal"/>
    <w:link w:val="EncabezadoCar"/>
    <w:uiPriority w:val="99"/>
    <w:unhideWhenUsed/>
    <w:rsid w:val="00FB6D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6DD6"/>
  </w:style>
  <w:style w:type="paragraph" w:styleId="Piedepgina">
    <w:name w:val="footer"/>
    <w:basedOn w:val="Normal"/>
    <w:link w:val="PiedepginaCar"/>
    <w:uiPriority w:val="99"/>
    <w:unhideWhenUsed/>
    <w:rsid w:val="00FB6D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6DD6"/>
  </w:style>
  <w:style w:type="character" w:customStyle="1" w:styleId="Ttulo1Car">
    <w:name w:val="Título 1 Car"/>
    <w:basedOn w:val="Fuentedeprrafopredeter"/>
    <w:link w:val="Ttulo1"/>
    <w:uiPriority w:val="9"/>
    <w:rsid w:val="00EE1B2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E1B2D"/>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EE1B2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E1B2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E1B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1B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1B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1B2D"/>
    <w:rPr>
      <w:rFonts w:eastAsiaTheme="majorEastAsia" w:cstheme="majorBidi"/>
      <w:color w:val="272727" w:themeColor="text1" w:themeTint="D8"/>
    </w:rPr>
  </w:style>
  <w:style w:type="paragraph" w:styleId="Ttulo">
    <w:name w:val="Title"/>
    <w:basedOn w:val="Normal"/>
    <w:next w:val="Normal"/>
    <w:link w:val="TtuloCar"/>
    <w:uiPriority w:val="10"/>
    <w:qFormat/>
    <w:rsid w:val="00EE1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1B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1B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1B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1B2D"/>
    <w:pPr>
      <w:spacing w:before="160"/>
      <w:jc w:val="center"/>
    </w:pPr>
    <w:rPr>
      <w:i/>
      <w:iCs/>
      <w:color w:val="404040" w:themeColor="text1" w:themeTint="BF"/>
    </w:rPr>
  </w:style>
  <w:style w:type="character" w:customStyle="1" w:styleId="CitaCar">
    <w:name w:val="Cita Car"/>
    <w:basedOn w:val="Fuentedeprrafopredeter"/>
    <w:link w:val="Cita"/>
    <w:uiPriority w:val="29"/>
    <w:rsid w:val="00EE1B2D"/>
    <w:rPr>
      <w:i/>
      <w:iCs/>
      <w:color w:val="404040" w:themeColor="text1" w:themeTint="BF"/>
    </w:rPr>
  </w:style>
  <w:style w:type="character" w:styleId="nfasisintenso">
    <w:name w:val="Intense Emphasis"/>
    <w:basedOn w:val="Fuentedeprrafopredeter"/>
    <w:uiPriority w:val="21"/>
    <w:qFormat/>
    <w:rsid w:val="00EE1B2D"/>
    <w:rPr>
      <w:i/>
      <w:iCs/>
      <w:color w:val="2F5496" w:themeColor="accent1" w:themeShade="BF"/>
    </w:rPr>
  </w:style>
  <w:style w:type="paragraph" w:styleId="Citadestacada">
    <w:name w:val="Intense Quote"/>
    <w:basedOn w:val="Normal"/>
    <w:next w:val="Normal"/>
    <w:link w:val="CitadestacadaCar"/>
    <w:uiPriority w:val="30"/>
    <w:qFormat/>
    <w:rsid w:val="00EE1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E1B2D"/>
    <w:rPr>
      <w:i/>
      <w:iCs/>
      <w:color w:val="2F5496" w:themeColor="accent1" w:themeShade="BF"/>
    </w:rPr>
  </w:style>
  <w:style w:type="character" w:styleId="Referenciaintensa">
    <w:name w:val="Intense Reference"/>
    <w:basedOn w:val="Fuentedeprrafopredeter"/>
    <w:uiPriority w:val="32"/>
    <w:qFormat/>
    <w:rsid w:val="00EE1B2D"/>
    <w:rPr>
      <w:b/>
      <w:bCs/>
      <w:smallCaps/>
      <w:color w:val="2F5496" w:themeColor="accent1" w:themeShade="BF"/>
      <w:spacing w:val="5"/>
    </w:rPr>
  </w:style>
  <w:style w:type="numbering" w:customStyle="1" w:styleId="Sinlista1">
    <w:name w:val="Sin lista1"/>
    <w:next w:val="Sinlista"/>
    <w:uiPriority w:val="99"/>
    <w:semiHidden/>
    <w:unhideWhenUsed/>
    <w:rsid w:val="00EE1B2D"/>
  </w:style>
  <w:style w:type="paragraph" w:customStyle="1" w:styleId="msonormal0">
    <w:name w:val="msonormal"/>
    <w:basedOn w:val="Normal"/>
    <w:rsid w:val="00EE1B2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oj-normal">
    <w:name w:val="oj-normal"/>
    <w:basedOn w:val="Normal"/>
    <w:rsid w:val="00EE1B2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oj-tbl-hdr">
    <w:name w:val="oj-tbl-hdr"/>
    <w:basedOn w:val="Normal"/>
    <w:rsid w:val="00EE1B2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oj-tbl-txt">
    <w:name w:val="oj-tbl-txt"/>
    <w:basedOn w:val="Normal"/>
    <w:rsid w:val="00EE1B2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oj-bold">
    <w:name w:val="oj-bold"/>
    <w:basedOn w:val="Fuentedeprrafopredeter"/>
    <w:rsid w:val="00EE1B2D"/>
  </w:style>
  <w:style w:type="character" w:customStyle="1" w:styleId="oj-sub">
    <w:name w:val="oj-sub"/>
    <w:basedOn w:val="Fuentedeprrafopredeter"/>
    <w:rsid w:val="00EE1B2D"/>
  </w:style>
  <w:style w:type="character" w:customStyle="1" w:styleId="oj-super">
    <w:name w:val="oj-super"/>
    <w:basedOn w:val="Fuentedeprrafopredeter"/>
    <w:rsid w:val="00EE1B2D"/>
  </w:style>
  <w:style w:type="character" w:styleId="Hipervnculo">
    <w:name w:val="Hyperlink"/>
    <w:basedOn w:val="Fuentedeprrafopredeter"/>
    <w:uiPriority w:val="99"/>
    <w:unhideWhenUsed/>
    <w:rsid w:val="00EE1B2D"/>
    <w:rPr>
      <w:color w:val="0000FF"/>
      <w:u w:val="single"/>
    </w:rPr>
  </w:style>
  <w:style w:type="character" w:styleId="Hipervnculovisitado">
    <w:name w:val="FollowedHyperlink"/>
    <w:basedOn w:val="Fuentedeprrafopredeter"/>
    <w:uiPriority w:val="99"/>
    <w:semiHidden/>
    <w:unhideWhenUsed/>
    <w:rsid w:val="00EE1B2D"/>
    <w:rPr>
      <w:color w:val="800080"/>
      <w:u w:val="single"/>
    </w:rPr>
  </w:style>
  <w:style w:type="character" w:styleId="Mencinsinresolver">
    <w:name w:val="Unresolved Mention"/>
    <w:basedOn w:val="Fuentedeprrafopredeter"/>
    <w:uiPriority w:val="99"/>
    <w:semiHidden/>
    <w:unhideWhenUsed/>
    <w:rsid w:val="00EE1B2D"/>
    <w:rPr>
      <w:color w:val="605E5C"/>
      <w:shd w:val="clear" w:color="auto" w:fill="E1DFDD"/>
    </w:rPr>
  </w:style>
  <w:style w:type="character" w:customStyle="1" w:styleId="Other1">
    <w:name w:val="Other|1_"/>
    <w:basedOn w:val="Fuentedeprrafopredeter"/>
    <w:link w:val="Other10"/>
    <w:rsid w:val="00EE1B2D"/>
    <w:rPr>
      <w:rFonts w:ascii="Courier New" w:eastAsia="Courier New" w:hAnsi="Courier New" w:cs="Courier New"/>
      <w:color w:val="231F20"/>
      <w:sz w:val="18"/>
      <w:szCs w:val="18"/>
    </w:rPr>
  </w:style>
  <w:style w:type="paragraph" w:customStyle="1" w:styleId="Other10">
    <w:name w:val="Other|1"/>
    <w:basedOn w:val="Normal"/>
    <w:link w:val="Other1"/>
    <w:rsid w:val="00EE1B2D"/>
    <w:pPr>
      <w:widowControl w:val="0"/>
      <w:spacing w:after="380" w:line="240" w:lineRule="auto"/>
    </w:pPr>
    <w:rPr>
      <w:rFonts w:ascii="Courier New" w:eastAsia="Courier New" w:hAnsi="Courier New" w:cs="Courier New"/>
      <w:color w:val="231F20"/>
      <w:sz w:val="18"/>
      <w:szCs w:val="18"/>
    </w:rPr>
  </w:style>
  <w:style w:type="paragraph" w:styleId="Textonotapie">
    <w:name w:val="footnote text"/>
    <w:basedOn w:val="Normal"/>
    <w:link w:val="TextonotapieCar"/>
    <w:uiPriority w:val="99"/>
    <w:semiHidden/>
    <w:unhideWhenUsed/>
    <w:rsid w:val="00EE1B2D"/>
    <w:pPr>
      <w:spacing w:after="0" w:line="240" w:lineRule="auto"/>
      <w:ind w:left="720" w:hanging="720"/>
      <w:jc w:val="both"/>
    </w:pPr>
    <w:rPr>
      <w:rFonts w:ascii="Times New Roman" w:hAnsi="Times New Roman" w:cs="Times New Roman"/>
      <w:kern w:val="0"/>
      <w:sz w:val="20"/>
      <w:szCs w:val="20"/>
      <w:lang w:val="en-GB"/>
      <w14:ligatures w14:val="none"/>
    </w:rPr>
  </w:style>
  <w:style w:type="character" w:customStyle="1" w:styleId="TextonotapieCar">
    <w:name w:val="Texto nota pie Car"/>
    <w:basedOn w:val="Fuentedeprrafopredeter"/>
    <w:link w:val="Textonotapie"/>
    <w:uiPriority w:val="99"/>
    <w:semiHidden/>
    <w:rsid w:val="00EE1B2D"/>
    <w:rPr>
      <w:rFonts w:ascii="Times New Roman" w:hAnsi="Times New Roman" w:cs="Times New Roman"/>
      <w:kern w:val="0"/>
      <w:sz w:val="20"/>
      <w:szCs w:val="20"/>
      <w:lang w:val="en-GB"/>
      <w14:ligatures w14:val="none"/>
    </w:rPr>
  </w:style>
  <w:style w:type="character" w:styleId="Refdenotaalpie">
    <w:name w:val="footnote reference"/>
    <w:basedOn w:val="Fuentedeprrafopredeter"/>
    <w:uiPriority w:val="99"/>
    <w:semiHidden/>
    <w:unhideWhenUsed/>
    <w:rsid w:val="00EE1B2D"/>
    <w:rPr>
      <w:shd w:val="clear" w:color="auto" w:fill="auto"/>
      <w:vertAlign w:val="superscript"/>
    </w:rPr>
  </w:style>
  <w:style w:type="paragraph" w:styleId="TtuloTDC">
    <w:name w:val="TOC Heading"/>
    <w:basedOn w:val="Ttulo1"/>
    <w:next w:val="Normal"/>
    <w:uiPriority w:val="39"/>
    <w:unhideWhenUsed/>
    <w:qFormat/>
    <w:rsid w:val="00EE1B2D"/>
    <w:pPr>
      <w:spacing w:before="240" w:after="0"/>
      <w:outlineLvl w:val="9"/>
    </w:pPr>
    <w:rPr>
      <w:kern w:val="0"/>
      <w:sz w:val="32"/>
      <w:szCs w:val="32"/>
      <w:lang w:eastAsia="es-ES"/>
      <w14:ligatures w14:val="none"/>
    </w:rPr>
  </w:style>
  <w:style w:type="paragraph" w:styleId="TDC1">
    <w:name w:val="toc 1"/>
    <w:basedOn w:val="Normal"/>
    <w:next w:val="Normal"/>
    <w:autoRedefine/>
    <w:uiPriority w:val="39"/>
    <w:unhideWhenUsed/>
    <w:rsid w:val="00EE1B2D"/>
    <w:pPr>
      <w:spacing w:after="100"/>
    </w:pPr>
  </w:style>
  <w:style w:type="table" w:styleId="Tablaconcuadrcula">
    <w:name w:val="Table Grid"/>
    <w:basedOn w:val="Tablanormal"/>
    <w:uiPriority w:val="39"/>
    <w:rsid w:val="00EE1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E1B2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1B2D"/>
    <w:rPr>
      <w:sz w:val="20"/>
      <w:szCs w:val="20"/>
    </w:rPr>
  </w:style>
  <w:style w:type="character" w:styleId="Refdenotaalfinal">
    <w:name w:val="endnote reference"/>
    <w:basedOn w:val="Fuentedeprrafopredeter"/>
    <w:uiPriority w:val="99"/>
    <w:semiHidden/>
    <w:unhideWhenUsed/>
    <w:rsid w:val="00EE1B2D"/>
    <w:rPr>
      <w:vertAlign w:val="superscript"/>
    </w:rPr>
  </w:style>
  <w:style w:type="table" w:customStyle="1" w:styleId="TableNormal">
    <w:name w:val="Table Normal"/>
    <w:uiPriority w:val="2"/>
    <w:semiHidden/>
    <w:unhideWhenUsed/>
    <w:qFormat/>
    <w:rsid w:val="00EE1B2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1B2D"/>
    <w:pPr>
      <w:widowControl w:val="0"/>
      <w:autoSpaceDE w:val="0"/>
      <w:autoSpaceDN w:val="0"/>
      <w:spacing w:after="0" w:line="240" w:lineRule="auto"/>
    </w:pPr>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6535">
      <w:bodyDiv w:val="1"/>
      <w:marLeft w:val="0"/>
      <w:marRight w:val="0"/>
      <w:marTop w:val="0"/>
      <w:marBottom w:val="0"/>
      <w:divBdr>
        <w:top w:val="none" w:sz="0" w:space="0" w:color="auto"/>
        <w:left w:val="none" w:sz="0" w:space="0" w:color="auto"/>
        <w:bottom w:val="none" w:sz="0" w:space="0" w:color="auto"/>
        <w:right w:val="none" w:sz="0" w:space="0" w:color="auto"/>
      </w:divBdr>
    </w:div>
    <w:div w:id="448933734">
      <w:bodyDiv w:val="1"/>
      <w:marLeft w:val="0"/>
      <w:marRight w:val="0"/>
      <w:marTop w:val="0"/>
      <w:marBottom w:val="0"/>
      <w:divBdr>
        <w:top w:val="none" w:sz="0" w:space="0" w:color="auto"/>
        <w:left w:val="none" w:sz="0" w:space="0" w:color="auto"/>
        <w:bottom w:val="none" w:sz="0" w:space="0" w:color="auto"/>
        <w:right w:val="none" w:sz="0" w:space="0" w:color="auto"/>
      </w:divBdr>
    </w:div>
    <w:div w:id="457728215">
      <w:bodyDiv w:val="1"/>
      <w:marLeft w:val="0"/>
      <w:marRight w:val="0"/>
      <w:marTop w:val="0"/>
      <w:marBottom w:val="0"/>
      <w:divBdr>
        <w:top w:val="none" w:sz="0" w:space="0" w:color="auto"/>
        <w:left w:val="none" w:sz="0" w:space="0" w:color="auto"/>
        <w:bottom w:val="none" w:sz="0" w:space="0" w:color="auto"/>
        <w:right w:val="none" w:sz="0" w:space="0" w:color="auto"/>
      </w:divBdr>
    </w:div>
    <w:div w:id="513691796">
      <w:bodyDiv w:val="1"/>
      <w:marLeft w:val="0"/>
      <w:marRight w:val="0"/>
      <w:marTop w:val="0"/>
      <w:marBottom w:val="0"/>
      <w:divBdr>
        <w:top w:val="none" w:sz="0" w:space="0" w:color="auto"/>
        <w:left w:val="none" w:sz="0" w:space="0" w:color="auto"/>
        <w:bottom w:val="none" w:sz="0" w:space="0" w:color="auto"/>
        <w:right w:val="none" w:sz="0" w:space="0" w:color="auto"/>
      </w:divBdr>
    </w:div>
    <w:div w:id="551233986">
      <w:bodyDiv w:val="1"/>
      <w:marLeft w:val="0"/>
      <w:marRight w:val="0"/>
      <w:marTop w:val="0"/>
      <w:marBottom w:val="0"/>
      <w:divBdr>
        <w:top w:val="none" w:sz="0" w:space="0" w:color="auto"/>
        <w:left w:val="none" w:sz="0" w:space="0" w:color="auto"/>
        <w:bottom w:val="none" w:sz="0" w:space="0" w:color="auto"/>
        <w:right w:val="none" w:sz="0" w:space="0" w:color="auto"/>
      </w:divBdr>
    </w:div>
    <w:div w:id="716704812">
      <w:bodyDiv w:val="1"/>
      <w:marLeft w:val="0"/>
      <w:marRight w:val="0"/>
      <w:marTop w:val="0"/>
      <w:marBottom w:val="0"/>
      <w:divBdr>
        <w:top w:val="none" w:sz="0" w:space="0" w:color="auto"/>
        <w:left w:val="none" w:sz="0" w:space="0" w:color="auto"/>
        <w:bottom w:val="none" w:sz="0" w:space="0" w:color="auto"/>
        <w:right w:val="none" w:sz="0" w:space="0" w:color="auto"/>
      </w:divBdr>
    </w:div>
    <w:div w:id="727995267">
      <w:bodyDiv w:val="1"/>
      <w:marLeft w:val="0"/>
      <w:marRight w:val="0"/>
      <w:marTop w:val="0"/>
      <w:marBottom w:val="0"/>
      <w:divBdr>
        <w:top w:val="none" w:sz="0" w:space="0" w:color="auto"/>
        <w:left w:val="none" w:sz="0" w:space="0" w:color="auto"/>
        <w:bottom w:val="none" w:sz="0" w:space="0" w:color="auto"/>
        <w:right w:val="none" w:sz="0" w:space="0" w:color="auto"/>
      </w:divBdr>
    </w:div>
    <w:div w:id="883563642">
      <w:bodyDiv w:val="1"/>
      <w:marLeft w:val="0"/>
      <w:marRight w:val="0"/>
      <w:marTop w:val="0"/>
      <w:marBottom w:val="0"/>
      <w:divBdr>
        <w:top w:val="none" w:sz="0" w:space="0" w:color="auto"/>
        <w:left w:val="none" w:sz="0" w:space="0" w:color="auto"/>
        <w:bottom w:val="none" w:sz="0" w:space="0" w:color="auto"/>
        <w:right w:val="none" w:sz="0" w:space="0" w:color="auto"/>
      </w:divBdr>
    </w:div>
    <w:div w:id="909390060">
      <w:bodyDiv w:val="1"/>
      <w:marLeft w:val="0"/>
      <w:marRight w:val="0"/>
      <w:marTop w:val="0"/>
      <w:marBottom w:val="0"/>
      <w:divBdr>
        <w:top w:val="none" w:sz="0" w:space="0" w:color="auto"/>
        <w:left w:val="none" w:sz="0" w:space="0" w:color="auto"/>
        <w:bottom w:val="none" w:sz="0" w:space="0" w:color="auto"/>
        <w:right w:val="none" w:sz="0" w:space="0" w:color="auto"/>
      </w:divBdr>
    </w:div>
    <w:div w:id="1197691395">
      <w:bodyDiv w:val="1"/>
      <w:marLeft w:val="0"/>
      <w:marRight w:val="0"/>
      <w:marTop w:val="0"/>
      <w:marBottom w:val="0"/>
      <w:divBdr>
        <w:top w:val="none" w:sz="0" w:space="0" w:color="auto"/>
        <w:left w:val="none" w:sz="0" w:space="0" w:color="auto"/>
        <w:bottom w:val="none" w:sz="0" w:space="0" w:color="auto"/>
        <w:right w:val="none" w:sz="0" w:space="0" w:color="auto"/>
      </w:divBdr>
    </w:div>
    <w:div w:id="1213731094">
      <w:bodyDiv w:val="1"/>
      <w:marLeft w:val="0"/>
      <w:marRight w:val="0"/>
      <w:marTop w:val="0"/>
      <w:marBottom w:val="0"/>
      <w:divBdr>
        <w:top w:val="none" w:sz="0" w:space="0" w:color="auto"/>
        <w:left w:val="none" w:sz="0" w:space="0" w:color="auto"/>
        <w:bottom w:val="none" w:sz="0" w:space="0" w:color="auto"/>
        <w:right w:val="none" w:sz="0" w:space="0" w:color="auto"/>
      </w:divBdr>
    </w:div>
    <w:div w:id="1287813513">
      <w:bodyDiv w:val="1"/>
      <w:marLeft w:val="0"/>
      <w:marRight w:val="0"/>
      <w:marTop w:val="0"/>
      <w:marBottom w:val="0"/>
      <w:divBdr>
        <w:top w:val="none" w:sz="0" w:space="0" w:color="auto"/>
        <w:left w:val="none" w:sz="0" w:space="0" w:color="auto"/>
        <w:bottom w:val="none" w:sz="0" w:space="0" w:color="auto"/>
        <w:right w:val="none" w:sz="0" w:space="0" w:color="auto"/>
      </w:divBdr>
    </w:div>
    <w:div w:id="1522553398">
      <w:bodyDiv w:val="1"/>
      <w:marLeft w:val="0"/>
      <w:marRight w:val="0"/>
      <w:marTop w:val="0"/>
      <w:marBottom w:val="0"/>
      <w:divBdr>
        <w:top w:val="none" w:sz="0" w:space="0" w:color="auto"/>
        <w:left w:val="none" w:sz="0" w:space="0" w:color="auto"/>
        <w:bottom w:val="none" w:sz="0" w:space="0" w:color="auto"/>
        <w:right w:val="none" w:sz="0" w:space="0" w:color="auto"/>
      </w:divBdr>
    </w:div>
    <w:div w:id="1992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HTML/?uri=OJ:L_2025006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8BB89-191D-48F6-B07B-6A8B8FA7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52</Pages>
  <Words>20225</Words>
  <Characters>111239</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OECC_1</dc:creator>
  <cp:keywords/>
  <dc:description/>
  <cp:lastModifiedBy>OECC_1</cp:lastModifiedBy>
  <cp:revision>39</cp:revision>
  <cp:lastPrinted>2025-07-08T13:29:00Z</cp:lastPrinted>
  <dcterms:created xsi:type="dcterms:W3CDTF">2025-07-15T13:37:00Z</dcterms:created>
  <dcterms:modified xsi:type="dcterms:W3CDTF">2025-07-18T11:31:00Z</dcterms:modified>
</cp:coreProperties>
</file>