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BF458" w14:textId="31830E11" w:rsidR="00AE2504" w:rsidRPr="00117B2B" w:rsidRDefault="001C288B" w:rsidP="005110C7">
      <w:pPr>
        <w:pStyle w:val="NoSpacing"/>
        <w:jc w:val="center"/>
        <w:rPr>
          <w:rFonts w:ascii="Avenir Next LT Pro" w:hAnsi="Avenir Next LT Pro"/>
          <w:b/>
          <w:bCs/>
        </w:rPr>
      </w:pPr>
      <w:r w:rsidRPr="00117B2B">
        <w:rPr>
          <w:rFonts w:ascii="Avenir Next LT Pro" w:hAnsi="Avenir Next LT Pro"/>
          <w:b/>
          <w:bCs/>
        </w:rPr>
        <w:t>X</w:t>
      </w:r>
      <w:r w:rsidR="00EB36A1" w:rsidRPr="00117B2B">
        <w:rPr>
          <w:rFonts w:ascii="Avenir Next LT Pro" w:hAnsi="Avenir Next LT Pro"/>
          <w:b/>
          <w:bCs/>
        </w:rPr>
        <w:t>I</w:t>
      </w:r>
      <w:r w:rsidRPr="00117B2B">
        <w:rPr>
          <w:rFonts w:ascii="Avenir Next LT Pro" w:hAnsi="Avenir Next LT Pro"/>
          <w:b/>
          <w:bCs/>
        </w:rPr>
        <w:t xml:space="preserve">II CONFERENCIA IBEROAMERICANA DE </w:t>
      </w:r>
    </w:p>
    <w:p w14:paraId="390A846E" w14:textId="18ADB4D7" w:rsidR="001C288B" w:rsidRPr="00117B2B" w:rsidRDefault="001C288B" w:rsidP="005110C7">
      <w:pPr>
        <w:pStyle w:val="NoSpacing"/>
        <w:jc w:val="center"/>
        <w:rPr>
          <w:rFonts w:ascii="Avenir Next LT Pro" w:hAnsi="Avenir Next LT Pro"/>
          <w:b/>
          <w:bCs/>
        </w:rPr>
      </w:pPr>
      <w:r w:rsidRPr="00117B2B">
        <w:rPr>
          <w:rFonts w:ascii="Avenir Next LT Pro" w:hAnsi="Avenir Next LT Pro"/>
          <w:b/>
          <w:bCs/>
        </w:rPr>
        <w:t xml:space="preserve">MINISTRAS Y MINISTROS DE </w:t>
      </w:r>
      <w:r w:rsidR="005A3F06" w:rsidRPr="00117B2B">
        <w:rPr>
          <w:rFonts w:ascii="Avenir Next LT Pro" w:hAnsi="Avenir Next LT Pro"/>
          <w:b/>
          <w:bCs/>
        </w:rPr>
        <w:t>MEDIO AMBIENTE Y CLIMA</w:t>
      </w:r>
    </w:p>
    <w:p w14:paraId="552067A1" w14:textId="77777777" w:rsidR="0031425C" w:rsidRDefault="0031425C" w:rsidP="0031425C">
      <w:pPr>
        <w:spacing w:after="0" w:line="240" w:lineRule="auto"/>
        <w:rPr>
          <w:rFonts w:ascii="Lato" w:hAnsi="Lato"/>
          <w:b/>
          <w:bCs/>
          <w:sz w:val="22"/>
          <w:szCs w:val="22"/>
        </w:rPr>
      </w:pPr>
    </w:p>
    <w:p w14:paraId="0EBBC03B" w14:textId="1AC4F820" w:rsidR="0031425C" w:rsidRDefault="0031425C" w:rsidP="0031425C">
      <w:pPr>
        <w:spacing w:after="0" w:line="240" w:lineRule="auto"/>
        <w:jc w:val="center"/>
        <w:rPr>
          <w:rFonts w:ascii="Lato" w:hAnsi="Lato"/>
          <w:b/>
          <w:bCs/>
          <w:sz w:val="22"/>
          <w:szCs w:val="22"/>
        </w:rPr>
      </w:pPr>
      <w:r>
        <w:rPr>
          <w:rFonts w:ascii="Lato" w:hAnsi="Lato"/>
          <w:b/>
          <w:bCs/>
          <w:sz w:val="22"/>
          <w:szCs w:val="22"/>
        </w:rPr>
        <w:t>DECLARACIÓN DE MÁLAGA</w:t>
      </w:r>
    </w:p>
    <w:p w14:paraId="7E04D74F" w14:textId="77777777" w:rsidR="0031425C" w:rsidRDefault="0031425C" w:rsidP="0031425C">
      <w:pPr>
        <w:spacing w:after="0" w:line="240" w:lineRule="auto"/>
        <w:rPr>
          <w:rFonts w:ascii="Lato" w:hAnsi="Lato"/>
          <w:b/>
          <w:bCs/>
          <w:sz w:val="22"/>
          <w:szCs w:val="22"/>
        </w:rPr>
      </w:pPr>
    </w:p>
    <w:p w14:paraId="2B7D79F6" w14:textId="0332F652" w:rsidR="001C288B" w:rsidRPr="00117B2B" w:rsidRDefault="003D6912" w:rsidP="005110C7">
      <w:pPr>
        <w:spacing w:after="0" w:line="240" w:lineRule="auto"/>
        <w:jc w:val="center"/>
        <w:rPr>
          <w:rFonts w:ascii="Lato" w:hAnsi="Lato"/>
          <w:b/>
          <w:bCs/>
          <w:sz w:val="22"/>
          <w:szCs w:val="22"/>
        </w:rPr>
      </w:pPr>
      <w:r w:rsidRPr="00117B2B">
        <w:rPr>
          <w:rFonts w:ascii="Lato" w:hAnsi="Lato"/>
          <w:b/>
          <w:bCs/>
          <w:sz w:val="22"/>
          <w:szCs w:val="22"/>
        </w:rPr>
        <w:t>Málaga</w:t>
      </w:r>
      <w:r w:rsidR="00DC72AA" w:rsidRPr="00117B2B">
        <w:rPr>
          <w:rFonts w:ascii="Lato" w:hAnsi="Lato"/>
          <w:b/>
          <w:bCs/>
          <w:sz w:val="22"/>
          <w:szCs w:val="22"/>
        </w:rPr>
        <w:t>,</w:t>
      </w:r>
      <w:r w:rsidRPr="00117B2B">
        <w:rPr>
          <w:rFonts w:ascii="Lato" w:hAnsi="Lato"/>
          <w:b/>
          <w:bCs/>
          <w:sz w:val="22"/>
          <w:szCs w:val="22"/>
        </w:rPr>
        <w:t xml:space="preserve"> España,</w:t>
      </w:r>
      <w:r w:rsidR="00DC72AA" w:rsidRPr="00117B2B">
        <w:rPr>
          <w:rFonts w:ascii="Lato" w:hAnsi="Lato"/>
          <w:b/>
          <w:bCs/>
          <w:sz w:val="22"/>
          <w:szCs w:val="22"/>
        </w:rPr>
        <w:t xml:space="preserve"> 25-26 </w:t>
      </w:r>
      <w:r w:rsidRPr="00117B2B">
        <w:rPr>
          <w:rFonts w:ascii="Lato" w:hAnsi="Lato"/>
          <w:b/>
          <w:bCs/>
          <w:sz w:val="22"/>
          <w:szCs w:val="22"/>
        </w:rPr>
        <w:t xml:space="preserve">de marzo </w:t>
      </w:r>
      <w:r w:rsidR="00DC72AA" w:rsidRPr="00117B2B">
        <w:rPr>
          <w:rFonts w:ascii="Lato" w:hAnsi="Lato"/>
          <w:b/>
          <w:bCs/>
          <w:sz w:val="22"/>
          <w:szCs w:val="22"/>
        </w:rPr>
        <w:t>2026</w:t>
      </w:r>
    </w:p>
    <w:p w14:paraId="02F0B552" w14:textId="77777777" w:rsidR="00B654FE" w:rsidRPr="00117B2B" w:rsidRDefault="00B654FE" w:rsidP="005110C7">
      <w:pPr>
        <w:pStyle w:val="NoSpacing"/>
        <w:rPr>
          <w:rFonts w:ascii="Lato" w:hAnsi="Lato"/>
        </w:rPr>
      </w:pPr>
    </w:p>
    <w:p w14:paraId="32334C37" w14:textId="0C078490" w:rsidR="00891918" w:rsidRPr="004A7A47" w:rsidRDefault="00891918" w:rsidP="005110C7">
      <w:pPr>
        <w:spacing w:line="240" w:lineRule="auto"/>
        <w:jc w:val="both"/>
        <w:rPr>
          <w:rFonts w:ascii="Lato" w:hAnsi="Lato"/>
          <w:i/>
          <w:iCs/>
          <w:color w:val="EE0000"/>
          <w:sz w:val="22"/>
          <w:szCs w:val="22"/>
        </w:rPr>
      </w:pPr>
      <w:r w:rsidRPr="004A7A47">
        <w:rPr>
          <w:rFonts w:ascii="Lato" w:hAnsi="Lato"/>
          <w:sz w:val="22"/>
          <w:szCs w:val="22"/>
        </w:rPr>
        <w:t>Las Ministras</w:t>
      </w:r>
      <w:r w:rsidR="001C79DB" w:rsidRPr="004A7A47">
        <w:rPr>
          <w:rFonts w:ascii="Lato" w:hAnsi="Lato"/>
          <w:sz w:val="22"/>
          <w:szCs w:val="22"/>
        </w:rPr>
        <w:t>,</w:t>
      </w:r>
      <w:r w:rsidRPr="004A7A47">
        <w:rPr>
          <w:rFonts w:ascii="Lato" w:hAnsi="Lato"/>
          <w:sz w:val="22"/>
          <w:szCs w:val="22"/>
        </w:rPr>
        <w:t xml:space="preserve"> los Ministros</w:t>
      </w:r>
      <w:r w:rsidR="001C79DB" w:rsidRPr="004A7A47">
        <w:rPr>
          <w:rFonts w:ascii="Lato" w:hAnsi="Lato"/>
          <w:sz w:val="22"/>
          <w:szCs w:val="22"/>
        </w:rPr>
        <w:t xml:space="preserve"> y las Altas Autoridades</w:t>
      </w:r>
      <w:r w:rsidRPr="004A7A47">
        <w:rPr>
          <w:rFonts w:ascii="Lato" w:hAnsi="Lato"/>
          <w:sz w:val="22"/>
          <w:szCs w:val="22"/>
        </w:rPr>
        <w:t xml:space="preserve"> de Medio Ambiente y Clima de los países iberoamericanos, reunidos en Málaga, los días 25 y el 26 de marzo de 2026, en el marco de los preparativos de la XXX Cumbre Iberoamericana de Jefas </w:t>
      </w:r>
      <w:r w:rsidR="00F93D01" w:rsidRPr="004A7A47">
        <w:rPr>
          <w:rFonts w:ascii="Lato" w:hAnsi="Lato"/>
          <w:sz w:val="22"/>
          <w:szCs w:val="22"/>
        </w:rPr>
        <w:t xml:space="preserve">y Jefes </w:t>
      </w:r>
      <w:r w:rsidRPr="004A7A47">
        <w:rPr>
          <w:rFonts w:ascii="Lato" w:hAnsi="Lato"/>
          <w:sz w:val="22"/>
          <w:szCs w:val="22"/>
        </w:rPr>
        <w:t xml:space="preserve">de Estado y de Gobierno, a realizarse en </w:t>
      </w:r>
      <w:r w:rsidR="00FE17DA" w:rsidRPr="004A7A47">
        <w:rPr>
          <w:rFonts w:ascii="Lato" w:hAnsi="Lato"/>
          <w:sz w:val="22"/>
          <w:szCs w:val="22"/>
        </w:rPr>
        <w:t>Madrid, en 2026</w:t>
      </w:r>
      <w:r w:rsidRPr="004A7A47">
        <w:rPr>
          <w:rFonts w:ascii="Lato" w:hAnsi="Lato"/>
          <w:sz w:val="22"/>
          <w:szCs w:val="22"/>
        </w:rPr>
        <w:t>,</w:t>
      </w:r>
      <w:r w:rsidR="00F9309F" w:rsidRPr="004A7A47">
        <w:rPr>
          <w:rFonts w:ascii="Lato" w:hAnsi="Lato"/>
          <w:sz w:val="22"/>
          <w:szCs w:val="22"/>
        </w:rPr>
        <w:t xml:space="preserve"> bajo el lema: </w:t>
      </w:r>
      <w:r w:rsidRPr="004A7A47">
        <w:rPr>
          <w:rFonts w:ascii="Lato" w:hAnsi="Lato"/>
          <w:i/>
          <w:iCs/>
          <w:sz w:val="22"/>
          <w:szCs w:val="22"/>
        </w:rPr>
        <w:t>“Iberoamérica. Juntos construimos nuestra Comunidad. Juntos la proyectamos hacia el futuro y hacia el mundo”</w:t>
      </w:r>
      <w:r w:rsidR="004A600E" w:rsidRPr="004A7A47">
        <w:rPr>
          <w:rFonts w:ascii="Lato" w:hAnsi="Lato"/>
          <w:i/>
          <w:iCs/>
          <w:sz w:val="22"/>
          <w:szCs w:val="22"/>
        </w:rPr>
        <w:t xml:space="preserve">. </w:t>
      </w:r>
    </w:p>
    <w:p w14:paraId="1E8F5EDE" w14:textId="67AA775F" w:rsidR="009D6B49" w:rsidRPr="004A7A47" w:rsidRDefault="009D6B49" w:rsidP="005110C7">
      <w:pPr>
        <w:spacing w:after="240" w:line="240" w:lineRule="auto"/>
        <w:jc w:val="both"/>
        <w:rPr>
          <w:rFonts w:ascii="Lato" w:hAnsi="Lato"/>
          <w:sz w:val="22"/>
          <w:szCs w:val="22"/>
        </w:rPr>
      </w:pPr>
      <w:r w:rsidRPr="004A7A47">
        <w:rPr>
          <w:rFonts w:ascii="Lato" w:hAnsi="Lato"/>
          <w:b/>
          <w:bCs/>
          <w:i/>
          <w:iCs/>
          <w:sz w:val="22"/>
          <w:szCs w:val="22"/>
        </w:rPr>
        <w:t>Considerando que</w:t>
      </w:r>
      <w:r w:rsidRPr="004A7A47">
        <w:rPr>
          <w:rFonts w:ascii="Lato" w:hAnsi="Lato"/>
          <w:sz w:val="22"/>
          <w:szCs w:val="22"/>
        </w:rPr>
        <w:t>:</w:t>
      </w:r>
    </w:p>
    <w:p w14:paraId="71B7C634" w14:textId="570B9C67" w:rsidR="0087245A" w:rsidRPr="004A7A47" w:rsidRDefault="0087245A" w:rsidP="005110C7">
      <w:pPr>
        <w:pStyle w:val="ListParagraph"/>
        <w:numPr>
          <w:ilvl w:val="0"/>
          <w:numId w:val="19"/>
        </w:numPr>
        <w:spacing w:before="240" w:after="240" w:line="240" w:lineRule="auto"/>
        <w:ind w:left="567" w:hanging="283"/>
        <w:jc w:val="both"/>
        <w:rPr>
          <w:rFonts w:ascii="Lato" w:hAnsi="Lato"/>
          <w:sz w:val="22"/>
          <w:szCs w:val="22"/>
        </w:rPr>
      </w:pPr>
      <w:r w:rsidRPr="004A7A47">
        <w:rPr>
          <w:rFonts w:ascii="Lato" w:hAnsi="Lato"/>
          <w:sz w:val="22"/>
          <w:szCs w:val="22"/>
        </w:rPr>
        <w:t xml:space="preserve">La Carta Medioambiental Iberoamericana fue adoptada en la XXVIII Cumbre Iberoamericana de </w:t>
      </w:r>
      <w:r w:rsidR="00523FBB" w:rsidRPr="004A7A47">
        <w:rPr>
          <w:rFonts w:ascii="Lato" w:hAnsi="Lato"/>
          <w:sz w:val="22"/>
          <w:szCs w:val="22"/>
        </w:rPr>
        <w:t xml:space="preserve">Jefas y Jefes </w:t>
      </w:r>
      <w:r w:rsidRPr="004A7A47">
        <w:rPr>
          <w:rFonts w:ascii="Lato" w:hAnsi="Lato"/>
          <w:sz w:val="22"/>
          <w:szCs w:val="22"/>
        </w:rPr>
        <w:t xml:space="preserve">de Estado y de Gobierno, celebrada en Santo Domingo, República Dominicana, en 2023, representando un referente en el ámbito iberoamericano para contribuir al desarrollo sostenible, respetuoso </w:t>
      </w:r>
      <w:r w:rsidR="00523FBB" w:rsidRPr="004A7A47">
        <w:rPr>
          <w:rFonts w:ascii="Lato" w:hAnsi="Lato"/>
          <w:sz w:val="22"/>
          <w:szCs w:val="22"/>
        </w:rPr>
        <w:t>con</w:t>
      </w:r>
      <w:r w:rsidRPr="004A7A47">
        <w:rPr>
          <w:rFonts w:ascii="Lato" w:hAnsi="Lato"/>
          <w:sz w:val="22"/>
          <w:szCs w:val="22"/>
        </w:rPr>
        <w:t xml:space="preserve"> </w:t>
      </w:r>
      <w:r w:rsidR="00B966BF" w:rsidRPr="004A7A47">
        <w:rPr>
          <w:rFonts w:ascii="Lato" w:hAnsi="Lato"/>
          <w:sz w:val="22"/>
          <w:szCs w:val="22"/>
        </w:rPr>
        <w:t>el medio ambiente</w:t>
      </w:r>
      <w:r w:rsidR="00745944" w:rsidRPr="004A7A47">
        <w:rPr>
          <w:rFonts w:ascii="Lato" w:hAnsi="Lato"/>
          <w:sz w:val="22"/>
          <w:szCs w:val="22"/>
        </w:rPr>
        <w:t xml:space="preserve"> </w:t>
      </w:r>
      <w:r w:rsidRPr="004A7A47">
        <w:rPr>
          <w:rFonts w:ascii="Lato" w:hAnsi="Lato"/>
          <w:sz w:val="22"/>
          <w:szCs w:val="22"/>
        </w:rPr>
        <w:t>y que promueva el desarrollo económico de nuestros pueblos, garantizando el derecho humano a un medio ambiente limpio, saludable y sostenible para las presentes y futuras generaciones</w:t>
      </w:r>
      <w:r w:rsidR="00295CC9" w:rsidRPr="004A7A47">
        <w:rPr>
          <w:rFonts w:ascii="Lato" w:hAnsi="Lato"/>
          <w:sz w:val="22"/>
          <w:szCs w:val="22"/>
        </w:rPr>
        <w:t>,</w:t>
      </w:r>
      <w:r w:rsidRPr="004A7A47">
        <w:rPr>
          <w:rFonts w:ascii="Lato" w:hAnsi="Lato"/>
          <w:sz w:val="22"/>
          <w:szCs w:val="22"/>
        </w:rPr>
        <w:t xml:space="preserve"> y la protección del planeta.</w:t>
      </w:r>
    </w:p>
    <w:p w14:paraId="6BB79AD3" w14:textId="77777777" w:rsidR="000B0E98" w:rsidRPr="004A7A47" w:rsidRDefault="000B0E98" w:rsidP="005110C7">
      <w:pPr>
        <w:pStyle w:val="ListParagraph"/>
        <w:spacing w:before="240" w:after="240" w:line="240" w:lineRule="auto"/>
        <w:ind w:left="567" w:hanging="283"/>
        <w:jc w:val="both"/>
        <w:rPr>
          <w:rFonts w:ascii="Lato" w:hAnsi="Lato"/>
          <w:sz w:val="22"/>
          <w:szCs w:val="22"/>
        </w:rPr>
      </w:pPr>
    </w:p>
    <w:p w14:paraId="221371C4" w14:textId="737C1074" w:rsidR="000B0E98" w:rsidRPr="004A7A47" w:rsidRDefault="0087245A" w:rsidP="005110C7">
      <w:pPr>
        <w:pStyle w:val="ListParagraph"/>
        <w:numPr>
          <w:ilvl w:val="0"/>
          <w:numId w:val="19"/>
        </w:numPr>
        <w:spacing w:before="240" w:after="240" w:line="240" w:lineRule="auto"/>
        <w:ind w:left="567" w:hanging="283"/>
        <w:jc w:val="both"/>
        <w:rPr>
          <w:rFonts w:ascii="Lato" w:hAnsi="Lato"/>
          <w:sz w:val="22"/>
          <w:szCs w:val="22"/>
        </w:rPr>
      </w:pPr>
      <w:r w:rsidRPr="004A7A47">
        <w:rPr>
          <w:rFonts w:ascii="Lato" w:hAnsi="Lato"/>
          <w:sz w:val="22"/>
          <w:szCs w:val="22"/>
        </w:rPr>
        <w:t>La XII Conferencia Iberoamericana de Ministras y Ministros de Medio Ambiente, celebrada en las Islas Galápagos, Ecuador, en 2024, realizó una petición a la Secretaría General Iberoamericana</w:t>
      </w:r>
      <w:r w:rsidR="008B6AB3" w:rsidRPr="004A7A47">
        <w:rPr>
          <w:rFonts w:ascii="Lato" w:hAnsi="Lato"/>
          <w:sz w:val="22"/>
          <w:szCs w:val="22"/>
        </w:rPr>
        <w:t xml:space="preserve"> </w:t>
      </w:r>
      <w:r w:rsidR="00FB425E" w:rsidRPr="004A7A47">
        <w:rPr>
          <w:rFonts w:ascii="Lato" w:hAnsi="Lato"/>
          <w:sz w:val="22"/>
          <w:szCs w:val="22"/>
        </w:rPr>
        <w:t>(SEGIB)</w:t>
      </w:r>
      <w:r w:rsidRPr="004A7A47">
        <w:rPr>
          <w:rFonts w:ascii="Lato" w:hAnsi="Lato"/>
          <w:sz w:val="22"/>
          <w:szCs w:val="22"/>
        </w:rPr>
        <w:t xml:space="preserve"> para preparar un borrador de la Agenda Medioambiental Iberoamericana </w:t>
      </w:r>
      <w:r w:rsidR="00B966BF" w:rsidRPr="004A7A47">
        <w:rPr>
          <w:rFonts w:ascii="Lato" w:hAnsi="Lato"/>
          <w:sz w:val="22"/>
          <w:szCs w:val="22"/>
        </w:rPr>
        <w:t xml:space="preserve">hasta 2030 </w:t>
      </w:r>
      <w:r w:rsidRPr="004A7A47">
        <w:rPr>
          <w:rFonts w:ascii="Lato" w:hAnsi="Lato"/>
          <w:sz w:val="22"/>
          <w:szCs w:val="22"/>
        </w:rPr>
        <w:t>en colaboración con el Programa de las Naciones Unidas para el Medio Ambiente</w:t>
      </w:r>
      <w:r w:rsidR="008B6AB3" w:rsidRPr="004A7A47">
        <w:rPr>
          <w:rFonts w:ascii="Lato" w:hAnsi="Lato"/>
          <w:sz w:val="22"/>
          <w:szCs w:val="22"/>
        </w:rPr>
        <w:t xml:space="preserve"> (PNUMA)</w:t>
      </w:r>
      <w:r w:rsidRPr="004A7A47">
        <w:rPr>
          <w:rFonts w:ascii="Lato" w:hAnsi="Lato"/>
          <w:sz w:val="22"/>
          <w:szCs w:val="22"/>
        </w:rPr>
        <w:t xml:space="preserve"> y los países iberoamericanos. </w:t>
      </w:r>
    </w:p>
    <w:p w14:paraId="282D09F0" w14:textId="77777777" w:rsidR="000B0E98" w:rsidRPr="004A7A47" w:rsidRDefault="000B0E98" w:rsidP="005110C7">
      <w:pPr>
        <w:pStyle w:val="ListParagraph"/>
        <w:spacing w:before="240" w:after="240" w:line="240" w:lineRule="auto"/>
        <w:ind w:left="567" w:hanging="283"/>
        <w:jc w:val="both"/>
        <w:rPr>
          <w:rFonts w:ascii="Lato" w:hAnsi="Lato"/>
          <w:sz w:val="22"/>
          <w:szCs w:val="22"/>
        </w:rPr>
      </w:pPr>
    </w:p>
    <w:p w14:paraId="6D255A4F" w14:textId="3DD73B55" w:rsidR="0087245A" w:rsidRPr="004A7A47" w:rsidRDefault="0087245A" w:rsidP="005110C7">
      <w:pPr>
        <w:pStyle w:val="ListParagraph"/>
        <w:numPr>
          <w:ilvl w:val="0"/>
          <w:numId w:val="19"/>
        </w:numPr>
        <w:spacing w:before="240" w:after="240" w:line="240" w:lineRule="auto"/>
        <w:ind w:left="567" w:hanging="283"/>
        <w:jc w:val="both"/>
        <w:rPr>
          <w:rFonts w:ascii="Lato" w:hAnsi="Lato"/>
          <w:sz w:val="22"/>
          <w:szCs w:val="22"/>
        </w:rPr>
      </w:pPr>
      <w:r w:rsidRPr="004A7A47">
        <w:rPr>
          <w:rFonts w:ascii="Lato" w:hAnsi="Lato"/>
          <w:sz w:val="22"/>
          <w:szCs w:val="22"/>
        </w:rPr>
        <w:t xml:space="preserve">Se requieren respuestas urgentes, colectivas e integradas por parte de la comunidad internacional para hacer frente a los </w:t>
      </w:r>
      <w:r w:rsidR="00310A22" w:rsidRPr="004A7A47">
        <w:rPr>
          <w:rFonts w:ascii="Lato" w:hAnsi="Lato"/>
          <w:sz w:val="22"/>
          <w:szCs w:val="22"/>
        </w:rPr>
        <w:t xml:space="preserve">desafíos </w:t>
      </w:r>
      <w:r w:rsidRPr="004A7A47">
        <w:rPr>
          <w:rFonts w:ascii="Lato" w:hAnsi="Lato"/>
          <w:sz w:val="22"/>
          <w:szCs w:val="22"/>
        </w:rPr>
        <w:t>y las crisis ambientales y sus impactos interconectados.</w:t>
      </w:r>
    </w:p>
    <w:p w14:paraId="0B50E74D" w14:textId="77777777" w:rsidR="004A5848" w:rsidRPr="004A7A47" w:rsidRDefault="004A5848" w:rsidP="005110C7">
      <w:pPr>
        <w:pStyle w:val="ListParagraph"/>
        <w:spacing w:line="240" w:lineRule="auto"/>
        <w:jc w:val="both"/>
        <w:rPr>
          <w:rFonts w:ascii="Lato" w:hAnsi="Lato"/>
          <w:sz w:val="22"/>
          <w:szCs w:val="22"/>
        </w:rPr>
      </w:pPr>
    </w:p>
    <w:p w14:paraId="733675C4" w14:textId="431D17D1" w:rsidR="004A5848" w:rsidRPr="004A7A47" w:rsidRDefault="004A5848" w:rsidP="005110C7">
      <w:pPr>
        <w:pStyle w:val="ListParagraph"/>
        <w:numPr>
          <w:ilvl w:val="0"/>
          <w:numId w:val="19"/>
        </w:numPr>
        <w:spacing w:before="240" w:after="240" w:line="240" w:lineRule="auto"/>
        <w:ind w:left="567" w:hanging="283"/>
        <w:jc w:val="both"/>
        <w:rPr>
          <w:rFonts w:ascii="Lato" w:hAnsi="Lato"/>
          <w:sz w:val="22"/>
          <w:szCs w:val="22"/>
        </w:rPr>
      </w:pPr>
      <w:r w:rsidRPr="004A7A47">
        <w:rPr>
          <w:rFonts w:ascii="Lato" w:hAnsi="Lato"/>
          <w:sz w:val="22"/>
          <w:szCs w:val="22"/>
        </w:rPr>
        <w:t xml:space="preserve">En 2015 </w:t>
      </w:r>
      <w:r w:rsidR="006909C1" w:rsidRPr="004A7A47">
        <w:rPr>
          <w:rFonts w:ascii="Lato" w:hAnsi="Lato"/>
          <w:sz w:val="22"/>
          <w:szCs w:val="22"/>
        </w:rPr>
        <w:t>la Asamblea General de las Naciones Unidas</w:t>
      </w:r>
      <w:r w:rsidRPr="004A7A47">
        <w:rPr>
          <w:rFonts w:ascii="Lato" w:hAnsi="Lato"/>
          <w:sz w:val="22"/>
          <w:szCs w:val="22"/>
        </w:rPr>
        <w:t xml:space="preserve"> adoptó la Agenda 2030 para el Desarrollo Sostenible mediante </w:t>
      </w:r>
      <w:r w:rsidR="006909C1" w:rsidRPr="004A7A47">
        <w:rPr>
          <w:rFonts w:ascii="Lato" w:hAnsi="Lato"/>
          <w:sz w:val="22"/>
          <w:szCs w:val="22"/>
        </w:rPr>
        <w:t>la</w:t>
      </w:r>
      <w:r w:rsidRPr="004A7A47">
        <w:rPr>
          <w:rFonts w:ascii="Lato" w:hAnsi="Lato"/>
          <w:sz w:val="22"/>
          <w:szCs w:val="22"/>
        </w:rPr>
        <w:t xml:space="preserve"> </w:t>
      </w:r>
      <w:r w:rsidR="006909C1" w:rsidRPr="004A7A47">
        <w:rPr>
          <w:rFonts w:ascii="Lato" w:hAnsi="Lato"/>
          <w:sz w:val="22"/>
          <w:szCs w:val="22"/>
        </w:rPr>
        <w:t>R</w:t>
      </w:r>
      <w:r w:rsidRPr="004A7A47">
        <w:rPr>
          <w:rFonts w:ascii="Lato" w:hAnsi="Lato"/>
          <w:sz w:val="22"/>
          <w:szCs w:val="22"/>
        </w:rPr>
        <w:t xml:space="preserve">esolución </w:t>
      </w:r>
      <w:r w:rsidR="006909C1" w:rsidRPr="004A7A47">
        <w:rPr>
          <w:rFonts w:ascii="Lato" w:eastAsia="Lato" w:hAnsi="Lato" w:cs="Lato"/>
          <w:sz w:val="22"/>
          <w:szCs w:val="22"/>
        </w:rPr>
        <w:t>A/RES/70/1</w:t>
      </w:r>
      <w:r w:rsidRPr="004A7A47">
        <w:rPr>
          <w:rFonts w:ascii="Lato" w:hAnsi="Lato"/>
          <w:sz w:val="22"/>
          <w:szCs w:val="22"/>
        </w:rPr>
        <w:t xml:space="preserve">, en la cual se incluyeron 17 Objetivos de Desarrollo Sostenible </w:t>
      </w:r>
      <w:r w:rsidR="00E76B9D" w:rsidRPr="004A7A47">
        <w:rPr>
          <w:rFonts w:ascii="Lato" w:hAnsi="Lato"/>
          <w:sz w:val="22"/>
          <w:szCs w:val="22"/>
        </w:rPr>
        <w:t>a ser</w:t>
      </w:r>
      <w:r w:rsidR="00A45E81" w:rsidRPr="004A7A47">
        <w:rPr>
          <w:rFonts w:ascii="Lato" w:hAnsi="Lato"/>
          <w:sz w:val="22"/>
          <w:szCs w:val="22"/>
        </w:rPr>
        <w:t xml:space="preserve"> alcanza</w:t>
      </w:r>
      <w:r w:rsidR="00E76B9D" w:rsidRPr="004A7A47">
        <w:rPr>
          <w:rFonts w:ascii="Lato" w:hAnsi="Lato"/>
          <w:sz w:val="22"/>
          <w:szCs w:val="22"/>
        </w:rPr>
        <w:t>d</w:t>
      </w:r>
      <w:r w:rsidR="00A45E81" w:rsidRPr="004A7A47">
        <w:rPr>
          <w:rFonts w:ascii="Lato" w:hAnsi="Lato"/>
          <w:sz w:val="22"/>
          <w:szCs w:val="22"/>
        </w:rPr>
        <w:t>os antes de 2030.</w:t>
      </w:r>
      <w:r w:rsidRPr="004A7A47">
        <w:rPr>
          <w:rFonts w:ascii="Lato" w:hAnsi="Lato"/>
          <w:sz w:val="22"/>
          <w:szCs w:val="22"/>
        </w:rPr>
        <w:t xml:space="preserve"> </w:t>
      </w:r>
    </w:p>
    <w:p w14:paraId="22EC19F8" w14:textId="77777777" w:rsidR="00777984" w:rsidRPr="004A7A47" w:rsidRDefault="00777984" w:rsidP="005110C7">
      <w:pPr>
        <w:pStyle w:val="ListParagraph"/>
        <w:spacing w:line="240" w:lineRule="auto"/>
        <w:rPr>
          <w:rFonts w:ascii="Lato" w:hAnsi="Lato"/>
          <w:sz w:val="22"/>
          <w:szCs w:val="22"/>
        </w:rPr>
      </w:pPr>
    </w:p>
    <w:p w14:paraId="6B34A795" w14:textId="629879B9" w:rsidR="006909C1" w:rsidRPr="004A7A47" w:rsidRDefault="006909C1" w:rsidP="005110C7">
      <w:pPr>
        <w:pStyle w:val="ListParagraph"/>
        <w:numPr>
          <w:ilvl w:val="0"/>
          <w:numId w:val="19"/>
        </w:numPr>
        <w:spacing w:before="240" w:after="240" w:line="240" w:lineRule="auto"/>
        <w:ind w:left="567" w:hanging="283"/>
        <w:jc w:val="both"/>
        <w:rPr>
          <w:rFonts w:ascii="Lato" w:hAnsi="Lato"/>
          <w:sz w:val="22"/>
          <w:szCs w:val="22"/>
        </w:rPr>
      </w:pPr>
      <w:r w:rsidRPr="004A7A47">
        <w:rPr>
          <w:rFonts w:ascii="Lato" w:hAnsi="Lato"/>
          <w:sz w:val="22"/>
          <w:szCs w:val="22"/>
        </w:rPr>
        <w:t xml:space="preserve">En octubre de 2025, tuvo lugar en Lima, Perú, la XXIV Reunión del Foro de Ministros de Medio Ambiente de América Latina y el Caribe, en cuyo marco se acordaron diversas iniciativas y planes de acción, así como la adopción de la Declaración de Lima, que expresa el compromiso de los países de la región con la protección del </w:t>
      </w:r>
      <w:r w:rsidR="00584399" w:rsidRPr="004A7A47">
        <w:rPr>
          <w:rFonts w:ascii="Lato" w:hAnsi="Lato"/>
          <w:sz w:val="22"/>
          <w:szCs w:val="22"/>
        </w:rPr>
        <w:t xml:space="preserve">medio </w:t>
      </w:r>
      <w:r w:rsidRPr="004A7A47">
        <w:rPr>
          <w:rFonts w:ascii="Lato" w:hAnsi="Lato"/>
          <w:sz w:val="22"/>
          <w:szCs w:val="22"/>
        </w:rPr>
        <w:t>ambiente.</w:t>
      </w:r>
    </w:p>
    <w:p w14:paraId="3A21DB20" w14:textId="77777777" w:rsidR="000B0E98" w:rsidRPr="004A7A47" w:rsidRDefault="000B0E98" w:rsidP="005110C7">
      <w:pPr>
        <w:pStyle w:val="ListParagraph"/>
        <w:spacing w:before="240" w:after="240" w:line="240" w:lineRule="auto"/>
        <w:ind w:left="567" w:hanging="283"/>
        <w:jc w:val="both"/>
        <w:rPr>
          <w:rFonts w:ascii="Lato" w:hAnsi="Lato"/>
          <w:sz w:val="22"/>
          <w:szCs w:val="22"/>
        </w:rPr>
      </w:pPr>
    </w:p>
    <w:p w14:paraId="4D067605" w14:textId="0BE2EA75" w:rsidR="0087245A" w:rsidRPr="004A7A47" w:rsidRDefault="0087245A" w:rsidP="005110C7">
      <w:pPr>
        <w:pStyle w:val="ListParagraph"/>
        <w:numPr>
          <w:ilvl w:val="0"/>
          <w:numId w:val="19"/>
        </w:numPr>
        <w:spacing w:before="240" w:after="240" w:line="240" w:lineRule="auto"/>
        <w:ind w:left="567" w:hanging="283"/>
        <w:jc w:val="both"/>
        <w:rPr>
          <w:rFonts w:ascii="Lato" w:hAnsi="Lato"/>
          <w:sz w:val="22"/>
          <w:szCs w:val="22"/>
        </w:rPr>
      </w:pPr>
      <w:r w:rsidRPr="004A7A47">
        <w:rPr>
          <w:rFonts w:ascii="Lato" w:hAnsi="Lato"/>
          <w:sz w:val="22"/>
          <w:szCs w:val="22"/>
        </w:rPr>
        <w:t xml:space="preserve">Las sinergias, la cooperación </w:t>
      </w:r>
      <w:r w:rsidR="00CE0665" w:rsidRPr="004A7A47">
        <w:rPr>
          <w:rFonts w:ascii="Lato" w:hAnsi="Lato"/>
          <w:sz w:val="22"/>
          <w:szCs w:val="22"/>
        </w:rPr>
        <w:t xml:space="preserve">internacional </w:t>
      </w:r>
      <w:r w:rsidR="00AB438B" w:rsidRPr="004A7A47">
        <w:rPr>
          <w:rFonts w:ascii="Lato" w:hAnsi="Lato"/>
          <w:sz w:val="22"/>
          <w:szCs w:val="22"/>
        </w:rPr>
        <w:t xml:space="preserve">y regional </w:t>
      </w:r>
      <w:r w:rsidRPr="004A7A47">
        <w:rPr>
          <w:rFonts w:ascii="Lato" w:hAnsi="Lato"/>
          <w:sz w:val="22"/>
          <w:szCs w:val="22"/>
        </w:rPr>
        <w:t xml:space="preserve">y la colaboración </w:t>
      </w:r>
      <w:r w:rsidR="00CE0665" w:rsidRPr="004A7A47">
        <w:rPr>
          <w:rFonts w:ascii="Lato" w:hAnsi="Lato"/>
          <w:sz w:val="22"/>
          <w:szCs w:val="22"/>
        </w:rPr>
        <w:t xml:space="preserve">entre todos los actores </w:t>
      </w:r>
      <w:r w:rsidRPr="004A7A47">
        <w:rPr>
          <w:rFonts w:ascii="Lato" w:hAnsi="Lato"/>
          <w:sz w:val="22"/>
          <w:szCs w:val="22"/>
        </w:rPr>
        <w:t>son cruciales en la aplicación de los acuerdos ambientales multilaterales y otros marcos acordados entre los países.</w:t>
      </w:r>
    </w:p>
    <w:p w14:paraId="193D943B" w14:textId="77777777" w:rsidR="000B0E98" w:rsidRPr="004A7A47" w:rsidRDefault="000B0E98" w:rsidP="005110C7">
      <w:pPr>
        <w:pStyle w:val="ListParagraph"/>
        <w:spacing w:before="240" w:after="240" w:line="240" w:lineRule="auto"/>
        <w:ind w:left="567" w:hanging="283"/>
        <w:jc w:val="both"/>
        <w:rPr>
          <w:rFonts w:ascii="Lato" w:hAnsi="Lato"/>
          <w:sz w:val="22"/>
          <w:szCs w:val="22"/>
        </w:rPr>
      </w:pPr>
    </w:p>
    <w:p w14:paraId="5DA25E8A" w14:textId="424627F7" w:rsidR="004A7A47" w:rsidRPr="005110C7" w:rsidRDefault="0087245A" w:rsidP="005110C7">
      <w:pPr>
        <w:pStyle w:val="ListParagraph"/>
        <w:numPr>
          <w:ilvl w:val="0"/>
          <w:numId w:val="19"/>
        </w:numPr>
        <w:spacing w:before="240" w:after="240" w:line="240" w:lineRule="auto"/>
        <w:ind w:left="567" w:hanging="283"/>
        <w:jc w:val="both"/>
        <w:rPr>
          <w:rFonts w:ascii="Lato" w:hAnsi="Lato"/>
          <w:sz w:val="22"/>
          <w:szCs w:val="22"/>
        </w:rPr>
      </w:pPr>
      <w:r w:rsidRPr="004A7A47">
        <w:rPr>
          <w:rFonts w:ascii="Lato" w:hAnsi="Lato"/>
          <w:sz w:val="22"/>
          <w:szCs w:val="22"/>
        </w:rPr>
        <w:t>El cambio climático está causando elevación de las temperaturas; 2024 ha sido el año más cálido hasta la fecha; se está observando que las temperaturas globales de los últimos tres años (2023-2025) superaron en promedio en más de 1,5 °C el nivel preindustrial</w:t>
      </w:r>
      <w:r w:rsidR="00860EB7" w:rsidRPr="004A7A47">
        <w:rPr>
          <w:rFonts w:ascii="Lato" w:hAnsi="Lato"/>
          <w:sz w:val="22"/>
          <w:szCs w:val="22"/>
        </w:rPr>
        <w:t>;</w:t>
      </w:r>
      <w:r w:rsidR="00F128C1" w:rsidRPr="004A7A47">
        <w:rPr>
          <w:rFonts w:ascii="Lato" w:hAnsi="Lato"/>
          <w:sz w:val="22"/>
          <w:szCs w:val="22"/>
        </w:rPr>
        <w:t xml:space="preserve"> </w:t>
      </w:r>
      <w:r w:rsidRPr="004A7A47">
        <w:rPr>
          <w:rFonts w:ascii="Lato" w:hAnsi="Lato"/>
          <w:sz w:val="22"/>
          <w:szCs w:val="22"/>
        </w:rPr>
        <w:t>por primera vez un periodo de tres años supera el límite de 1,5 °C;</w:t>
      </w:r>
      <w:r w:rsidR="00994014" w:rsidRPr="004A7A47">
        <w:rPr>
          <w:rFonts w:ascii="Lato" w:hAnsi="Lato"/>
          <w:sz w:val="22"/>
          <w:szCs w:val="22"/>
        </w:rPr>
        <w:t xml:space="preserve"> se está perdiendo cobertura glaciar;</w:t>
      </w:r>
      <w:r w:rsidRPr="004A7A47">
        <w:rPr>
          <w:rFonts w:ascii="Lato" w:hAnsi="Lato"/>
          <w:sz w:val="22"/>
          <w:szCs w:val="22"/>
        </w:rPr>
        <w:t xml:space="preserve"> y se están incrementando la intensidad y la </w:t>
      </w:r>
      <w:r w:rsidRPr="004A7A47">
        <w:rPr>
          <w:rFonts w:ascii="Lato" w:hAnsi="Lato"/>
          <w:sz w:val="22"/>
          <w:szCs w:val="22"/>
        </w:rPr>
        <w:lastRenderedPageBreak/>
        <w:t xml:space="preserve">frecuencia de los fenómenos meteorológicos extremos, con consecuencias adversas en los ecosistemas y las poblaciones de la Comunidad Iberoamericana.  </w:t>
      </w:r>
    </w:p>
    <w:p w14:paraId="3D1438AB" w14:textId="38EF7964" w:rsidR="0087245A" w:rsidRPr="004A7A47" w:rsidRDefault="00576F6D" w:rsidP="005110C7">
      <w:pPr>
        <w:pStyle w:val="ListParagraph"/>
        <w:numPr>
          <w:ilvl w:val="0"/>
          <w:numId w:val="19"/>
        </w:numPr>
        <w:spacing w:before="240" w:after="240" w:line="240" w:lineRule="auto"/>
        <w:ind w:left="567" w:hanging="283"/>
        <w:jc w:val="both"/>
        <w:rPr>
          <w:rFonts w:ascii="Lato" w:hAnsi="Lato"/>
          <w:sz w:val="22"/>
          <w:szCs w:val="22"/>
        </w:rPr>
      </w:pPr>
      <w:r w:rsidRPr="004A7A47">
        <w:rPr>
          <w:rFonts w:ascii="Lato" w:hAnsi="Lato"/>
          <w:sz w:val="22"/>
          <w:szCs w:val="22"/>
        </w:rPr>
        <w:t>Varios hitos muestran el compromiso de la región iberoamericana con las Convenciones de Río y el multilateralismo ambiental, entre ellos: l</w:t>
      </w:r>
      <w:r w:rsidR="0087245A" w:rsidRPr="004A7A47">
        <w:rPr>
          <w:rFonts w:ascii="Lato" w:hAnsi="Lato"/>
          <w:sz w:val="22"/>
          <w:szCs w:val="22"/>
        </w:rPr>
        <w:t>a celebración de la trigésima sesión de la Conferencia de las Partes (COP 30) de la Convención Marco de las Naciones Unidas sobre el Cambio Climático en Belém, Brasil, en noviembre de 2025; la sexagésim</w:t>
      </w:r>
      <w:r w:rsidR="00B966BF" w:rsidRPr="004A7A47">
        <w:rPr>
          <w:rFonts w:ascii="Lato" w:hAnsi="Lato"/>
          <w:sz w:val="22"/>
          <w:szCs w:val="22"/>
        </w:rPr>
        <w:t>a</w:t>
      </w:r>
      <w:r w:rsidR="0087245A" w:rsidRPr="004A7A47">
        <w:rPr>
          <w:rFonts w:ascii="Lato" w:hAnsi="Lato"/>
          <w:sz w:val="22"/>
          <w:szCs w:val="22"/>
        </w:rPr>
        <w:t xml:space="preserve"> tercera sesión del </w:t>
      </w:r>
      <w:r w:rsidR="00B966BF" w:rsidRPr="004A7A47">
        <w:rPr>
          <w:rFonts w:ascii="Lato" w:hAnsi="Lato"/>
          <w:sz w:val="22"/>
          <w:szCs w:val="22"/>
        </w:rPr>
        <w:t>Grupo</w:t>
      </w:r>
      <w:r w:rsidR="0087245A" w:rsidRPr="004A7A47">
        <w:rPr>
          <w:rFonts w:ascii="Lato" w:hAnsi="Lato"/>
          <w:sz w:val="22"/>
          <w:szCs w:val="22"/>
        </w:rPr>
        <w:t xml:space="preserve"> Intergubernamental de Expertos sobre el Cambio Climático (IPCC</w:t>
      </w:r>
      <w:r w:rsidR="00B966BF" w:rsidRPr="004A7A47">
        <w:rPr>
          <w:rFonts w:ascii="Lato" w:hAnsi="Lato"/>
          <w:sz w:val="22"/>
          <w:szCs w:val="22"/>
        </w:rPr>
        <w:t>-63</w:t>
      </w:r>
      <w:r w:rsidR="0087245A" w:rsidRPr="004A7A47">
        <w:rPr>
          <w:rFonts w:ascii="Lato" w:hAnsi="Lato"/>
          <w:sz w:val="22"/>
          <w:szCs w:val="22"/>
        </w:rPr>
        <w:t>) en Lima, Perú, en octubre de 2025; la vigésim</w:t>
      </w:r>
      <w:r w:rsidR="008D3C45" w:rsidRPr="004A7A47">
        <w:rPr>
          <w:rFonts w:ascii="Lato" w:hAnsi="Lato"/>
          <w:sz w:val="22"/>
          <w:szCs w:val="22"/>
        </w:rPr>
        <w:t>a</w:t>
      </w:r>
      <w:r w:rsidR="0087245A" w:rsidRPr="004A7A47">
        <w:rPr>
          <w:rFonts w:ascii="Lato" w:hAnsi="Lato"/>
          <w:sz w:val="22"/>
          <w:szCs w:val="22"/>
        </w:rPr>
        <w:t xml:space="preserve"> tercera sesión del Comité de Revisión de la Implementación (CRIC 23) de la Convención de las Naciones Unidas de Lucha contra la Desertificación en Ciudad de Panamá, Panamá, en diciembre de 2025; y la decimosexta sesión de la Conferencia de las Partes (COP 16) del Convenio </w:t>
      </w:r>
      <w:r w:rsidR="00633334" w:rsidRPr="004A7A47">
        <w:rPr>
          <w:rFonts w:ascii="Lato" w:hAnsi="Lato"/>
          <w:sz w:val="22"/>
          <w:szCs w:val="22"/>
        </w:rPr>
        <w:t>sobre la</w:t>
      </w:r>
      <w:r w:rsidR="0087245A" w:rsidRPr="004A7A47">
        <w:rPr>
          <w:rFonts w:ascii="Lato" w:hAnsi="Lato"/>
          <w:sz w:val="22"/>
          <w:szCs w:val="22"/>
        </w:rPr>
        <w:t xml:space="preserve"> Diversidad Biológica en Cali, Colombia, en 2024</w:t>
      </w:r>
      <w:r w:rsidRPr="004A7A47">
        <w:rPr>
          <w:rFonts w:ascii="Lato" w:hAnsi="Lato"/>
          <w:sz w:val="22"/>
          <w:szCs w:val="22"/>
        </w:rPr>
        <w:t xml:space="preserve">. </w:t>
      </w:r>
    </w:p>
    <w:p w14:paraId="5BBF686A" w14:textId="77777777" w:rsidR="000B0E98" w:rsidRPr="004A7A47" w:rsidRDefault="000B0E98" w:rsidP="005110C7">
      <w:pPr>
        <w:pStyle w:val="ListParagraph"/>
        <w:spacing w:before="240" w:after="240" w:line="240" w:lineRule="auto"/>
        <w:ind w:left="567" w:hanging="283"/>
        <w:jc w:val="both"/>
        <w:rPr>
          <w:rFonts w:ascii="Lato" w:hAnsi="Lato"/>
          <w:sz w:val="22"/>
          <w:szCs w:val="22"/>
        </w:rPr>
      </w:pPr>
    </w:p>
    <w:p w14:paraId="4BCED6E8" w14:textId="514BA5B4" w:rsidR="0087245A" w:rsidRPr="004A7A47" w:rsidRDefault="0087245A" w:rsidP="005110C7">
      <w:pPr>
        <w:pStyle w:val="ListParagraph"/>
        <w:numPr>
          <w:ilvl w:val="0"/>
          <w:numId w:val="19"/>
        </w:numPr>
        <w:spacing w:before="240" w:after="240" w:line="240" w:lineRule="auto"/>
        <w:ind w:left="567" w:hanging="283"/>
        <w:jc w:val="both"/>
        <w:rPr>
          <w:rFonts w:ascii="Lato" w:hAnsi="Lato"/>
          <w:sz w:val="22"/>
          <w:szCs w:val="22"/>
        </w:rPr>
      </w:pPr>
      <w:r w:rsidRPr="004A7A47">
        <w:rPr>
          <w:rFonts w:ascii="Lato" w:hAnsi="Lato"/>
          <w:sz w:val="22"/>
          <w:szCs w:val="22"/>
        </w:rPr>
        <w:t>Las redes iberoamericanas medioambientales desempeñan un papel</w:t>
      </w:r>
      <w:r w:rsidR="00576F6D" w:rsidRPr="004A7A47">
        <w:rPr>
          <w:rFonts w:ascii="Lato" w:hAnsi="Lato"/>
          <w:sz w:val="22"/>
          <w:szCs w:val="22"/>
        </w:rPr>
        <w:t xml:space="preserve"> </w:t>
      </w:r>
      <w:r w:rsidR="00860EB7" w:rsidRPr="004A7A47">
        <w:rPr>
          <w:rFonts w:ascii="Lato" w:hAnsi="Lato"/>
          <w:sz w:val="22"/>
          <w:szCs w:val="22"/>
        </w:rPr>
        <w:t xml:space="preserve">importante </w:t>
      </w:r>
      <w:r w:rsidRPr="004A7A47">
        <w:rPr>
          <w:rFonts w:ascii="Lato" w:hAnsi="Lato"/>
          <w:sz w:val="22"/>
          <w:szCs w:val="22"/>
        </w:rPr>
        <w:t xml:space="preserve">como espacios de diálogo, </w:t>
      </w:r>
      <w:r w:rsidR="00B966BF" w:rsidRPr="004A7A47">
        <w:rPr>
          <w:rFonts w:ascii="Lato" w:hAnsi="Lato"/>
          <w:sz w:val="22"/>
          <w:szCs w:val="22"/>
        </w:rPr>
        <w:t xml:space="preserve">de cooperación, </w:t>
      </w:r>
      <w:r w:rsidRPr="004A7A47">
        <w:rPr>
          <w:rFonts w:ascii="Lato" w:hAnsi="Lato"/>
          <w:sz w:val="22"/>
          <w:szCs w:val="22"/>
        </w:rPr>
        <w:t>de fomento del multilateralismo y de intercambio de experiencias, buenas prácticas y conocimiento entre nuestros países</w:t>
      </w:r>
      <w:r w:rsidR="00576F6D" w:rsidRPr="004A7A47">
        <w:rPr>
          <w:rFonts w:ascii="Lato" w:hAnsi="Lato"/>
          <w:sz w:val="22"/>
          <w:szCs w:val="22"/>
        </w:rPr>
        <w:t>. En ese sentido, destaca la labor de</w:t>
      </w:r>
      <w:r w:rsidRPr="004A7A47">
        <w:rPr>
          <w:rFonts w:ascii="Lato" w:hAnsi="Lato"/>
          <w:sz w:val="22"/>
          <w:szCs w:val="22"/>
        </w:rPr>
        <w:t xml:space="preserve"> la Conferencia de Direcciones y Autoridades Iberoamericanas del Agua, CODIA; la Red Iberoamericana de Oficinas de Cambio Climático, RIOCC; la Conferencia de los Servicios Meteorológicos e Hidrológicos Nacionales Iberoamericanos, CIMHET; la Red de Comités Nacionales </w:t>
      </w:r>
      <w:proofErr w:type="spellStart"/>
      <w:r w:rsidRPr="004A7A47">
        <w:rPr>
          <w:rFonts w:ascii="Lato" w:hAnsi="Lato"/>
          <w:sz w:val="22"/>
          <w:szCs w:val="22"/>
        </w:rPr>
        <w:t>MaB</w:t>
      </w:r>
      <w:proofErr w:type="spellEnd"/>
      <w:r w:rsidRPr="004A7A47">
        <w:rPr>
          <w:rFonts w:ascii="Lato" w:hAnsi="Lato"/>
          <w:sz w:val="22"/>
          <w:szCs w:val="22"/>
        </w:rPr>
        <w:t xml:space="preserve">, Puntos Focales y Reservas de Biosfera de Iberoamérica y El Caribe, </w:t>
      </w:r>
      <w:proofErr w:type="spellStart"/>
      <w:r w:rsidRPr="004A7A47">
        <w:rPr>
          <w:rFonts w:ascii="Lato" w:hAnsi="Lato"/>
          <w:sz w:val="22"/>
          <w:szCs w:val="22"/>
        </w:rPr>
        <w:t>IberoMAB</w:t>
      </w:r>
      <w:proofErr w:type="spellEnd"/>
      <w:r w:rsidRPr="004A7A47">
        <w:rPr>
          <w:rFonts w:ascii="Lato" w:hAnsi="Lato"/>
          <w:sz w:val="22"/>
          <w:szCs w:val="22"/>
        </w:rPr>
        <w:t xml:space="preserve">; y la Red Iberoamericana de Directores y Directoras de Biodiversidad, </w:t>
      </w:r>
      <w:proofErr w:type="spellStart"/>
      <w:r w:rsidRPr="004A7A47">
        <w:rPr>
          <w:rFonts w:ascii="Lato" w:hAnsi="Lato"/>
          <w:sz w:val="22"/>
          <w:szCs w:val="22"/>
        </w:rPr>
        <w:t>Iberbio</w:t>
      </w:r>
      <w:proofErr w:type="spellEnd"/>
      <w:r w:rsidRPr="004A7A47">
        <w:rPr>
          <w:rFonts w:ascii="Lato" w:hAnsi="Lato"/>
          <w:sz w:val="22"/>
          <w:szCs w:val="22"/>
        </w:rPr>
        <w:t xml:space="preserve">. </w:t>
      </w:r>
    </w:p>
    <w:p w14:paraId="2A914FD9" w14:textId="77777777" w:rsidR="000B0E98" w:rsidRPr="004A7A47" w:rsidRDefault="000B0E98" w:rsidP="005110C7">
      <w:pPr>
        <w:pStyle w:val="ListParagraph"/>
        <w:spacing w:before="240" w:after="240" w:line="240" w:lineRule="auto"/>
        <w:ind w:left="567" w:hanging="283"/>
        <w:jc w:val="both"/>
        <w:rPr>
          <w:rFonts w:ascii="Lato" w:hAnsi="Lato"/>
          <w:sz w:val="22"/>
          <w:szCs w:val="22"/>
        </w:rPr>
      </w:pPr>
    </w:p>
    <w:p w14:paraId="1196FE48" w14:textId="73ADBB40" w:rsidR="003C6917" w:rsidRPr="003C6917" w:rsidRDefault="0087245A" w:rsidP="005110C7">
      <w:pPr>
        <w:pStyle w:val="ListParagraph"/>
        <w:numPr>
          <w:ilvl w:val="0"/>
          <w:numId w:val="19"/>
        </w:numPr>
        <w:spacing w:before="240" w:after="240" w:line="240" w:lineRule="auto"/>
        <w:ind w:left="567" w:hanging="283"/>
        <w:jc w:val="both"/>
        <w:rPr>
          <w:rFonts w:ascii="Lato" w:hAnsi="Lato"/>
          <w:sz w:val="22"/>
          <w:szCs w:val="22"/>
        </w:rPr>
      </w:pPr>
      <w:r w:rsidRPr="004A7A47">
        <w:rPr>
          <w:rFonts w:ascii="Lato" w:hAnsi="Lato"/>
          <w:sz w:val="22"/>
          <w:szCs w:val="22"/>
        </w:rPr>
        <w:t>L</w:t>
      </w:r>
      <w:r w:rsidR="00322DD9" w:rsidRPr="004A7A47">
        <w:rPr>
          <w:rFonts w:ascii="Lato" w:hAnsi="Lato"/>
          <w:sz w:val="22"/>
          <w:szCs w:val="22"/>
        </w:rPr>
        <w:t xml:space="preserve">a contaminación ha </w:t>
      </w:r>
      <w:r w:rsidR="00EB3407" w:rsidRPr="004A7A47">
        <w:rPr>
          <w:rFonts w:ascii="Lato" w:hAnsi="Lato"/>
          <w:sz w:val="22"/>
          <w:szCs w:val="22"/>
        </w:rPr>
        <w:t>alcanzado</w:t>
      </w:r>
      <w:r w:rsidRPr="004A7A47">
        <w:rPr>
          <w:rFonts w:ascii="Lato" w:hAnsi="Lato"/>
          <w:sz w:val="22"/>
          <w:szCs w:val="22"/>
        </w:rPr>
        <w:t xml:space="preserve"> niveles elevados</w:t>
      </w:r>
      <w:r w:rsidR="009215B1" w:rsidRPr="004A7A47">
        <w:rPr>
          <w:rFonts w:ascii="Lato" w:hAnsi="Lato"/>
          <w:sz w:val="22"/>
          <w:szCs w:val="22"/>
        </w:rPr>
        <w:t xml:space="preserve"> a nivel global. En particular,</w:t>
      </w:r>
      <w:r w:rsidRPr="004A7A47">
        <w:rPr>
          <w:rFonts w:ascii="Lato" w:hAnsi="Lato"/>
          <w:sz w:val="22"/>
          <w:szCs w:val="22"/>
        </w:rPr>
        <w:t xml:space="preserve"> el rápido aumento de la contaminación por plásticos</w:t>
      </w:r>
      <w:r w:rsidR="00322DD9" w:rsidRPr="004A7A47">
        <w:rPr>
          <w:rFonts w:ascii="Lato" w:hAnsi="Lato"/>
          <w:sz w:val="22"/>
          <w:szCs w:val="22"/>
        </w:rPr>
        <w:t>, la contaminación química y los desechos peligrosos</w:t>
      </w:r>
      <w:r w:rsidR="00CE0665" w:rsidRPr="004A7A47">
        <w:rPr>
          <w:rFonts w:ascii="Lato" w:hAnsi="Lato"/>
          <w:sz w:val="22"/>
          <w:szCs w:val="22"/>
        </w:rPr>
        <w:t>, así como las arribazones masivas de algas sargazo,</w:t>
      </w:r>
      <w:r w:rsidRPr="004A7A47">
        <w:rPr>
          <w:rFonts w:ascii="Lato" w:hAnsi="Lato"/>
          <w:sz w:val="22"/>
          <w:szCs w:val="22"/>
        </w:rPr>
        <w:t xml:space="preserve"> representan un</w:t>
      </w:r>
      <w:r w:rsidR="00C15CF3" w:rsidRPr="004A7A47">
        <w:rPr>
          <w:rFonts w:ascii="Lato" w:hAnsi="Lato"/>
          <w:sz w:val="22"/>
          <w:szCs w:val="22"/>
        </w:rPr>
        <w:t>a</w:t>
      </w:r>
      <w:r w:rsidRPr="004A7A47">
        <w:rPr>
          <w:rFonts w:ascii="Lato" w:hAnsi="Lato"/>
          <w:sz w:val="22"/>
          <w:szCs w:val="22"/>
        </w:rPr>
        <w:t xml:space="preserve"> grave </w:t>
      </w:r>
      <w:r w:rsidR="00C15CF3" w:rsidRPr="004A7A47">
        <w:rPr>
          <w:rFonts w:ascii="Lato" w:hAnsi="Lato"/>
          <w:sz w:val="22"/>
          <w:szCs w:val="22"/>
        </w:rPr>
        <w:t>amen</w:t>
      </w:r>
      <w:r w:rsidR="00532D4C" w:rsidRPr="004A7A47">
        <w:rPr>
          <w:rFonts w:ascii="Lato" w:hAnsi="Lato"/>
          <w:sz w:val="22"/>
          <w:szCs w:val="22"/>
        </w:rPr>
        <w:t>a</w:t>
      </w:r>
      <w:r w:rsidR="00C15CF3" w:rsidRPr="004A7A47">
        <w:rPr>
          <w:rFonts w:ascii="Lato" w:hAnsi="Lato"/>
          <w:sz w:val="22"/>
          <w:szCs w:val="22"/>
        </w:rPr>
        <w:t xml:space="preserve">za </w:t>
      </w:r>
      <w:r w:rsidRPr="004A7A47">
        <w:rPr>
          <w:rFonts w:ascii="Lato" w:hAnsi="Lato"/>
          <w:sz w:val="22"/>
          <w:szCs w:val="22"/>
        </w:rPr>
        <w:t>para el medio ambiente</w:t>
      </w:r>
      <w:r w:rsidR="00464D54" w:rsidRPr="004A7A47">
        <w:rPr>
          <w:rFonts w:ascii="Lato" w:hAnsi="Lato"/>
          <w:sz w:val="22"/>
          <w:szCs w:val="22"/>
        </w:rPr>
        <w:t>,</w:t>
      </w:r>
      <w:r w:rsidRPr="004A7A47">
        <w:rPr>
          <w:rFonts w:ascii="Lato" w:hAnsi="Lato"/>
          <w:sz w:val="22"/>
          <w:szCs w:val="22"/>
        </w:rPr>
        <w:t xml:space="preserve"> la salud humana</w:t>
      </w:r>
      <w:r w:rsidR="002B5C11" w:rsidRPr="004A7A47">
        <w:rPr>
          <w:rFonts w:ascii="Lato" w:hAnsi="Lato"/>
          <w:sz w:val="22"/>
          <w:szCs w:val="22"/>
        </w:rPr>
        <w:t xml:space="preserve"> </w:t>
      </w:r>
      <w:r w:rsidR="00464D54" w:rsidRPr="004A7A47">
        <w:rPr>
          <w:rFonts w:ascii="Lato" w:hAnsi="Lato"/>
          <w:sz w:val="22"/>
          <w:szCs w:val="22"/>
        </w:rPr>
        <w:t>y el bienestar</w:t>
      </w:r>
      <w:r w:rsidRPr="004A7A47">
        <w:rPr>
          <w:rFonts w:ascii="Lato" w:hAnsi="Lato"/>
          <w:sz w:val="22"/>
          <w:szCs w:val="22"/>
        </w:rPr>
        <w:t xml:space="preserve"> a escala mundial, incluyendo</w:t>
      </w:r>
      <w:r w:rsidR="00322DD9" w:rsidRPr="004A7A47">
        <w:rPr>
          <w:rFonts w:ascii="Lato" w:hAnsi="Lato"/>
          <w:sz w:val="22"/>
          <w:szCs w:val="22"/>
        </w:rPr>
        <w:t xml:space="preserve"> en ecosistemas terrestre</w:t>
      </w:r>
      <w:r w:rsidR="00CE0665" w:rsidRPr="004A7A47">
        <w:rPr>
          <w:rFonts w:ascii="Lato" w:hAnsi="Lato"/>
          <w:sz w:val="22"/>
          <w:szCs w:val="22"/>
        </w:rPr>
        <w:t>s</w:t>
      </w:r>
      <w:r w:rsidR="00C1357D" w:rsidRPr="004A7A47">
        <w:rPr>
          <w:rFonts w:ascii="Lato" w:hAnsi="Lato"/>
          <w:sz w:val="22"/>
          <w:szCs w:val="22"/>
        </w:rPr>
        <w:t>, acuáticos</w:t>
      </w:r>
      <w:r w:rsidR="00322DD9" w:rsidRPr="004A7A47">
        <w:rPr>
          <w:rFonts w:ascii="Lato" w:hAnsi="Lato"/>
          <w:sz w:val="22"/>
          <w:szCs w:val="22"/>
        </w:rPr>
        <w:t xml:space="preserve"> y en</w:t>
      </w:r>
      <w:r w:rsidRPr="004A7A47">
        <w:rPr>
          <w:rFonts w:ascii="Lato" w:hAnsi="Lato"/>
          <w:sz w:val="22"/>
          <w:szCs w:val="22"/>
        </w:rPr>
        <w:t xml:space="preserve"> el medio marino, y constituyen un creciente problema económico para </w:t>
      </w:r>
      <w:r w:rsidR="00464D54" w:rsidRPr="004A7A47">
        <w:rPr>
          <w:rFonts w:ascii="Lato" w:hAnsi="Lato"/>
          <w:sz w:val="22"/>
          <w:szCs w:val="22"/>
        </w:rPr>
        <w:t xml:space="preserve">múltiples </w:t>
      </w:r>
      <w:r w:rsidRPr="004A7A47">
        <w:rPr>
          <w:rFonts w:ascii="Lato" w:hAnsi="Lato"/>
          <w:sz w:val="22"/>
          <w:szCs w:val="22"/>
        </w:rPr>
        <w:t>sectores.</w:t>
      </w:r>
    </w:p>
    <w:p w14:paraId="5A5ECC66" w14:textId="77777777" w:rsidR="000B0E98" w:rsidRPr="004A7A47" w:rsidRDefault="000B0E98" w:rsidP="005110C7">
      <w:pPr>
        <w:pStyle w:val="ListParagraph"/>
        <w:spacing w:before="240" w:after="240" w:line="240" w:lineRule="auto"/>
        <w:ind w:left="567" w:hanging="283"/>
        <w:jc w:val="both"/>
        <w:rPr>
          <w:rFonts w:ascii="Lato" w:hAnsi="Lato"/>
          <w:sz w:val="22"/>
          <w:szCs w:val="22"/>
        </w:rPr>
      </w:pPr>
    </w:p>
    <w:p w14:paraId="71FC02DE" w14:textId="64B2B582" w:rsidR="00B42607" w:rsidRPr="004A7A47" w:rsidRDefault="0087245A" w:rsidP="005110C7">
      <w:pPr>
        <w:pStyle w:val="ListParagraph"/>
        <w:numPr>
          <w:ilvl w:val="0"/>
          <w:numId w:val="19"/>
        </w:numPr>
        <w:spacing w:before="240" w:after="240" w:line="240" w:lineRule="auto"/>
        <w:ind w:left="567" w:hanging="283"/>
        <w:jc w:val="both"/>
        <w:rPr>
          <w:rFonts w:ascii="Lato" w:hAnsi="Lato"/>
          <w:sz w:val="22"/>
          <w:szCs w:val="22"/>
        </w:rPr>
      </w:pPr>
      <w:r w:rsidRPr="004A7A47">
        <w:rPr>
          <w:rFonts w:ascii="Lato" w:hAnsi="Lato"/>
          <w:sz w:val="22"/>
          <w:szCs w:val="22"/>
        </w:rPr>
        <w:t>La seguridad hídrica</w:t>
      </w:r>
      <w:r w:rsidR="00310A22" w:rsidRPr="004A7A47">
        <w:rPr>
          <w:rStyle w:val="FootnoteReference"/>
          <w:rFonts w:ascii="Lato" w:hAnsi="Lato"/>
          <w:sz w:val="22"/>
          <w:szCs w:val="22"/>
        </w:rPr>
        <w:footnoteReference w:id="1"/>
      </w:r>
      <w:r w:rsidRPr="004A7A47">
        <w:rPr>
          <w:rFonts w:ascii="Lato" w:hAnsi="Lato"/>
          <w:sz w:val="22"/>
          <w:szCs w:val="22"/>
        </w:rPr>
        <w:t xml:space="preserve"> se encuentra actualmente comprometida a escala global y regional, afectada por crecientes presiones climáticas, ambientales y socioeconómicas, persistiendo una amplia brecha para alcanzar un acceso sostenible al agua y al saneamiento, lo que exige acelerar de forma decidida el ritmo de acción.</w:t>
      </w:r>
    </w:p>
    <w:p w14:paraId="556AEA1F" w14:textId="77777777" w:rsidR="00B42607" w:rsidRPr="004A7A47" w:rsidRDefault="00B42607" w:rsidP="005110C7">
      <w:pPr>
        <w:pStyle w:val="ListParagraph"/>
        <w:spacing w:before="240" w:after="240" w:line="240" w:lineRule="auto"/>
        <w:ind w:left="567"/>
        <w:jc w:val="both"/>
        <w:rPr>
          <w:rFonts w:ascii="Lato" w:hAnsi="Lato"/>
          <w:sz w:val="22"/>
          <w:szCs w:val="22"/>
        </w:rPr>
      </w:pPr>
    </w:p>
    <w:p w14:paraId="0DAB1836" w14:textId="039452AC" w:rsidR="00B42607" w:rsidRPr="004A7A47" w:rsidRDefault="00633334" w:rsidP="005110C7">
      <w:pPr>
        <w:pStyle w:val="ListParagraph"/>
        <w:numPr>
          <w:ilvl w:val="0"/>
          <w:numId w:val="19"/>
        </w:numPr>
        <w:spacing w:line="240" w:lineRule="auto"/>
        <w:ind w:left="567" w:hanging="283"/>
        <w:jc w:val="both"/>
        <w:rPr>
          <w:rFonts w:ascii="Lato" w:hAnsi="Lato"/>
          <w:sz w:val="22"/>
          <w:szCs w:val="22"/>
        </w:rPr>
      </w:pPr>
      <w:r w:rsidRPr="004A7A47">
        <w:rPr>
          <w:rFonts w:ascii="Lato" w:eastAsia="Lato" w:hAnsi="Lato" w:cs="Lato"/>
          <w:sz w:val="22"/>
          <w:szCs w:val="22"/>
        </w:rPr>
        <w:t xml:space="preserve">La </w:t>
      </w:r>
      <w:r w:rsidR="002E7522" w:rsidRPr="004A7A47">
        <w:rPr>
          <w:rFonts w:ascii="Lato" w:eastAsia="Lato" w:hAnsi="Lato" w:cs="Lato"/>
          <w:sz w:val="22"/>
          <w:szCs w:val="22"/>
        </w:rPr>
        <w:t>Comunidad Iberoamericana alberga una porción sustancial de la biodiversidad mundial, con ecosistemas terrestres, de agua</w:t>
      </w:r>
      <w:r w:rsidR="006B4857" w:rsidRPr="004A7A47">
        <w:rPr>
          <w:rFonts w:ascii="Lato" w:eastAsia="Lato" w:hAnsi="Lato" w:cs="Lato"/>
          <w:sz w:val="22"/>
          <w:szCs w:val="22"/>
        </w:rPr>
        <w:t>s continentales</w:t>
      </w:r>
      <w:r w:rsidR="002E7522" w:rsidRPr="004A7A47">
        <w:rPr>
          <w:rFonts w:ascii="Lato" w:eastAsia="Lato" w:hAnsi="Lato" w:cs="Lato"/>
          <w:sz w:val="22"/>
          <w:szCs w:val="22"/>
        </w:rPr>
        <w:t xml:space="preserve"> y marino-costeros de importancia planetaria</w:t>
      </w:r>
      <w:r w:rsidR="002776EE" w:rsidRPr="004A7A47">
        <w:rPr>
          <w:rFonts w:ascii="Lato" w:eastAsia="Lato" w:hAnsi="Lato" w:cs="Lato"/>
          <w:sz w:val="22"/>
          <w:szCs w:val="22"/>
        </w:rPr>
        <w:t>. Asimismo,</w:t>
      </w:r>
      <w:r w:rsidR="0056050D" w:rsidRPr="004A7A47">
        <w:rPr>
          <w:rFonts w:ascii="Lato" w:eastAsia="Lato" w:hAnsi="Lato" w:cs="Lato"/>
          <w:sz w:val="22"/>
          <w:szCs w:val="22"/>
        </w:rPr>
        <w:t xml:space="preserve"> la</w:t>
      </w:r>
      <w:r w:rsidR="002E7522" w:rsidRPr="004A7A47">
        <w:rPr>
          <w:rFonts w:ascii="Lato" w:eastAsia="Lato" w:hAnsi="Lato" w:cs="Lato"/>
          <w:sz w:val="22"/>
          <w:szCs w:val="22"/>
        </w:rPr>
        <w:t xml:space="preserve"> biodiversidad está disminuyendo a un ritmo sin precedentes en la historia de la humanidad, lo cual afecta directamente </w:t>
      </w:r>
      <w:r w:rsidR="00BC3BD9" w:rsidRPr="004A7A47">
        <w:rPr>
          <w:rFonts w:ascii="Lato" w:eastAsia="Lato" w:hAnsi="Lato" w:cs="Lato"/>
          <w:sz w:val="22"/>
          <w:szCs w:val="22"/>
        </w:rPr>
        <w:t>a</w:t>
      </w:r>
      <w:r w:rsidR="002E7522" w:rsidRPr="004A7A47">
        <w:rPr>
          <w:rFonts w:ascii="Lato" w:eastAsia="Lato" w:hAnsi="Lato" w:cs="Lato"/>
          <w:sz w:val="22"/>
          <w:szCs w:val="22"/>
        </w:rPr>
        <w:t>l bienestar humano y la salud del planeta</w:t>
      </w:r>
      <w:r w:rsidR="0056050D" w:rsidRPr="004A7A47">
        <w:rPr>
          <w:rFonts w:ascii="Lato" w:eastAsia="Lato" w:hAnsi="Lato" w:cs="Lato"/>
          <w:sz w:val="22"/>
          <w:szCs w:val="22"/>
        </w:rPr>
        <w:t>.</w:t>
      </w:r>
      <w:r w:rsidR="002D6509" w:rsidRPr="004A7A47">
        <w:rPr>
          <w:rFonts w:ascii="Lato" w:eastAsia="Lato" w:hAnsi="Lato" w:cs="Lato"/>
          <w:sz w:val="22"/>
          <w:szCs w:val="22"/>
        </w:rPr>
        <w:t xml:space="preserve"> </w:t>
      </w:r>
      <w:r w:rsidR="0023610D" w:rsidRPr="004A7A47">
        <w:rPr>
          <w:rFonts w:ascii="Lato" w:eastAsia="Lato" w:hAnsi="Lato" w:cs="Lato"/>
          <w:sz w:val="22"/>
          <w:szCs w:val="22"/>
        </w:rPr>
        <w:t>Por tanto,</w:t>
      </w:r>
      <w:r w:rsidR="0056050D" w:rsidRPr="004A7A47">
        <w:rPr>
          <w:rFonts w:ascii="Lato" w:eastAsia="Lato" w:hAnsi="Lato" w:cs="Lato"/>
          <w:sz w:val="22"/>
          <w:szCs w:val="22"/>
        </w:rPr>
        <w:t xml:space="preserve"> </w:t>
      </w:r>
      <w:r w:rsidR="00D84DF8" w:rsidRPr="004A7A47">
        <w:rPr>
          <w:rFonts w:ascii="Lato" w:eastAsia="Lato" w:hAnsi="Lato" w:cs="Lato"/>
          <w:sz w:val="22"/>
          <w:szCs w:val="22"/>
        </w:rPr>
        <w:t xml:space="preserve">resulta impostergable acelerar la implementación plena y efectiva del Marco Mundial de </w:t>
      </w:r>
      <w:r w:rsidR="0023610D" w:rsidRPr="004A7A47">
        <w:rPr>
          <w:rFonts w:ascii="Lato" w:eastAsia="Lato" w:hAnsi="Lato" w:cs="Lato"/>
          <w:sz w:val="22"/>
          <w:szCs w:val="22"/>
        </w:rPr>
        <w:t xml:space="preserve">Biodiversidad </w:t>
      </w:r>
      <w:r w:rsidR="00D84DF8" w:rsidRPr="004A7A47">
        <w:rPr>
          <w:rFonts w:ascii="Lato" w:eastAsia="Lato" w:hAnsi="Lato" w:cs="Lato"/>
          <w:sz w:val="22"/>
          <w:szCs w:val="22"/>
        </w:rPr>
        <w:t>de Kunming-Montreal</w:t>
      </w:r>
      <w:r w:rsidR="00D84DF8" w:rsidRPr="004A7A47">
        <w:rPr>
          <w:rStyle w:val="FootnoteReference"/>
          <w:rFonts w:ascii="Lato" w:hAnsi="Lato"/>
          <w:sz w:val="22"/>
          <w:szCs w:val="22"/>
        </w:rPr>
        <w:footnoteReference w:id="2"/>
      </w:r>
      <w:r w:rsidR="0021610E" w:rsidRPr="004A7A47">
        <w:rPr>
          <w:rFonts w:ascii="Lato" w:eastAsia="Lato" w:hAnsi="Lato" w:cs="Lato"/>
          <w:sz w:val="22"/>
          <w:szCs w:val="22"/>
        </w:rPr>
        <w:t>, como hoja de ruta global para detener y revertir la pérdida de biodiversidad al 2030</w:t>
      </w:r>
      <w:r w:rsidR="0023610D" w:rsidRPr="004A7A47">
        <w:rPr>
          <w:rFonts w:ascii="Lato" w:eastAsia="Lato" w:hAnsi="Lato" w:cs="Lato"/>
          <w:sz w:val="22"/>
          <w:szCs w:val="22"/>
        </w:rPr>
        <w:t xml:space="preserve">, para el cumplimiento del cual es necesaria </w:t>
      </w:r>
      <w:r w:rsidR="0021610E" w:rsidRPr="004A7A47">
        <w:rPr>
          <w:rFonts w:ascii="Lato" w:eastAsia="Lato" w:hAnsi="Lato" w:cs="Lato"/>
          <w:sz w:val="22"/>
          <w:szCs w:val="22"/>
        </w:rPr>
        <w:t>la movilización urgente y previsible de recursos financieros</w:t>
      </w:r>
      <w:r w:rsidR="000E3433" w:rsidRPr="004A7A47">
        <w:rPr>
          <w:rFonts w:ascii="Lato" w:eastAsia="Lato" w:hAnsi="Lato" w:cs="Lato"/>
          <w:sz w:val="22"/>
          <w:szCs w:val="22"/>
        </w:rPr>
        <w:t xml:space="preserve"> de todas las fuentes</w:t>
      </w:r>
      <w:r w:rsidR="0023610D" w:rsidRPr="004A7A47">
        <w:rPr>
          <w:rFonts w:ascii="Lato" w:eastAsia="Lato" w:hAnsi="Lato" w:cs="Lato"/>
          <w:sz w:val="22"/>
          <w:szCs w:val="22"/>
        </w:rPr>
        <w:t>.</w:t>
      </w:r>
    </w:p>
    <w:p w14:paraId="02272821" w14:textId="77777777" w:rsidR="008C07EA" w:rsidRPr="004A7A47" w:rsidRDefault="008C07EA" w:rsidP="005110C7">
      <w:pPr>
        <w:pStyle w:val="ListParagraph"/>
        <w:spacing w:before="240" w:after="240" w:line="240" w:lineRule="auto"/>
        <w:ind w:left="567"/>
        <w:jc w:val="both"/>
        <w:rPr>
          <w:rFonts w:ascii="Lato" w:hAnsi="Lato"/>
          <w:sz w:val="22"/>
          <w:szCs w:val="22"/>
        </w:rPr>
      </w:pPr>
    </w:p>
    <w:p w14:paraId="07C0952A" w14:textId="10A8A699" w:rsidR="008C07EA" w:rsidRPr="004A7A47" w:rsidRDefault="008C07EA" w:rsidP="005110C7">
      <w:pPr>
        <w:pStyle w:val="ListParagraph"/>
        <w:numPr>
          <w:ilvl w:val="0"/>
          <w:numId w:val="19"/>
        </w:numPr>
        <w:spacing w:line="240" w:lineRule="auto"/>
        <w:ind w:left="567" w:hanging="283"/>
        <w:jc w:val="both"/>
        <w:rPr>
          <w:rFonts w:ascii="Lato" w:hAnsi="Lato"/>
          <w:sz w:val="22"/>
          <w:szCs w:val="22"/>
        </w:rPr>
      </w:pPr>
      <w:r w:rsidRPr="004A7A47">
        <w:rPr>
          <w:rFonts w:ascii="Lato" w:hAnsi="Lato"/>
          <w:sz w:val="22"/>
          <w:szCs w:val="22"/>
        </w:rPr>
        <w:t xml:space="preserve">Los </w:t>
      </w:r>
      <w:r w:rsidR="00B641E2" w:rsidRPr="004A7A47">
        <w:rPr>
          <w:rFonts w:ascii="Lato" w:hAnsi="Lato"/>
          <w:sz w:val="22"/>
          <w:szCs w:val="22"/>
        </w:rPr>
        <w:t xml:space="preserve">ecosistemas y los </w:t>
      </w:r>
      <w:r w:rsidRPr="004A7A47">
        <w:rPr>
          <w:rFonts w:ascii="Lato" w:hAnsi="Lato"/>
          <w:sz w:val="22"/>
          <w:szCs w:val="22"/>
        </w:rPr>
        <w:t xml:space="preserve">beneficios derivados de </w:t>
      </w:r>
      <w:r w:rsidR="00B641E2" w:rsidRPr="004A7A47">
        <w:rPr>
          <w:rFonts w:ascii="Lato" w:hAnsi="Lato"/>
          <w:sz w:val="22"/>
          <w:szCs w:val="22"/>
        </w:rPr>
        <w:t>el</w:t>
      </w:r>
      <w:r w:rsidRPr="004A7A47">
        <w:rPr>
          <w:rFonts w:ascii="Lato" w:hAnsi="Lato"/>
          <w:sz w:val="22"/>
          <w:szCs w:val="22"/>
        </w:rPr>
        <w:t>l</w:t>
      </w:r>
      <w:r w:rsidR="00C1357D" w:rsidRPr="004A7A47">
        <w:rPr>
          <w:rFonts w:ascii="Lato" w:hAnsi="Lato"/>
          <w:sz w:val="22"/>
          <w:szCs w:val="22"/>
        </w:rPr>
        <w:t xml:space="preserve">os </w:t>
      </w:r>
      <w:r w:rsidRPr="004A7A47">
        <w:rPr>
          <w:rFonts w:ascii="Lato" w:hAnsi="Lato"/>
          <w:sz w:val="22"/>
          <w:szCs w:val="22"/>
        </w:rPr>
        <w:t xml:space="preserve">son </w:t>
      </w:r>
      <w:r w:rsidR="00C15CF3" w:rsidRPr="004A7A47">
        <w:rPr>
          <w:rFonts w:ascii="Lato" w:hAnsi="Lato"/>
          <w:sz w:val="22"/>
          <w:szCs w:val="22"/>
        </w:rPr>
        <w:t xml:space="preserve">pilares de la resiliencia climática y </w:t>
      </w:r>
      <w:r w:rsidRPr="004A7A47">
        <w:rPr>
          <w:rFonts w:ascii="Lato" w:hAnsi="Lato"/>
          <w:sz w:val="22"/>
          <w:szCs w:val="22"/>
        </w:rPr>
        <w:t>esenciales para el desarrollo sostenible,</w:t>
      </w:r>
      <w:r w:rsidR="00C1357D" w:rsidRPr="004A7A47">
        <w:rPr>
          <w:rFonts w:ascii="Lato" w:hAnsi="Lato"/>
          <w:sz w:val="22"/>
          <w:szCs w:val="22"/>
        </w:rPr>
        <w:t xml:space="preserve"> </w:t>
      </w:r>
      <w:r w:rsidRPr="004A7A47">
        <w:rPr>
          <w:rFonts w:ascii="Lato" w:hAnsi="Lato"/>
          <w:sz w:val="22"/>
          <w:szCs w:val="22"/>
        </w:rPr>
        <w:t xml:space="preserve">al proporcionar </w:t>
      </w:r>
      <w:r w:rsidR="0025394A" w:rsidRPr="004A7A47">
        <w:rPr>
          <w:rFonts w:ascii="Lato" w:hAnsi="Lato"/>
          <w:sz w:val="22"/>
          <w:szCs w:val="22"/>
        </w:rPr>
        <w:t xml:space="preserve">bienes </w:t>
      </w:r>
      <w:r w:rsidRPr="004A7A47">
        <w:rPr>
          <w:rFonts w:ascii="Lato" w:hAnsi="Lato"/>
          <w:sz w:val="22"/>
          <w:szCs w:val="22"/>
        </w:rPr>
        <w:t xml:space="preserve">y servicios </w:t>
      </w:r>
      <w:r w:rsidR="00AC1A71" w:rsidRPr="004A7A47">
        <w:rPr>
          <w:rFonts w:ascii="Lato" w:hAnsi="Lato"/>
          <w:sz w:val="22"/>
          <w:szCs w:val="22"/>
        </w:rPr>
        <w:t xml:space="preserve">ecosistémicos </w:t>
      </w:r>
      <w:r w:rsidRPr="004A7A47">
        <w:rPr>
          <w:rFonts w:ascii="Lato" w:hAnsi="Lato"/>
          <w:sz w:val="22"/>
          <w:szCs w:val="22"/>
        </w:rPr>
        <w:t xml:space="preserve">esenciales </w:t>
      </w:r>
      <w:r w:rsidR="00C1357D" w:rsidRPr="004A7A47">
        <w:rPr>
          <w:rFonts w:ascii="Lato" w:hAnsi="Lato"/>
          <w:sz w:val="22"/>
          <w:szCs w:val="22"/>
        </w:rPr>
        <w:t>par</w:t>
      </w:r>
      <w:r w:rsidRPr="004A7A47">
        <w:rPr>
          <w:rFonts w:ascii="Lato" w:hAnsi="Lato"/>
          <w:sz w:val="22"/>
          <w:szCs w:val="22"/>
        </w:rPr>
        <w:t xml:space="preserve">a la población mundial. </w:t>
      </w:r>
    </w:p>
    <w:p w14:paraId="4683689B" w14:textId="77777777" w:rsidR="000B0E98" w:rsidRPr="004A7A47" w:rsidRDefault="000B0E98" w:rsidP="005110C7">
      <w:pPr>
        <w:pStyle w:val="ListParagraph"/>
        <w:spacing w:before="240" w:after="240" w:line="240" w:lineRule="auto"/>
        <w:ind w:left="567" w:hanging="283"/>
        <w:jc w:val="both"/>
        <w:rPr>
          <w:rFonts w:ascii="Lato" w:hAnsi="Lato"/>
          <w:sz w:val="22"/>
          <w:szCs w:val="22"/>
        </w:rPr>
      </w:pPr>
    </w:p>
    <w:p w14:paraId="54AE32C9" w14:textId="1F9EFDCC" w:rsidR="0087245A" w:rsidRPr="004A7A47" w:rsidRDefault="0087245A" w:rsidP="005110C7">
      <w:pPr>
        <w:pStyle w:val="ListParagraph"/>
        <w:numPr>
          <w:ilvl w:val="0"/>
          <w:numId w:val="19"/>
        </w:numPr>
        <w:spacing w:before="240" w:after="240" w:line="240" w:lineRule="auto"/>
        <w:ind w:left="567" w:hanging="283"/>
        <w:jc w:val="both"/>
        <w:rPr>
          <w:rFonts w:ascii="Lato" w:hAnsi="Lato"/>
          <w:sz w:val="22"/>
          <w:szCs w:val="22"/>
        </w:rPr>
      </w:pPr>
      <w:r w:rsidRPr="004A7A47">
        <w:rPr>
          <w:rFonts w:ascii="Lato" w:hAnsi="Lato"/>
          <w:sz w:val="22"/>
          <w:szCs w:val="22"/>
        </w:rPr>
        <w:t>La información ambiental es crucial para una toma de decisiones responsable y basada en evidencia científica y la educación ambiental es un instrumento esencial para la construcción de una ciudadanía comprometida, crítica</w:t>
      </w:r>
      <w:r w:rsidR="00C73032" w:rsidRPr="004A7A47">
        <w:rPr>
          <w:rFonts w:ascii="Lato" w:hAnsi="Lato"/>
          <w:sz w:val="22"/>
          <w:szCs w:val="22"/>
        </w:rPr>
        <w:t>, participativa</w:t>
      </w:r>
      <w:r w:rsidRPr="004A7A47">
        <w:rPr>
          <w:rFonts w:ascii="Lato" w:hAnsi="Lato"/>
          <w:sz w:val="22"/>
          <w:szCs w:val="22"/>
        </w:rPr>
        <w:t xml:space="preserve"> y responsable con el cuidado del medio ambiente.</w:t>
      </w:r>
    </w:p>
    <w:p w14:paraId="49CD157B" w14:textId="77777777" w:rsidR="000B0E98" w:rsidRPr="004A7A47" w:rsidRDefault="000B0E98" w:rsidP="005110C7">
      <w:pPr>
        <w:pStyle w:val="ListParagraph"/>
        <w:spacing w:before="240" w:after="240" w:line="240" w:lineRule="auto"/>
        <w:ind w:left="567" w:hanging="283"/>
        <w:jc w:val="both"/>
        <w:rPr>
          <w:rFonts w:ascii="Lato" w:hAnsi="Lato"/>
          <w:sz w:val="22"/>
          <w:szCs w:val="22"/>
        </w:rPr>
      </w:pPr>
    </w:p>
    <w:p w14:paraId="39DF390A" w14:textId="04494268" w:rsidR="0087245A" w:rsidRPr="004A7A47" w:rsidRDefault="0056050D" w:rsidP="005110C7">
      <w:pPr>
        <w:pStyle w:val="ListParagraph"/>
        <w:numPr>
          <w:ilvl w:val="0"/>
          <w:numId w:val="19"/>
        </w:numPr>
        <w:spacing w:before="240" w:after="240" w:line="240" w:lineRule="auto"/>
        <w:ind w:left="567" w:hanging="283"/>
        <w:jc w:val="both"/>
        <w:rPr>
          <w:rFonts w:ascii="Lato" w:hAnsi="Lato"/>
          <w:sz w:val="22"/>
          <w:szCs w:val="22"/>
        </w:rPr>
      </w:pPr>
      <w:r w:rsidRPr="004A7A47">
        <w:rPr>
          <w:rFonts w:ascii="Lato" w:hAnsi="Lato"/>
          <w:sz w:val="22"/>
          <w:szCs w:val="22"/>
        </w:rPr>
        <w:t xml:space="preserve">La movilización </w:t>
      </w:r>
      <w:r w:rsidR="00B42607" w:rsidRPr="004A7A47">
        <w:rPr>
          <w:rFonts w:ascii="Lato" w:hAnsi="Lato"/>
          <w:sz w:val="22"/>
          <w:szCs w:val="22"/>
        </w:rPr>
        <w:t xml:space="preserve">y </w:t>
      </w:r>
      <w:r w:rsidR="000E3433" w:rsidRPr="004A7A47">
        <w:rPr>
          <w:rFonts w:ascii="Lato" w:hAnsi="Lato"/>
          <w:sz w:val="22"/>
          <w:szCs w:val="22"/>
        </w:rPr>
        <w:t xml:space="preserve">provisión </w:t>
      </w:r>
      <w:r w:rsidRPr="004A7A47">
        <w:rPr>
          <w:rFonts w:ascii="Lato" w:hAnsi="Lato"/>
          <w:sz w:val="22"/>
          <w:szCs w:val="22"/>
        </w:rPr>
        <w:t xml:space="preserve">de los medios de implementación acordados bajo los acuerdos ambientales multilaterales </w:t>
      </w:r>
      <w:r w:rsidR="000A3435" w:rsidRPr="004A7A47">
        <w:rPr>
          <w:rFonts w:ascii="Lato" w:hAnsi="Lato"/>
          <w:sz w:val="22"/>
          <w:szCs w:val="22"/>
        </w:rPr>
        <w:t>son</w:t>
      </w:r>
      <w:r w:rsidRPr="004A7A47">
        <w:rPr>
          <w:rFonts w:ascii="Lato" w:hAnsi="Lato"/>
          <w:sz w:val="22"/>
          <w:szCs w:val="22"/>
        </w:rPr>
        <w:t xml:space="preserve"> crucial</w:t>
      </w:r>
      <w:r w:rsidR="000A3435" w:rsidRPr="004A7A47">
        <w:rPr>
          <w:rFonts w:ascii="Lato" w:hAnsi="Lato"/>
          <w:sz w:val="22"/>
          <w:szCs w:val="22"/>
        </w:rPr>
        <w:t>es</w:t>
      </w:r>
      <w:r w:rsidRPr="004A7A47">
        <w:rPr>
          <w:rFonts w:ascii="Lato" w:hAnsi="Lato"/>
          <w:sz w:val="22"/>
          <w:szCs w:val="22"/>
        </w:rPr>
        <w:t xml:space="preserve"> para la implementación de los mismos y  r</w:t>
      </w:r>
      <w:r w:rsidR="0087245A" w:rsidRPr="004A7A47">
        <w:rPr>
          <w:rFonts w:ascii="Lato" w:hAnsi="Lato"/>
          <w:sz w:val="22"/>
          <w:szCs w:val="22"/>
        </w:rPr>
        <w:t xml:space="preserve">esulta necesario incrementar y diversificar la movilización de recursos humanos, financieros y tecnológicos, </w:t>
      </w:r>
      <w:r w:rsidR="00B912DD" w:rsidRPr="004A7A47">
        <w:rPr>
          <w:rFonts w:ascii="Lato" w:hAnsi="Lato"/>
          <w:sz w:val="22"/>
          <w:szCs w:val="22"/>
        </w:rPr>
        <w:t xml:space="preserve">así como </w:t>
      </w:r>
      <w:r w:rsidR="001A0321" w:rsidRPr="004A7A47">
        <w:rPr>
          <w:rFonts w:ascii="Lato" w:hAnsi="Lato"/>
          <w:sz w:val="22"/>
          <w:szCs w:val="22"/>
        </w:rPr>
        <w:t>promover la generación de mecanismos financieros innovadores</w:t>
      </w:r>
      <w:r w:rsidR="005C7E1B" w:rsidRPr="004A7A47">
        <w:rPr>
          <w:rFonts w:ascii="Lato" w:hAnsi="Lato"/>
          <w:sz w:val="22"/>
          <w:szCs w:val="22"/>
        </w:rPr>
        <w:t>,</w:t>
      </w:r>
      <w:r w:rsidR="00B912DD" w:rsidRPr="004A7A47">
        <w:rPr>
          <w:rFonts w:ascii="Lato" w:hAnsi="Lato"/>
          <w:sz w:val="22"/>
          <w:szCs w:val="22"/>
        </w:rPr>
        <w:t xml:space="preserve"> </w:t>
      </w:r>
      <w:r w:rsidR="005C7E1B" w:rsidRPr="004A7A47">
        <w:rPr>
          <w:rFonts w:ascii="Lato" w:hAnsi="Lato"/>
          <w:sz w:val="22"/>
          <w:szCs w:val="22"/>
        </w:rPr>
        <w:t xml:space="preserve">ampliar </w:t>
      </w:r>
      <w:r w:rsidR="0087245A" w:rsidRPr="004A7A47">
        <w:rPr>
          <w:rFonts w:ascii="Lato" w:hAnsi="Lato"/>
          <w:sz w:val="22"/>
          <w:szCs w:val="22"/>
        </w:rPr>
        <w:t>la cooperación técnica y científica</w:t>
      </w:r>
      <w:r w:rsidR="00D03301" w:rsidRPr="004A7A47">
        <w:rPr>
          <w:rFonts w:ascii="Lato" w:hAnsi="Lato"/>
          <w:sz w:val="22"/>
          <w:szCs w:val="22"/>
        </w:rPr>
        <w:t>, fomentar la transferencia de tecnología</w:t>
      </w:r>
      <w:r w:rsidR="0087245A" w:rsidRPr="004A7A47">
        <w:rPr>
          <w:rFonts w:ascii="Lato" w:hAnsi="Lato"/>
          <w:sz w:val="22"/>
          <w:szCs w:val="22"/>
        </w:rPr>
        <w:t xml:space="preserve"> y </w:t>
      </w:r>
      <w:r w:rsidR="005C7E1B" w:rsidRPr="004A7A47">
        <w:rPr>
          <w:rFonts w:ascii="Lato" w:hAnsi="Lato"/>
          <w:sz w:val="22"/>
          <w:szCs w:val="22"/>
        </w:rPr>
        <w:t xml:space="preserve">fortalecer </w:t>
      </w:r>
      <w:r w:rsidR="0087245A" w:rsidRPr="004A7A47">
        <w:rPr>
          <w:rFonts w:ascii="Lato" w:hAnsi="Lato"/>
          <w:sz w:val="22"/>
          <w:szCs w:val="22"/>
        </w:rPr>
        <w:t xml:space="preserve">las capacidades y las instituciones nacionales e internacionales para la protección del medio ambiente, </w:t>
      </w:r>
      <w:r w:rsidR="00B912DD" w:rsidRPr="004A7A47">
        <w:rPr>
          <w:rFonts w:ascii="Lato" w:hAnsi="Lato"/>
          <w:sz w:val="22"/>
          <w:szCs w:val="22"/>
        </w:rPr>
        <w:t>tomando en cuenta los desafíos asociados</w:t>
      </w:r>
      <w:r w:rsidR="0087245A" w:rsidRPr="004A7A47">
        <w:rPr>
          <w:rFonts w:ascii="Lato" w:hAnsi="Lato"/>
          <w:sz w:val="22"/>
          <w:szCs w:val="22"/>
        </w:rPr>
        <w:t xml:space="preserve"> al cambio climático, la pérdida de biodiversidad</w:t>
      </w:r>
      <w:r w:rsidR="00B912DD" w:rsidRPr="004A7A47">
        <w:rPr>
          <w:rFonts w:ascii="Lato" w:hAnsi="Lato"/>
          <w:sz w:val="22"/>
          <w:szCs w:val="22"/>
        </w:rPr>
        <w:t>, la desertificación</w:t>
      </w:r>
      <w:r w:rsidR="0087245A" w:rsidRPr="004A7A47">
        <w:rPr>
          <w:rFonts w:ascii="Lato" w:hAnsi="Lato"/>
          <w:sz w:val="22"/>
          <w:szCs w:val="22"/>
        </w:rPr>
        <w:t xml:space="preserve"> y la contaminación.</w:t>
      </w:r>
    </w:p>
    <w:p w14:paraId="20EDDD42" w14:textId="77777777" w:rsidR="000B0E98" w:rsidRPr="004A7A47" w:rsidRDefault="000B0E98" w:rsidP="005110C7">
      <w:pPr>
        <w:pStyle w:val="ListParagraph"/>
        <w:spacing w:before="240" w:after="240" w:line="240" w:lineRule="auto"/>
        <w:ind w:left="567" w:hanging="283"/>
        <w:jc w:val="both"/>
        <w:rPr>
          <w:rFonts w:ascii="Lato" w:hAnsi="Lato"/>
          <w:sz w:val="22"/>
          <w:szCs w:val="22"/>
        </w:rPr>
      </w:pPr>
    </w:p>
    <w:p w14:paraId="12CF95C6" w14:textId="26DDF41D" w:rsidR="0087245A" w:rsidRPr="004A7A47" w:rsidRDefault="0087245A" w:rsidP="005110C7">
      <w:pPr>
        <w:pStyle w:val="ListParagraph"/>
        <w:numPr>
          <w:ilvl w:val="0"/>
          <w:numId w:val="19"/>
        </w:numPr>
        <w:spacing w:before="240" w:after="240" w:line="240" w:lineRule="auto"/>
        <w:ind w:left="567" w:hanging="283"/>
        <w:jc w:val="both"/>
        <w:rPr>
          <w:rFonts w:ascii="Lato" w:hAnsi="Lato"/>
          <w:sz w:val="22"/>
          <w:szCs w:val="22"/>
        </w:rPr>
      </w:pPr>
      <w:r w:rsidRPr="004A7A47">
        <w:rPr>
          <w:rFonts w:ascii="Lato" w:hAnsi="Lato"/>
          <w:sz w:val="22"/>
          <w:szCs w:val="22"/>
        </w:rPr>
        <w:t xml:space="preserve">El Observatorio La Rábida </w:t>
      </w:r>
      <w:r w:rsidR="0030385A" w:rsidRPr="004A7A47">
        <w:rPr>
          <w:rFonts w:ascii="Lato" w:hAnsi="Lato"/>
          <w:sz w:val="22"/>
          <w:szCs w:val="22"/>
        </w:rPr>
        <w:t>de Desarrollo Sostenible y</w:t>
      </w:r>
      <w:r w:rsidRPr="004A7A47">
        <w:rPr>
          <w:rFonts w:ascii="Lato" w:hAnsi="Lato"/>
          <w:sz w:val="22"/>
          <w:szCs w:val="22"/>
        </w:rPr>
        <w:t xml:space="preserve"> Cambio Climático </w:t>
      </w:r>
      <w:r w:rsidR="0030385A" w:rsidRPr="004A7A47">
        <w:rPr>
          <w:rFonts w:ascii="Lato" w:hAnsi="Lato"/>
          <w:sz w:val="22"/>
          <w:szCs w:val="22"/>
        </w:rPr>
        <w:t>para</w:t>
      </w:r>
      <w:r w:rsidRPr="004A7A47">
        <w:rPr>
          <w:rFonts w:ascii="Lato" w:hAnsi="Lato"/>
          <w:sz w:val="22"/>
          <w:szCs w:val="22"/>
        </w:rPr>
        <w:t xml:space="preserve"> Iberoamérica está elaborando un informe sobre agua y cambio climático, que presentará a la XXX Cumbre Iberoamericana de </w:t>
      </w:r>
      <w:r w:rsidR="00F14885" w:rsidRPr="004A7A47">
        <w:rPr>
          <w:rFonts w:ascii="Lato" w:hAnsi="Lato"/>
          <w:sz w:val="22"/>
          <w:szCs w:val="22"/>
        </w:rPr>
        <w:t xml:space="preserve">Jefas </w:t>
      </w:r>
      <w:r w:rsidRPr="004A7A47">
        <w:rPr>
          <w:rFonts w:ascii="Lato" w:hAnsi="Lato"/>
          <w:sz w:val="22"/>
          <w:szCs w:val="22"/>
        </w:rPr>
        <w:t xml:space="preserve">y </w:t>
      </w:r>
      <w:r w:rsidR="00F14885" w:rsidRPr="004A7A47">
        <w:rPr>
          <w:rFonts w:ascii="Lato" w:hAnsi="Lato"/>
          <w:sz w:val="22"/>
          <w:szCs w:val="22"/>
        </w:rPr>
        <w:t xml:space="preserve">Jefes </w:t>
      </w:r>
      <w:r w:rsidRPr="004A7A47">
        <w:rPr>
          <w:rFonts w:ascii="Lato" w:hAnsi="Lato"/>
          <w:sz w:val="22"/>
          <w:szCs w:val="22"/>
        </w:rPr>
        <w:t>de Estado y de Gobierno.</w:t>
      </w:r>
    </w:p>
    <w:p w14:paraId="5983E834" w14:textId="12DF4CE6" w:rsidR="00425E23" w:rsidRPr="004A7A47" w:rsidRDefault="00471FF5" w:rsidP="005110C7">
      <w:pPr>
        <w:spacing w:before="240" w:after="240" w:line="240" w:lineRule="auto"/>
        <w:jc w:val="both"/>
        <w:rPr>
          <w:rFonts w:ascii="Lato" w:hAnsi="Lato"/>
          <w:b/>
          <w:bCs/>
          <w:i/>
          <w:iCs/>
          <w:sz w:val="22"/>
          <w:szCs w:val="22"/>
        </w:rPr>
      </w:pPr>
      <w:r w:rsidRPr="004A7A47">
        <w:rPr>
          <w:rFonts w:ascii="Lato" w:hAnsi="Lato"/>
          <w:b/>
          <w:bCs/>
          <w:i/>
          <w:iCs/>
          <w:sz w:val="22"/>
          <w:szCs w:val="22"/>
        </w:rPr>
        <w:t>Acordamos</w:t>
      </w:r>
      <w:r w:rsidR="00425E23" w:rsidRPr="004A7A47">
        <w:rPr>
          <w:rFonts w:ascii="Lato" w:hAnsi="Lato"/>
          <w:b/>
          <w:bCs/>
          <w:i/>
          <w:iCs/>
          <w:sz w:val="22"/>
          <w:szCs w:val="22"/>
        </w:rPr>
        <w:t>:</w:t>
      </w:r>
    </w:p>
    <w:p w14:paraId="4326EBAD" w14:textId="2BEAB4E2" w:rsidR="009406D0" w:rsidRPr="004A7A47" w:rsidRDefault="009406D0" w:rsidP="005110C7">
      <w:pPr>
        <w:pStyle w:val="ListParagraph"/>
        <w:numPr>
          <w:ilvl w:val="0"/>
          <w:numId w:val="16"/>
        </w:numPr>
        <w:spacing w:after="0" w:line="240" w:lineRule="auto"/>
        <w:ind w:left="567" w:hanging="425"/>
        <w:jc w:val="both"/>
        <w:rPr>
          <w:rFonts w:ascii="Lato" w:hAnsi="Lato"/>
          <w:sz w:val="22"/>
          <w:szCs w:val="22"/>
        </w:rPr>
      </w:pPr>
      <w:r w:rsidRPr="004A7A47">
        <w:rPr>
          <w:rFonts w:ascii="Lato" w:hAnsi="Lato"/>
          <w:sz w:val="22"/>
          <w:szCs w:val="22"/>
        </w:rPr>
        <w:t>Reafirmar nuestro compromiso con la conservación</w:t>
      </w:r>
      <w:r w:rsidR="00DB576E" w:rsidRPr="004A7A47">
        <w:rPr>
          <w:rFonts w:ascii="Lato" w:hAnsi="Lato"/>
          <w:sz w:val="22"/>
          <w:szCs w:val="22"/>
        </w:rPr>
        <w:t>,</w:t>
      </w:r>
      <w:r w:rsidRPr="004A7A47">
        <w:rPr>
          <w:rFonts w:ascii="Lato" w:hAnsi="Lato"/>
          <w:sz w:val="22"/>
          <w:szCs w:val="22"/>
        </w:rPr>
        <w:t xml:space="preserve"> la restauración</w:t>
      </w:r>
      <w:r w:rsidR="00DB576E" w:rsidRPr="004A7A47">
        <w:rPr>
          <w:rFonts w:ascii="Lato" w:hAnsi="Lato"/>
          <w:sz w:val="22"/>
          <w:szCs w:val="22"/>
        </w:rPr>
        <w:t xml:space="preserve"> y el uso sostenible de la biodiversidad</w:t>
      </w:r>
      <w:r w:rsidR="00430D37" w:rsidRPr="004A7A47">
        <w:rPr>
          <w:rFonts w:ascii="Lato" w:hAnsi="Lato"/>
          <w:sz w:val="22"/>
          <w:szCs w:val="22"/>
        </w:rPr>
        <w:t>;</w:t>
      </w:r>
      <w:r w:rsidRPr="004A7A47">
        <w:rPr>
          <w:rFonts w:ascii="Lato" w:hAnsi="Lato"/>
          <w:sz w:val="22"/>
          <w:szCs w:val="22"/>
        </w:rPr>
        <w:t xml:space="preserve"> </w:t>
      </w:r>
      <w:r w:rsidR="00DB576E" w:rsidRPr="004A7A47">
        <w:rPr>
          <w:rFonts w:ascii="Lato" w:hAnsi="Lato"/>
          <w:sz w:val="22"/>
          <w:szCs w:val="22"/>
        </w:rPr>
        <w:t xml:space="preserve">la protección </w:t>
      </w:r>
      <w:r w:rsidRPr="004A7A47">
        <w:rPr>
          <w:rFonts w:ascii="Lato" w:hAnsi="Lato"/>
          <w:sz w:val="22"/>
          <w:szCs w:val="22"/>
        </w:rPr>
        <w:t>del medio ambiente</w:t>
      </w:r>
      <w:r w:rsidR="00430D37" w:rsidRPr="004A7A47">
        <w:rPr>
          <w:rFonts w:ascii="Lato" w:hAnsi="Lato"/>
          <w:sz w:val="22"/>
          <w:szCs w:val="22"/>
        </w:rPr>
        <w:t>; la gestión sostenible de los recursos naturales;</w:t>
      </w:r>
      <w:r w:rsidR="00464D54" w:rsidRPr="004A7A47">
        <w:rPr>
          <w:rFonts w:ascii="Lato" w:hAnsi="Lato"/>
          <w:sz w:val="22"/>
          <w:szCs w:val="22"/>
        </w:rPr>
        <w:t xml:space="preserve"> la promoción del desarrollo sostenible</w:t>
      </w:r>
      <w:r w:rsidR="00486139" w:rsidRPr="004A7A47">
        <w:rPr>
          <w:rFonts w:ascii="Lato" w:hAnsi="Lato"/>
          <w:sz w:val="22"/>
          <w:szCs w:val="22"/>
        </w:rPr>
        <w:t>;</w:t>
      </w:r>
      <w:r w:rsidR="00BA41B4" w:rsidRPr="004A7A47">
        <w:rPr>
          <w:rFonts w:ascii="Lato" w:hAnsi="Lato"/>
          <w:sz w:val="22"/>
          <w:szCs w:val="22"/>
        </w:rPr>
        <w:t xml:space="preserve"> la erradicación de la pobreza</w:t>
      </w:r>
      <w:r w:rsidR="00430D37" w:rsidRPr="004A7A47">
        <w:rPr>
          <w:rFonts w:ascii="Lato" w:hAnsi="Lato"/>
          <w:sz w:val="22"/>
          <w:szCs w:val="22"/>
        </w:rPr>
        <w:t>;</w:t>
      </w:r>
      <w:r w:rsidR="00EA1B66" w:rsidRPr="004A7A47">
        <w:rPr>
          <w:rFonts w:ascii="Lato" w:hAnsi="Lato"/>
          <w:sz w:val="22"/>
          <w:szCs w:val="22"/>
        </w:rPr>
        <w:t xml:space="preserve"> </w:t>
      </w:r>
      <w:r w:rsidRPr="004A7A47">
        <w:rPr>
          <w:rFonts w:ascii="Lato" w:hAnsi="Lato"/>
          <w:sz w:val="22"/>
          <w:szCs w:val="22"/>
        </w:rPr>
        <w:t>la lucha contra el cambio climático</w:t>
      </w:r>
      <w:r w:rsidR="00430D37" w:rsidRPr="004A7A47">
        <w:rPr>
          <w:rFonts w:ascii="Lato" w:hAnsi="Lato"/>
          <w:sz w:val="22"/>
          <w:szCs w:val="22"/>
        </w:rPr>
        <w:t>;</w:t>
      </w:r>
      <w:r w:rsidR="00F966ED" w:rsidRPr="004A7A47">
        <w:rPr>
          <w:rFonts w:ascii="Lato" w:hAnsi="Lato"/>
          <w:sz w:val="22"/>
          <w:szCs w:val="22"/>
        </w:rPr>
        <w:t xml:space="preserve"> la prevención y reducción de la contaminación</w:t>
      </w:r>
      <w:r w:rsidR="00430D37" w:rsidRPr="004A7A47">
        <w:rPr>
          <w:rFonts w:ascii="Lato" w:hAnsi="Lato"/>
          <w:sz w:val="22"/>
          <w:szCs w:val="22"/>
        </w:rPr>
        <w:t>;</w:t>
      </w:r>
      <w:r w:rsidR="00FB1CE5" w:rsidRPr="004A7A47">
        <w:rPr>
          <w:rFonts w:ascii="Lato" w:hAnsi="Lato"/>
          <w:sz w:val="22"/>
          <w:szCs w:val="22"/>
        </w:rPr>
        <w:t xml:space="preserve"> </w:t>
      </w:r>
      <w:r w:rsidRPr="004A7A47">
        <w:rPr>
          <w:rFonts w:ascii="Lato" w:hAnsi="Lato"/>
          <w:sz w:val="22"/>
          <w:szCs w:val="22"/>
        </w:rPr>
        <w:t xml:space="preserve">el </w:t>
      </w:r>
      <w:r w:rsidR="00464D54" w:rsidRPr="004A7A47">
        <w:rPr>
          <w:rFonts w:ascii="Lato" w:hAnsi="Lato"/>
          <w:sz w:val="22"/>
          <w:szCs w:val="22"/>
        </w:rPr>
        <w:t xml:space="preserve">fortalecimiento del </w:t>
      </w:r>
      <w:r w:rsidRPr="004A7A47">
        <w:rPr>
          <w:rFonts w:ascii="Lato" w:hAnsi="Lato"/>
          <w:sz w:val="22"/>
          <w:szCs w:val="22"/>
        </w:rPr>
        <w:t>multilateralismo medioambiental</w:t>
      </w:r>
      <w:r w:rsidR="00430D37" w:rsidRPr="004A7A47">
        <w:rPr>
          <w:rFonts w:ascii="Lato" w:hAnsi="Lato"/>
          <w:sz w:val="22"/>
          <w:szCs w:val="22"/>
        </w:rPr>
        <w:t>;</w:t>
      </w:r>
      <w:r w:rsidR="00DB576E" w:rsidRPr="004A7A47">
        <w:rPr>
          <w:rFonts w:ascii="Lato" w:hAnsi="Lato"/>
          <w:sz w:val="22"/>
          <w:szCs w:val="22"/>
        </w:rPr>
        <w:t xml:space="preserve"> y </w:t>
      </w:r>
      <w:r w:rsidR="00430D37" w:rsidRPr="004A7A47">
        <w:rPr>
          <w:rFonts w:ascii="Lato" w:hAnsi="Lato"/>
          <w:sz w:val="22"/>
          <w:szCs w:val="22"/>
        </w:rPr>
        <w:t>el respeto a</w:t>
      </w:r>
      <w:r w:rsidRPr="004A7A47">
        <w:rPr>
          <w:rFonts w:ascii="Lato" w:hAnsi="Lato"/>
          <w:sz w:val="22"/>
          <w:szCs w:val="22"/>
        </w:rPr>
        <w:t xml:space="preserve"> los derechos humanos y el derecho internacional, incluyendo la Carta de las Naciones Unidas, como elementos clave para asegurar un mundo justo, estable y sostenible.  </w:t>
      </w:r>
    </w:p>
    <w:p w14:paraId="2C4F8A22" w14:textId="77777777" w:rsidR="004E0AED" w:rsidRPr="004A7A47" w:rsidRDefault="004E0AED" w:rsidP="005110C7">
      <w:pPr>
        <w:spacing w:after="0" w:line="240" w:lineRule="auto"/>
        <w:jc w:val="both"/>
        <w:rPr>
          <w:rFonts w:ascii="Lato" w:hAnsi="Lato"/>
          <w:sz w:val="22"/>
          <w:szCs w:val="22"/>
        </w:rPr>
      </w:pPr>
    </w:p>
    <w:p w14:paraId="0AFFB68A" w14:textId="6822D2A2" w:rsidR="00BB4E99" w:rsidRPr="004A7A47" w:rsidRDefault="009406D0" w:rsidP="005110C7">
      <w:pPr>
        <w:pStyle w:val="ListParagraph"/>
        <w:numPr>
          <w:ilvl w:val="0"/>
          <w:numId w:val="16"/>
        </w:numPr>
        <w:spacing w:after="0" w:line="240" w:lineRule="auto"/>
        <w:ind w:left="567" w:hanging="425"/>
        <w:jc w:val="both"/>
        <w:rPr>
          <w:rFonts w:ascii="Lato" w:hAnsi="Lato"/>
          <w:sz w:val="22"/>
          <w:szCs w:val="22"/>
        </w:rPr>
      </w:pPr>
      <w:r w:rsidRPr="004A7A47">
        <w:rPr>
          <w:rFonts w:ascii="Lato" w:hAnsi="Lato"/>
          <w:sz w:val="22"/>
          <w:szCs w:val="22"/>
        </w:rPr>
        <w:t>Reafirmar los principios de la Declaración de Río sobre el Medio Ambiente y el Desarrollo</w:t>
      </w:r>
      <w:r w:rsidR="00BB4E99" w:rsidRPr="004A7A47">
        <w:rPr>
          <w:rFonts w:ascii="Lato" w:hAnsi="Lato"/>
          <w:sz w:val="22"/>
          <w:szCs w:val="22"/>
        </w:rPr>
        <w:t xml:space="preserve"> y la Resolución 76/300 de la Asamblea General de las Naciones Unidas, que reconoce el derecho humano a un medio ambiente limpio, saludable y sostenible.</w:t>
      </w:r>
    </w:p>
    <w:p w14:paraId="5B3D8C7F" w14:textId="77777777" w:rsidR="009406D0" w:rsidRPr="004A7A47" w:rsidRDefault="009406D0" w:rsidP="005110C7">
      <w:pPr>
        <w:pStyle w:val="ListParagraph"/>
        <w:spacing w:after="0" w:line="240" w:lineRule="auto"/>
        <w:ind w:left="567" w:hanging="425"/>
        <w:jc w:val="both"/>
        <w:rPr>
          <w:rFonts w:ascii="Lato" w:hAnsi="Lato"/>
          <w:sz w:val="22"/>
          <w:szCs w:val="22"/>
        </w:rPr>
      </w:pPr>
    </w:p>
    <w:p w14:paraId="37519365" w14:textId="6075E534" w:rsidR="009406D0" w:rsidRPr="004A7A47" w:rsidRDefault="009406D0" w:rsidP="005110C7">
      <w:pPr>
        <w:pStyle w:val="ListParagraph"/>
        <w:numPr>
          <w:ilvl w:val="0"/>
          <w:numId w:val="16"/>
        </w:numPr>
        <w:spacing w:after="0" w:line="240" w:lineRule="auto"/>
        <w:ind w:left="567" w:hanging="425"/>
        <w:jc w:val="both"/>
        <w:rPr>
          <w:rFonts w:ascii="Lato" w:hAnsi="Lato"/>
          <w:sz w:val="22"/>
          <w:szCs w:val="22"/>
        </w:rPr>
      </w:pPr>
      <w:r w:rsidRPr="004A7A47">
        <w:rPr>
          <w:rFonts w:ascii="Lato" w:hAnsi="Lato"/>
          <w:sz w:val="22"/>
          <w:szCs w:val="22"/>
        </w:rPr>
        <w:t>A</w:t>
      </w:r>
      <w:r w:rsidR="0030385A" w:rsidRPr="004A7A47">
        <w:rPr>
          <w:rFonts w:ascii="Lato" w:hAnsi="Lato"/>
          <w:sz w:val="22"/>
          <w:szCs w:val="22"/>
        </w:rPr>
        <w:t>proba</w:t>
      </w:r>
      <w:r w:rsidRPr="004A7A47">
        <w:rPr>
          <w:rFonts w:ascii="Lato" w:hAnsi="Lato"/>
          <w:sz w:val="22"/>
          <w:szCs w:val="22"/>
        </w:rPr>
        <w:t>r la Agenda Medioambiental Iberoamericana</w:t>
      </w:r>
      <w:r w:rsidR="00C73032" w:rsidRPr="004A7A47">
        <w:rPr>
          <w:rFonts w:ascii="Lato" w:hAnsi="Lato"/>
          <w:sz w:val="22"/>
          <w:szCs w:val="22"/>
        </w:rPr>
        <w:t xml:space="preserve"> (AMI) como marco programático central de la cooperación ambiental iberoamericana hasta 2030</w:t>
      </w:r>
      <w:r w:rsidR="00B76E1C" w:rsidRPr="004A7A47">
        <w:rPr>
          <w:rFonts w:ascii="Lato" w:hAnsi="Lato"/>
          <w:sz w:val="22"/>
          <w:szCs w:val="22"/>
        </w:rPr>
        <w:t xml:space="preserve"> de carácter no jurídicamente vinculante</w:t>
      </w:r>
      <w:r w:rsidR="00C73032" w:rsidRPr="004A7A47">
        <w:rPr>
          <w:rFonts w:ascii="Lato" w:hAnsi="Lato"/>
          <w:sz w:val="22"/>
          <w:szCs w:val="22"/>
        </w:rPr>
        <w:t>, estructurad</w:t>
      </w:r>
      <w:r w:rsidR="00B76E1C" w:rsidRPr="004A7A47">
        <w:rPr>
          <w:rFonts w:ascii="Lato" w:hAnsi="Lato"/>
          <w:sz w:val="22"/>
          <w:szCs w:val="22"/>
        </w:rPr>
        <w:t>o</w:t>
      </w:r>
      <w:r w:rsidR="00C73032" w:rsidRPr="004A7A47">
        <w:rPr>
          <w:rFonts w:ascii="Lato" w:hAnsi="Lato"/>
          <w:sz w:val="22"/>
          <w:szCs w:val="22"/>
        </w:rPr>
        <w:t xml:space="preserve"> en una acción horizontal y cuatro ejes</w:t>
      </w:r>
      <w:r w:rsidR="009757F2" w:rsidRPr="004A7A47">
        <w:rPr>
          <w:rFonts w:ascii="Lato" w:hAnsi="Lato"/>
          <w:sz w:val="22"/>
          <w:szCs w:val="22"/>
        </w:rPr>
        <w:t xml:space="preserve"> </w:t>
      </w:r>
      <w:r w:rsidR="00C73032" w:rsidRPr="004A7A47">
        <w:rPr>
          <w:rFonts w:ascii="Lato" w:hAnsi="Lato"/>
          <w:sz w:val="22"/>
          <w:szCs w:val="22"/>
        </w:rPr>
        <w:t>temáticos</w:t>
      </w:r>
      <w:r w:rsidR="009757F2" w:rsidRPr="004A7A47">
        <w:rPr>
          <w:rFonts w:ascii="Lato" w:hAnsi="Lato"/>
          <w:sz w:val="22"/>
          <w:szCs w:val="22"/>
        </w:rPr>
        <w:t>,</w:t>
      </w:r>
      <w:r w:rsidRPr="004A7A47">
        <w:rPr>
          <w:rFonts w:ascii="Lato" w:hAnsi="Lato"/>
          <w:sz w:val="22"/>
          <w:szCs w:val="22"/>
        </w:rPr>
        <w:t xml:space="preserve"> y </w:t>
      </w:r>
      <w:r w:rsidR="00B966BF" w:rsidRPr="004A7A47">
        <w:rPr>
          <w:rFonts w:ascii="Lato" w:hAnsi="Lato"/>
          <w:sz w:val="22"/>
          <w:szCs w:val="22"/>
        </w:rPr>
        <w:t>elevarla a</w:t>
      </w:r>
      <w:r w:rsidRPr="004A7A47">
        <w:rPr>
          <w:rFonts w:ascii="Lato" w:hAnsi="Lato"/>
          <w:sz w:val="22"/>
          <w:szCs w:val="22"/>
        </w:rPr>
        <w:t xml:space="preserve"> la </w:t>
      </w:r>
      <w:r w:rsidR="00B966BF" w:rsidRPr="004A7A47">
        <w:rPr>
          <w:rFonts w:ascii="Lato" w:hAnsi="Lato"/>
          <w:sz w:val="22"/>
          <w:szCs w:val="22"/>
        </w:rPr>
        <w:t xml:space="preserve">consideración de la </w:t>
      </w:r>
      <w:r w:rsidRPr="004A7A47">
        <w:rPr>
          <w:rFonts w:ascii="Lato" w:hAnsi="Lato"/>
          <w:sz w:val="22"/>
          <w:szCs w:val="22"/>
        </w:rPr>
        <w:t xml:space="preserve">XXX Cumbre Iberoamericana de </w:t>
      </w:r>
      <w:r w:rsidR="002E0078" w:rsidRPr="004A7A47">
        <w:rPr>
          <w:rFonts w:ascii="Lato" w:hAnsi="Lato"/>
          <w:sz w:val="22"/>
          <w:szCs w:val="22"/>
        </w:rPr>
        <w:t xml:space="preserve">Jefas </w:t>
      </w:r>
      <w:r w:rsidRPr="004A7A47">
        <w:rPr>
          <w:rFonts w:ascii="Lato" w:hAnsi="Lato"/>
          <w:sz w:val="22"/>
          <w:szCs w:val="22"/>
        </w:rPr>
        <w:t xml:space="preserve">y </w:t>
      </w:r>
      <w:r w:rsidR="002E0078" w:rsidRPr="004A7A47">
        <w:rPr>
          <w:rFonts w:ascii="Lato" w:hAnsi="Lato"/>
          <w:sz w:val="22"/>
          <w:szCs w:val="22"/>
        </w:rPr>
        <w:t xml:space="preserve">Jefes </w:t>
      </w:r>
      <w:r w:rsidRPr="004A7A47">
        <w:rPr>
          <w:rFonts w:ascii="Lato" w:hAnsi="Lato"/>
          <w:sz w:val="22"/>
          <w:szCs w:val="22"/>
        </w:rPr>
        <w:t>de Estado y de Gobierno</w:t>
      </w:r>
      <w:r w:rsidR="00B966BF" w:rsidRPr="004A7A47">
        <w:rPr>
          <w:rFonts w:ascii="Lato" w:hAnsi="Lato"/>
          <w:sz w:val="22"/>
          <w:szCs w:val="22"/>
        </w:rPr>
        <w:t xml:space="preserve"> para su a</w:t>
      </w:r>
      <w:r w:rsidR="0030385A" w:rsidRPr="004A7A47">
        <w:rPr>
          <w:rFonts w:ascii="Lato" w:hAnsi="Lato"/>
          <w:sz w:val="22"/>
          <w:szCs w:val="22"/>
        </w:rPr>
        <w:t>dop</w:t>
      </w:r>
      <w:r w:rsidR="00B966BF" w:rsidRPr="004A7A47">
        <w:rPr>
          <w:rFonts w:ascii="Lato" w:hAnsi="Lato"/>
          <w:sz w:val="22"/>
          <w:szCs w:val="22"/>
        </w:rPr>
        <w:t>ción</w:t>
      </w:r>
      <w:r w:rsidR="009757F2" w:rsidRPr="004A7A47">
        <w:rPr>
          <w:rFonts w:ascii="Lato" w:hAnsi="Lato"/>
          <w:sz w:val="22"/>
          <w:szCs w:val="22"/>
        </w:rPr>
        <w:t>, invitándola a respaldar su plena implementación</w:t>
      </w:r>
      <w:r w:rsidRPr="004A7A47">
        <w:rPr>
          <w:rFonts w:ascii="Lato" w:hAnsi="Lato"/>
          <w:sz w:val="22"/>
          <w:szCs w:val="22"/>
        </w:rPr>
        <w:t>. As</w:t>
      </w:r>
      <w:r w:rsidR="001426D1" w:rsidRPr="004A7A47">
        <w:rPr>
          <w:rFonts w:ascii="Lato" w:hAnsi="Lato"/>
          <w:sz w:val="22"/>
          <w:szCs w:val="22"/>
        </w:rPr>
        <w:t>i</w:t>
      </w:r>
      <w:r w:rsidRPr="004A7A47">
        <w:rPr>
          <w:rFonts w:ascii="Lato" w:hAnsi="Lato"/>
          <w:sz w:val="22"/>
          <w:szCs w:val="22"/>
        </w:rPr>
        <w:t xml:space="preserve">mismo, solicitar a la </w:t>
      </w:r>
      <w:r w:rsidR="00D12668" w:rsidRPr="004A7A47">
        <w:rPr>
          <w:rFonts w:ascii="Lato" w:hAnsi="Lato"/>
          <w:sz w:val="22"/>
          <w:szCs w:val="22"/>
        </w:rPr>
        <w:t>SEGIB</w:t>
      </w:r>
      <w:r w:rsidRPr="004A7A47">
        <w:rPr>
          <w:rFonts w:ascii="Lato" w:hAnsi="Lato"/>
          <w:sz w:val="22"/>
          <w:szCs w:val="22"/>
        </w:rPr>
        <w:t xml:space="preserve"> y </w:t>
      </w:r>
      <w:r w:rsidR="009945EC" w:rsidRPr="004A7A47">
        <w:rPr>
          <w:rFonts w:ascii="Lato" w:hAnsi="Lato"/>
          <w:sz w:val="22"/>
          <w:szCs w:val="22"/>
        </w:rPr>
        <w:t xml:space="preserve">alentar </w:t>
      </w:r>
      <w:r w:rsidRPr="004A7A47">
        <w:rPr>
          <w:rFonts w:ascii="Lato" w:hAnsi="Lato"/>
          <w:sz w:val="22"/>
          <w:szCs w:val="22"/>
        </w:rPr>
        <w:t>a los países iberoamericanos, las redes iberoamericanas y otros actores relevantes</w:t>
      </w:r>
      <w:r w:rsidR="00D12668" w:rsidRPr="004A7A47">
        <w:rPr>
          <w:rFonts w:ascii="Lato" w:hAnsi="Lato"/>
          <w:sz w:val="22"/>
          <w:szCs w:val="22"/>
        </w:rPr>
        <w:t>,</w:t>
      </w:r>
      <w:r w:rsidRPr="004A7A47">
        <w:rPr>
          <w:rFonts w:ascii="Lato" w:hAnsi="Lato"/>
          <w:sz w:val="22"/>
          <w:szCs w:val="22"/>
        </w:rPr>
        <w:t xml:space="preserve"> a apoy</w:t>
      </w:r>
      <w:r w:rsidR="00B966BF" w:rsidRPr="004A7A47">
        <w:rPr>
          <w:rFonts w:ascii="Lato" w:hAnsi="Lato"/>
          <w:sz w:val="22"/>
          <w:szCs w:val="22"/>
        </w:rPr>
        <w:t>ar</w:t>
      </w:r>
      <w:r w:rsidRPr="004A7A47">
        <w:rPr>
          <w:rFonts w:ascii="Lato" w:hAnsi="Lato"/>
          <w:sz w:val="22"/>
          <w:szCs w:val="22"/>
        </w:rPr>
        <w:t xml:space="preserve"> </w:t>
      </w:r>
      <w:r w:rsidR="00B966BF" w:rsidRPr="004A7A47">
        <w:rPr>
          <w:rFonts w:ascii="Lato" w:hAnsi="Lato"/>
          <w:sz w:val="22"/>
          <w:szCs w:val="22"/>
        </w:rPr>
        <w:t>su</w:t>
      </w:r>
      <w:r w:rsidRPr="004A7A47">
        <w:rPr>
          <w:rFonts w:ascii="Lato" w:hAnsi="Lato"/>
          <w:sz w:val="22"/>
          <w:szCs w:val="22"/>
        </w:rPr>
        <w:t xml:space="preserve"> implementación una vez </w:t>
      </w:r>
      <w:r w:rsidR="00486139" w:rsidRPr="004A7A47">
        <w:rPr>
          <w:rFonts w:ascii="Lato" w:hAnsi="Lato"/>
          <w:sz w:val="22"/>
          <w:szCs w:val="22"/>
        </w:rPr>
        <w:t>adoptada</w:t>
      </w:r>
      <w:r w:rsidR="00F51C59" w:rsidRPr="004A7A47">
        <w:rPr>
          <w:rFonts w:ascii="Lato" w:hAnsi="Lato"/>
          <w:sz w:val="22"/>
          <w:szCs w:val="22"/>
        </w:rPr>
        <w:t>, así como considerar modalidades de seguimiento o intercambio de información que permitan facilitar el monitoreo de los avances en su implementación y fortalecer la articulación entre los países y las redes iberoamericanas</w:t>
      </w:r>
      <w:r w:rsidRPr="004A7A47">
        <w:rPr>
          <w:rFonts w:ascii="Lato" w:hAnsi="Lato"/>
          <w:sz w:val="22"/>
          <w:szCs w:val="22"/>
        </w:rPr>
        <w:t>.</w:t>
      </w:r>
    </w:p>
    <w:p w14:paraId="3F648236" w14:textId="77777777" w:rsidR="004C64E0" w:rsidRPr="004A7A47" w:rsidRDefault="004C64E0" w:rsidP="005110C7">
      <w:pPr>
        <w:pStyle w:val="ListParagraph"/>
        <w:spacing w:line="240" w:lineRule="auto"/>
        <w:ind w:left="567" w:hanging="425"/>
        <w:jc w:val="both"/>
        <w:rPr>
          <w:rFonts w:ascii="Lato" w:hAnsi="Lato"/>
          <w:sz w:val="22"/>
          <w:szCs w:val="22"/>
        </w:rPr>
      </w:pPr>
    </w:p>
    <w:p w14:paraId="337DC080" w14:textId="77777777" w:rsidR="004C64E0" w:rsidRPr="004A7A47" w:rsidRDefault="004C64E0" w:rsidP="005110C7">
      <w:pPr>
        <w:pStyle w:val="ListParagraph"/>
        <w:numPr>
          <w:ilvl w:val="0"/>
          <w:numId w:val="16"/>
        </w:numPr>
        <w:spacing w:after="0" w:line="240" w:lineRule="auto"/>
        <w:ind w:left="567" w:hanging="425"/>
        <w:jc w:val="both"/>
        <w:rPr>
          <w:rFonts w:ascii="Lato" w:hAnsi="Lato"/>
          <w:sz w:val="22"/>
          <w:szCs w:val="22"/>
        </w:rPr>
      </w:pPr>
      <w:r w:rsidRPr="004A7A47">
        <w:rPr>
          <w:rFonts w:ascii="Lato" w:hAnsi="Lato"/>
          <w:sz w:val="22"/>
          <w:szCs w:val="22"/>
        </w:rPr>
        <w:t xml:space="preserve">Apoyar la labor de las redes iberoamericanas e impulsar su trabajo, como espacios de diálogo y cooperación que permiten compartir experiencias, trabajar sobre retos </w:t>
      </w:r>
      <w:r w:rsidRPr="004A7A47">
        <w:rPr>
          <w:rFonts w:ascii="Lato" w:hAnsi="Lato"/>
          <w:sz w:val="22"/>
          <w:szCs w:val="22"/>
        </w:rPr>
        <w:lastRenderedPageBreak/>
        <w:t>comunes e identificar potenciales actuaciones conjuntas que refuerzan la cooperación en el espacio iberoamericano.</w:t>
      </w:r>
    </w:p>
    <w:p w14:paraId="6DB3BDBB" w14:textId="77777777" w:rsidR="00310A22" w:rsidRPr="004A7A47" w:rsidRDefault="00310A22" w:rsidP="005110C7">
      <w:pPr>
        <w:pStyle w:val="ListParagraph"/>
        <w:spacing w:line="240" w:lineRule="auto"/>
        <w:jc w:val="both"/>
        <w:rPr>
          <w:rFonts w:ascii="Lato" w:hAnsi="Lato"/>
          <w:sz w:val="22"/>
          <w:szCs w:val="22"/>
        </w:rPr>
      </w:pPr>
    </w:p>
    <w:p w14:paraId="5560629B" w14:textId="15E8AEF8" w:rsidR="00310A22" w:rsidRPr="004A7A47" w:rsidRDefault="00BA41B4" w:rsidP="005110C7">
      <w:pPr>
        <w:pStyle w:val="ListParagraph"/>
        <w:numPr>
          <w:ilvl w:val="0"/>
          <w:numId w:val="16"/>
        </w:numPr>
        <w:spacing w:after="0" w:line="240" w:lineRule="auto"/>
        <w:ind w:left="567" w:hanging="425"/>
        <w:jc w:val="both"/>
        <w:rPr>
          <w:rFonts w:ascii="Lato" w:hAnsi="Lato"/>
          <w:sz w:val="22"/>
          <w:szCs w:val="22"/>
        </w:rPr>
      </w:pPr>
      <w:r w:rsidRPr="004A7A47">
        <w:rPr>
          <w:rFonts w:ascii="Lato" w:hAnsi="Lato"/>
          <w:sz w:val="22"/>
          <w:szCs w:val="22"/>
        </w:rPr>
        <w:t>O</w:t>
      </w:r>
      <w:r w:rsidR="00310A22" w:rsidRPr="004A7A47">
        <w:rPr>
          <w:rFonts w:ascii="Lato" w:hAnsi="Lato"/>
          <w:sz w:val="22"/>
          <w:szCs w:val="22"/>
        </w:rPr>
        <w:t>bservar con agradecimiento la publicación del séptimo informe Perspectivas del Medio Ambiente Mundial, publicado por el Programa de las Naciones Unidas para el Medio Ambiente en 2025.</w:t>
      </w:r>
    </w:p>
    <w:p w14:paraId="7A4EBD9F" w14:textId="77777777" w:rsidR="004C64E0" w:rsidRPr="004A7A47" w:rsidRDefault="004C64E0" w:rsidP="005110C7">
      <w:pPr>
        <w:pStyle w:val="ListParagraph"/>
        <w:spacing w:line="240" w:lineRule="auto"/>
        <w:ind w:left="567" w:hanging="425"/>
        <w:jc w:val="both"/>
        <w:rPr>
          <w:rFonts w:ascii="Lato" w:hAnsi="Lato"/>
          <w:sz w:val="22"/>
          <w:szCs w:val="22"/>
        </w:rPr>
      </w:pPr>
    </w:p>
    <w:p w14:paraId="7395A6DE" w14:textId="70E89247" w:rsidR="004C64E0" w:rsidRPr="004A7A47" w:rsidRDefault="004C64E0" w:rsidP="005110C7">
      <w:pPr>
        <w:pStyle w:val="ListParagraph"/>
        <w:numPr>
          <w:ilvl w:val="0"/>
          <w:numId w:val="16"/>
        </w:numPr>
        <w:spacing w:after="0" w:line="240" w:lineRule="auto"/>
        <w:ind w:left="567" w:hanging="425"/>
        <w:jc w:val="both"/>
        <w:rPr>
          <w:rFonts w:ascii="Lato" w:hAnsi="Lato"/>
          <w:sz w:val="22"/>
          <w:szCs w:val="22"/>
        </w:rPr>
      </w:pPr>
      <w:r w:rsidRPr="004A7A47">
        <w:rPr>
          <w:rFonts w:ascii="Lato" w:hAnsi="Lato"/>
          <w:sz w:val="22"/>
          <w:szCs w:val="22"/>
        </w:rPr>
        <w:t>Reiterar nuestro compromiso con la Convención Marco de las Naciones Unidas sobre el Cambio Climático y el Acuerdo de París</w:t>
      </w:r>
      <w:r w:rsidR="008D1EC3" w:rsidRPr="004A7A47">
        <w:rPr>
          <w:rStyle w:val="FootnoteReference"/>
          <w:rFonts w:ascii="Lato" w:hAnsi="Lato"/>
          <w:sz w:val="22"/>
          <w:szCs w:val="22"/>
        </w:rPr>
        <w:footnoteReference w:id="3"/>
      </w:r>
      <w:r w:rsidRPr="004A7A47">
        <w:rPr>
          <w:rFonts w:ascii="Lato" w:hAnsi="Lato"/>
          <w:sz w:val="22"/>
          <w:szCs w:val="22"/>
        </w:rPr>
        <w:t xml:space="preserve">, como instrumentos imprescindibles para reforzar la cooperación internacional en materia de clima, incluyendo sus objetivos de mantener el aumento de la temperatura media mundial muy por debajo de 2 °C, y proseguir los esfuerzos para limitar ese aumento de la temperatura a 1,5 °C con respecto a los niveles preindustriales, reconociendo que ello reduciría significativamente los riesgos y los impactos del cambio climático, y subrayando que los impactos del cambio climático serán mucho menores con un aumento de la temperatura de 1,5 </w:t>
      </w:r>
      <w:r w:rsidR="00B966BF" w:rsidRPr="004A7A47">
        <w:rPr>
          <w:rFonts w:ascii="Lato" w:hAnsi="Lato"/>
          <w:sz w:val="22"/>
          <w:szCs w:val="22"/>
        </w:rPr>
        <w:t>°C</w:t>
      </w:r>
      <w:r w:rsidRPr="004A7A47">
        <w:rPr>
          <w:rFonts w:ascii="Lato" w:hAnsi="Lato"/>
          <w:sz w:val="22"/>
          <w:szCs w:val="22"/>
        </w:rPr>
        <w:t xml:space="preserve"> en comparación con 2 </w:t>
      </w:r>
      <w:r w:rsidR="00B966BF" w:rsidRPr="004A7A47">
        <w:rPr>
          <w:rFonts w:ascii="Lato" w:hAnsi="Lato"/>
          <w:sz w:val="22"/>
          <w:szCs w:val="22"/>
        </w:rPr>
        <w:t>°C</w:t>
      </w:r>
      <w:r w:rsidRPr="004A7A47">
        <w:rPr>
          <w:rFonts w:ascii="Lato" w:hAnsi="Lato"/>
          <w:sz w:val="22"/>
          <w:szCs w:val="22"/>
        </w:rPr>
        <w:t>; de aumentar la capacidad de adaptación a los efectos adversos del cambio climático; y de situar los flujos financieros en un nivel compatible con una trayectoria que conduzca a un desarrollo resiliente al clima y con bajas emisiones de gases de efecto invernadero, cuya aplicación debe reflejar la equidad y el principio de las responsabilidades comunes pero diferenciadas y las capacidades respectivas, a la luz de las diferentes circunstancias nacionales.</w:t>
      </w:r>
    </w:p>
    <w:p w14:paraId="6B83F095" w14:textId="77777777" w:rsidR="004C64E0" w:rsidRPr="004A7A47" w:rsidRDefault="004C64E0" w:rsidP="005110C7">
      <w:pPr>
        <w:pStyle w:val="ListParagraph"/>
        <w:spacing w:after="0" w:line="240" w:lineRule="auto"/>
        <w:ind w:left="567" w:hanging="425"/>
        <w:jc w:val="both"/>
        <w:rPr>
          <w:rFonts w:ascii="Lato" w:hAnsi="Lato"/>
          <w:sz w:val="22"/>
          <w:szCs w:val="22"/>
        </w:rPr>
      </w:pPr>
    </w:p>
    <w:p w14:paraId="7A44044F" w14:textId="162A7F0C" w:rsidR="004C64E0" w:rsidRPr="004A7A47" w:rsidRDefault="004C64E0" w:rsidP="005110C7">
      <w:pPr>
        <w:pStyle w:val="ListParagraph"/>
        <w:numPr>
          <w:ilvl w:val="0"/>
          <w:numId w:val="16"/>
        </w:numPr>
        <w:spacing w:line="240" w:lineRule="auto"/>
        <w:ind w:left="567" w:hanging="425"/>
        <w:jc w:val="both"/>
        <w:rPr>
          <w:rFonts w:ascii="Lato" w:hAnsi="Lato"/>
          <w:sz w:val="22"/>
          <w:szCs w:val="22"/>
        </w:rPr>
      </w:pPr>
      <w:r w:rsidRPr="004A7A47">
        <w:rPr>
          <w:rFonts w:ascii="Lato" w:hAnsi="Lato"/>
          <w:sz w:val="22"/>
          <w:szCs w:val="22"/>
        </w:rPr>
        <w:t>Reafirmar el nuevo objetivo colectivo cuantificado de financiación para el clima acordado en el sexto período de sesiones de la Conferencia de las Partes en calidad de reunión de las Partes del Acuerdo de París</w:t>
      </w:r>
      <w:r w:rsidR="003C6917">
        <w:rPr>
          <w:rStyle w:val="FootnoteReference"/>
          <w:rFonts w:ascii="Lato" w:hAnsi="Lato"/>
          <w:sz w:val="22"/>
          <w:szCs w:val="22"/>
        </w:rPr>
        <w:footnoteReference w:id="4"/>
      </w:r>
      <w:r w:rsidR="006B4857" w:rsidRPr="004A7A47">
        <w:rPr>
          <w:rFonts w:ascii="Lato" w:hAnsi="Lato"/>
          <w:sz w:val="22"/>
          <w:szCs w:val="22"/>
        </w:rPr>
        <w:t xml:space="preserve"> (CMA 6)</w:t>
      </w:r>
      <w:r w:rsidRPr="004A7A47">
        <w:rPr>
          <w:rFonts w:ascii="Lato" w:hAnsi="Lato"/>
          <w:sz w:val="22"/>
          <w:szCs w:val="22"/>
        </w:rPr>
        <w:t>, celebrada en Bakú</w:t>
      </w:r>
      <w:r w:rsidR="00AA16D4" w:rsidRPr="004A7A47">
        <w:rPr>
          <w:rFonts w:ascii="Lato" w:hAnsi="Lato"/>
          <w:sz w:val="22"/>
          <w:szCs w:val="22"/>
        </w:rPr>
        <w:t>, Azerbaiyán, en 2024</w:t>
      </w:r>
      <w:r w:rsidRPr="004A7A47">
        <w:rPr>
          <w:rFonts w:ascii="Lato" w:hAnsi="Lato"/>
          <w:sz w:val="22"/>
          <w:szCs w:val="22"/>
        </w:rPr>
        <w:t xml:space="preserve">, subrayando la necesidad de impulsar urgentemente medidas que permitan aumentar la financiación para los países en desarrollo destinada a la acción climática, procedente de todas las fuentes, públicas y privadas, hasta al menos 1,3 billones de dólares </w:t>
      </w:r>
      <w:r w:rsidR="00B76E1C" w:rsidRPr="004A7A47">
        <w:rPr>
          <w:rFonts w:ascii="Lato" w:hAnsi="Lato"/>
          <w:sz w:val="22"/>
          <w:szCs w:val="22"/>
        </w:rPr>
        <w:t xml:space="preserve">estadounidenses </w:t>
      </w:r>
      <w:r w:rsidRPr="004A7A47">
        <w:rPr>
          <w:rFonts w:ascii="Lato" w:hAnsi="Lato"/>
          <w:sz w:val="22"/>
          <w:szCs w:val="22"/>
        </w:rPr>
        <w:t xml:space="preserve">al año antes de 2035, y haciendo hincapié en la necesidad urgente de seguir avanzando en </w:t>
      </w:r>
      <w:proofErr w:type="spellStart"/>
      <w:r w:rsidRPr="004A7A47">
        <w:rPr>
          <w:rFonts w:ascii="Lato" w:hAnsi="Lato"/>
          <w:sz w:val="22"/>
          <w:szCs w:val="22"/>
        </w:rPr>
        <w:t>pos</w:t>
      </w:r>
      <w:proofErr w:type="spellEnd"/>
      <w:r w:rsidRPr="004A7A47">
        <w:rPr>
          <w:rFonts w:ascii="Lato" w:hAnsi="Lato"/>
          <w:sz w:val="22"/>
          <w:szCs w:val="22"/>
        </w:rPr>
        <w:t xml:space="preserve"> del objetivo de movilizar al menos 300</w:t>
      </w:r>
      <w:r w:rsidR="00B311BE" w:rsidRPr="004A7A47">
        <w:rPr>
          <w:rFonts w:ascii="Lato" w:hAnsi="Lato"/>
          <w:sz w:val="22"/>
          <w:szCs w:val="22"/>
        </w:rPr>
        <w:t xml:space="preserve"> mil</w:t>
      </w:r>
      <w:r w:rsidRPr="004A7A47">
        <w:rPr>
          <w:rFonts w:ascii="Lato" w:hAnsi="Lato"/>
          <w:sz w:val="22"/>
          <w:szCs w:val="22"/>
        </w:rPr>
        <w:t xml:space="preserve"> millones de dólares </w:t>
      </w:r>
      <w:r w:rsidR="00B76E1C" w:rsidRPr="004A7A47">
        <w:rPr>
          <w:rFonts w:ascii="Lato" w:hAnsi="Lato"/>
          <w:sz w:val="22"/>
          <w:szCs w:val="22"/>
        </w:rPr>
        <w:t xml:space="preserve">estadounidenses </w:t>
      </w:r>
      <w:r w:rsidRPr="004A7A47">
        <w:rPr>
          <w:rFonts w:ascii="Lato" w:hAnsi="Lato"/>
          <w:sz w:val="22"/>
          <w:szCs w:val="22"/>
        </w:rPr>
        <w:t>al año para los países en desarrollo antes de 2035 en aras de la acción climática, en un proceso liderado por los países desarrollados y en el que se alienta a l</w:t>
      </w:r>
      <w:r w:rsidR="00AA16D4" w:rsidRPr="004A7A47">
        <w:rPr>
          <w:rFonts w:ascii="Lato" w:hAnsi="Lato"/>
          <w:sz w:val="22"/>
          <w:szCs w:val="22"/>
        </w:rPr>
        <w:t xml:space="preserve">as Partes que </w:t>
      </w:r>
      <w:r w:rsidRPr="004A7A47">
        <w:rPr>
          <w:rFonts w:ascii="Lato" w:hAnsi="Lato"/>
          <w:sz w:val="22"/>
          <w:szCs w:val="22"/>
        </w:rPr>
        <w:t>s</w:t>
      </w:r>
      <w:r w:rsidR="00AA16D4" w:rsidRPr="004A7A47">
        <w:rPr>
          <w:rFonts w:ascii="Lato" w:hAnsi="Lato"/>
          <w:sz w:val="22"/>
          <w:szCs w:val="22"/>
        </w:rPr>
        <w:t>on</w:t>
      </w:r>
      <w:r w:rsidRPr="004A7A47">
        <w:rPr>
          <w:rFonts w:ascii="Lato" w:hAnsi="Lato"/>
          <w:sz w:val="22"/>
          <w:szCs w:val="22"/>
        </w:rPr>
        <w:t xml:space="preserve"> países en desarrollo a que hagan contribuciones de forma voluntaria</w:t>
      </w:r>
      <w:r w:rsidR="00EA1B66" w:rsidRPr="004A7A47">
        <w:rPr>
          <w:rFonts w:ascii="Lato" w:hAnsi="Lato"/>
          <w:sz w:val="22"/>
          <w:szCs w:val="22"/>
        </w:rPr>
        <w:t xml:space="preserve">, </w:t>
      </w:r>
      <w:r w:rsidR="00AA16D4" w:rsidRPr="004A7A47">
        <w:rPr>
          <w:rFonts w:ascii="Lato" w:hAnsi="Lato"/>
          <w:sz w:val="22"/>
          <w:szCs w:val="22"/>
        </w:rPr>
        <w:t>entre otros medios a través de</w:t>
      </w:r>
      <w:r w:rsidR="00EA1B66" w:rsidRPr="004A7A47">
        <w:rPr>
          <w:rFonts w:ascii="Lato" w:hAnsi="Lato"/>
          <w:sz w:val="22"/>
          <w:szCs w:val="22"/>
        </w:rPr>
        <w:t xml:space="preserve"> la cooperación Sur-Sur</w:t>
      </w:r>
      <w:r w:rsidRPr="004A7A47">
        <w:rPr>
          <w:rFonts w:ascii="Lato" w:hAnsi="Lato"/>
          <w:sz w:val="22"/>
          <w:szCs w:val="22"/>
        </w:rPr>
        <w:t>.</w:t>
      </w:r>
      <w:r w:rsidR="003273FF" w:rsidRPr="004A7A47">
        <w:rPr>
          <w:rFonts w:ascii="Lato" w:hAnsi="Lato"/>
          <w:sz w:val="22"/>
          <w:szCs w:val="22"/>
        </w:rPr>
        <w:t xml:space="preserve"> Reafirmamos igualmente el llamado por esfuerzos realizado en la COP 30 de la C</w:t>
      </w:r>
      <w:r w:rsidR="001E3122" w:rsidRPr="004A7A47">
        <w:rPr>
          <w:rFonts w:ascii="Lato" w:hAnsi="Lato"/>
          <w:sz w:val="22"/>
          <w:szCs w:val="22"/>
        </w:rPr>
        <w:t>onvención Marco de las Naciones Unidas sobre el Cambio Climático</w:t>
      </w:r>
      <w:r w:rsidR="003273FF" w:rsidRPr="004A7A47">
        <w:rPr>
          <w:rFonts w:ascii="Lato" w:hAnsi="Lato"/>
          <w:sz w:val="22"/>
          <w:szCs w:val="22"/>
        </w:rPr>
        <w:t xml:space="preserve"> para triplicar la financiación para la adaptación </w:t>
      </w:r>
      <w:r w:rsidR="00C47186" w:rsidRPr="004A7A47">
        <w:rPr>
          <w:rFonts w:ascii="Lato" w:hAnsi="Lato"/>
          <w:sz w:val="22"/>
          <w:szCs w:val="22"/>
        </w:rPr>
        <w:t>de aquí a</w:t>
      </w:r>
      <w:r w:rsidR="003273FF" w:rsidRPr="004A7A47">
        <w:rPr>
          <w:rFonts w:ascii="Lato" w:hAnsi="Lato"/>
          <w:sz w:val="22"/>
          <w:szCs w:val="22"/>
        </w:rPr>
        <w:t xml:space="preserve"> 203</w:t>
      </w:r>
      <w:r w:rsidR="00E960EC" w:rsidRPr="004A7A47">
        <w:rPr>
          <w:rFonts w:ascii="Lato" w:hAnsi="Lato"/>
          <w:sz w:val="22"/>
          <w:szCs w:val="22"/>
        </w:rPr>
        <w:t xml:space="preserve">5, </w:t>
      </w:r>
      <w:r w:rsidR="003273FF" w:rsidRPr="004A7A47">
        <w:rPr>
          <w:rFonts w:ascii="Lato" w:hAnsi="Lato"/>
          <w:sz w:val="22"/>
          <w:szCs w:val="22"/>
        </w:rPr>
        <w:t xml:space="preserve">e instamos a los países desarrollados a que aumenten la trayectoria de su provisión colectiva de financiación climática para la adaptación en los países en desarrollo. </w:t>
      </w:r>
    </w:p>
    <w:p w14:paraId="1E664C41" w14:textId="77777777" w:rsidR="004C64E0" w:rsidRPr="004A7A47" w:rsidRDefault="004C64E0" w:rsidP="005110C7">
      <w:pPr>
        <w:pStyle w:val="ListParagraph"/>
        <w:spacing w:line="240" w:lineRule="auto"/>
        <w:ind w:left="567" w:hanging="425"/>
        <w:jc w:val="both"/>
        <w:rPr>
          <w:rFonts w:ascii="Lato" w:hAnsi="Lato"/>
          <w:sz w:val="22"/>
          <w:szCs w:val="22"/>
        </w:rPr>
      </w:pPr>
    </w:p>
    <w:p w14:paraId="3F01F073" w14:textId="0138B6C2" w:rsidR="004C64E0" w:rsidRPr="004A7A47" w:rsidRDefault="004C64E0" w:rsidP="005110C7">
      <w:pPr>
        <w:pStyle w:val="ListParagraph"/>
        <w:numPr>
          <w:ilvl w:val="0"/>
          <w:numId w:val="16"/>
        </w:numPr>
        <w:spacing w:after="0" w:line="240" w:lineRule="auto"/>
        <w:ind w:left="567" w:hanging="425"/>
        <w:jc w:val="both"/>
        <w:rPr>
          <w:rFonts w:ascii="Lato" w:hAnsi="Lato"/>
          <w:sz w:val="22"/>
          <w:szCs w:val="22"/>
        </w:rPr>
      </w:pPr>
      <w:r w:rsidRPr="004A7A47">
        <w:rPr>
          <w:rFonts w:ascii="Lato" w:hAnsi="Lato"/>
          <w:sz w:val="22"/>
          <w:szCs w:val="22"/>
        </w:rPr>
        <w:t>Incrementar nuestros esfuerzos para luchar contra el cambio climático</w:t>
      </w:r>
      <w:r w:rsidR="00BC3BD9" w:rsidRPr="004A7A47">
        <w:rPr>
          <w:rFonts w:ascii="Lato" w:hAnsi="Lato"/>
          <w:sz w:val="22"/>
          <w:szCs w:val="22"/>
        </w:rPr>
        <w:t>,</w:t>
      </w:r>
      <w:r w:rsidRPr="004A7A47">
        <w:rPr>
          <w:rFonts w:ascii="Lato" w:hAnsi="Lato"/>
          <w:sz w:val="22"/>
          <w:szCs w:val="22"/>
        </w:rPr>
        <w:t xml:space="preserve"> elaborando e implementando contribuciones determinadas a nivel nacional que reflejen progresión y la máxima ambición, en línea con el objetivo de limitar el calentamiento global a 1,5ºC</w:t>
      </w:r>
      <w:r w:rsidR="004024B4" w:rsidRPr="004A7A47">
        <w:rPr>
          <w:rFonts w:ascii="Lato" w:hAnsi="Lato"/>
          <w:sz w:val="22"/>
          <w:szCs w:val="22"/>
        </w:rPr>
        <w:t>,</w:t>
      </w:r>
      <w:r w:rsidRPr="004A7A47">
        <w:rPr>
          <w:rFonts w:ascii="Lato" w:hAnsi="Lato"/>
          <w:sz w:val="22"/>
          <w:szCs w:val="22"/>
        </w:rPr>
        <w:t xml:space="preserve"> y planes nacionales de adaptación efectivos, así como luchando contra la desinformación climática</w:t>
      </w:r>
      <w:r w:rsidR="00B76E1C" w:rsidRPr="004A7A47">
        <w:rPr>
          <w:rFonts w:ascii="Lato" w:hAnsi="Lato"/>
          <w:sz w:val="22"/>
          <w:szCs w:val="22"/>
        </w:rPr>
        <w:t>.</w:t>
      </w:r>
      <w:r w:rsidRPr="004A7A47">
        <w:rPr>
          <w:rFonts w:ascii="Lato" w:hAnsi="Lato"/>
          <w:sz w:val="22"/>
          <w:szCs w:val="22"/>
        </w:rPr>
        <w:t xml:space="preserve"> </w:t>
      </w:r>
      <w:r w:rsidR="00B76E1C" w:rsidRPr="004A7A47">
        <w:rPr>
          <w:rFonts w:ascii="Lato" w:hAnsi="Lato"/>
          <w:sz w:val="22"/>
          <w:szCs w:val="22"/>
        </w:rPr>
        <w:t xml:space="preserve">En este sentido, se alienta a los países que no lo hayan hecho </w:t>
      </w:r>
      <w:r w:rsidR="00FB731B" w:rsidRPr="004A7A47">
        <w:rPr>
          <w:rFonts w:ascii="Lato" w:hAnsi="Lato"/>
          <w:sz w:val="22"/>
          <w:szCs w:val="22"/>
        </w:rPr>
        <w:t xml:space="preserve">todavía </w:t>
      </w:r>
      <w:r w:rsidR="00B76E1C" w:rsidRPr="004A7A47">
        <w:rPr>
          <w:rFonts w:ascii="Lato" w:hAnsi="Lato"/>
          <w:sz w:val="22"/>
          <w:szCs w:val="22"/>
        </w:rPr>
        <w:t>a que consideren apoyar y firmar</w:t>
      </w:r>
      <w:r w:rsidRPr="004A7A47">
        <w:rPr>
          <w:rFonts w:ascii="Lato" w:hAnsi="Lato"/>
          <w:sz w:val="22"/>
          <w:szCs w:val="22"/>
        </w:rPr>
        <w:t xml:space="preserve"> la Declaración sobre Integridad en la </w:t>
      </w:r>
      <w:r w:rsidRPr="004A7A47">
        <w:rPr>
          <w:rFonts w:ascii="Lato" w:hAnsi="Lato"/>
          <w:sz w:val="22"/>
          <w:szCs w:val="22"/>
        </w:rPr>
        <w:lastRenderedPageBreak/>
        <w:t xml:space="preserve">Información sobre Cambio Climático, elaborada en el marco de la COP 30 de la Convención Marco de las Naciones Unidas sobre el Cambio </w:t>
      </w:r>
      <w:r w:rsidR="00B116E3" w:rsidRPr="004A7A47">
        <w:rPr>
          <w:rFonts w:ascii="Lato" w:hAnsi="Lato"/>
          <w:sz w:val="22"/>
          <w:szCs w:val="22"/>
        </w:rPr>
        <w:t>C</w:t>
      </w:r>
      <w:r w:rsidRPr="004A7A47">
        <w:rPr>
          <w:rFonts w:ascii="Lato" w:hAnsi="Lato"/>
          <w:sz w:val="22"/>
          <w:szCs w:val="22"/>
        </w:rPr>
        <w:t xml:space="preserve">limático, celebrada en 2025 en Belém, Brasil. </w:t>
      </w:r>
    </w:p>
    <w:p w14:paraId="487244B8" w14:textId="77777777" w:rsidR="004C64E0" w:rsidRPr="004A7A47" w:rsidRDefault="004C64E0" w:rsidP="005110C7">
      <w:pPr>
        <w:pStyle w:val="ListParagraph"/>
        <w:spacing w:line="240" w:lineRule="auto"/>
        <w:ind w:left="567" w:hanging="425"/>
        <w:jc w:val="both"/>
        <w:rPr>
          <w:rFonts w:ascii="Lato" w:hAnsi="Lato"/>
          <w:sz w:val="22"/>
          <w:szCs w:val="22"/>
        </w:rPr>
      </w:pPr>
    </w:p>
    <w:p w14:paraId="627A8161" w14:textId="08E5EDFD" w:rsidR="004C64E0" w:rsidRPr="004A7A47" w:rsidRDefault="00D579B6" w:rsidP="005110C7">
      <w:pPr>
        <w:pStyle w:val="ListParagraph"/>
        <w:numPr>
          <w:ilvl w:val="0"/>
          <w:numId w:val="16"/>
        </w:numPr>
        <w:spacing w:after="0" w:line="240" w:lineRule="auto"/>
        <w:ind w:left="567" w:hanging="425"/>
        <w:jc w:val="both"/>
        <w:rPr>
          <w:rFonts w:ascii="Lato" w:hAnsi="Lato"/>
          <w:sz w:val="22"/>
          <w:szCs w:val="22"/>
        </w:rPr>
      </w:pPr>
      <w:r w:rsidRPr="004A7A47">
        <w:rPr>
          <w:rFonts w:ascii="Lato" w:hAnsi="Lato"/>
          <w:sz w:val="22"/>
          <w:szCs w:val="22"/>
        </w:rPr>
        <w:t xml:space="preserve">Alentar a los países a que, según proceda y a su discreción, pongan a prueba </w:t>
      </w:r>
      <w:r w:rsidR="003273FF" w:rsidRPr="004A7A47">
        <w:rPr>
          <w:rFonts w:ascii="Lato" w:hAnsi="Lato"/>
          <w:sz w:val="22"/>
          <w:szCs w:val="22"/>
        </w:rPr>
        <w:t>los Indicadores de Adaptación de Belém para medir el progreso en adaptación climática y</w:t>
      </w:r>
      <w:r w:rsidRPr="004A7A47">
        <w:rPr>
          <w:rFonts w:ascii="Lato" w:hAnsi="Lato"/>
          <w:sz w:val="22"/>
          <w:szCs w:val="22"/>
        </w:rPr>
        <w:t xml:space="preserve"> a que</w:t>
      </w:r>
      <w:r w:rsidR="004C64E0" w:rsidRPr="004A7A47">
        <w:rPr>
          <w:rFonts w:ascii="Lato" w:hAnsi="Lato"/>
          <w:sz w:val="22"/>
          <w:szCs w:val="22"/>
        </w:rPr>
        <w:t xml:space="preserve"> desarroll</w:t>
      </w:r>
      <w:r w:rsidRPr="004A7A47">
        <w:rPr>
          <w:rFonts w:ascii="Lato" w:hAnsi="Lato"/>
          <w:sz w:val="22"/>
          <w:szCs w:val="22"/>
        </w:rPr>
        <w:t>en</w:t>
      </w:r>
      <w:r w:rsidR="004C64E0" w:rsidRPr="004A7A47">
        <w:rPr>
          <w:rFonts w:ascii="Lato" w:hAnsi="Lato"/>
          <w:sz w:val="22"/>
          <w:szCs w:val="22"/>
        </w:rPr>
        <w:t xml:space="preserve"> evaluaciones nacionales de impactos</w:t>
      </w:r>
      <w:r w:rsidR="00B116E3" w:rsidRPr="004A7A47">
        <w:rPr>
          <w:rFonts w:ascii="Lato" w:hAnsi="Lato"/>
          <w:sz w:val="22"/>
          <w:szCs w:val="22"/>
        </w:rPr>
        <w:t>, vulnerabilidad</w:t>
      </w:r>
      <w:r w:rsidR="004C64E0" w:rsidRPr="004A7A47">
        <w:rPr>
          <w:rFonts w:ascii="Lato" w:hAnsi="Lato"/>
          <w:sz w:val="22"/>
          <w:szCs w:val="22"/>
        </w:rPr>
        <w:t xml:space="preserve"> y riesgos </w:t>
      </w:r>
      <w:r w:rsidR="00B116E3" w:rsidRPr="004A7A47">
        <w:rPr>
          <w:rFonts w:ascii="Lato" w:hAnsi="Lato"/>
          <w:sz w:val="22"/>
          <w:szCs w:val="22"/>
        </w:rPr>
        <w:t>asociados a</w:t>
      </w:r>
      <w:r w:rsidR="004C64E0" w:rsidRPr="004A7A47">
        <w:rPr>
          <w:rFonts w:ascii="Lato" w:hAnsi="Lato"/>
          <w:sz w:val="22"/>
          <w:szCs w:val="22"/>
        </w:rPr>
        <w:t>l cambio climático antes de 2030, en línea con lo establecido en el Marco de Emiratos Árabes Unidos para la Resiliencia Climática Global,</w:t>
      </w:r>
      <w:r w:rsidR="004024B4" w:rsidRPr="004A7A47">
        <w:rPr>
          <w:rFonts w:ascii="Lato" w:hAnsi="Lato"/>
          <w:sz w:val="22"/>
          <w:szCs w:val="22"/>
        </w:rPr>
        <w:t xml:space="preserve"> </w:t>
      </w:r>
      <w:r w:rsidR="004C64E0" w:rsidRPr="004A7A47">
        <w:rPr>
          <w:rFonts w:ascii="Lato" w:hAnsi="Lato"/>
          <w:sz w:val="22"/>
          <w:szCs w:val="22"/>
        </w:rPr>
        <w:t>considerando que estas evaluaciones constituyen un punto de referencia esencial para las políticas nacionales de adaptación al cambio climático y los planes nacionales de adaptación.</w:t>
      </w:r>
    </w:p>
    <w:p w14:paraId="0882810A" w14:textId="77777777" w:rsidR="00D2566E" w:rsidRPr="004A7A47" w:rsidRDefault="00D2566E" w:rsidP="005110C7">
      <w:pPr>
        <w:pStyle w:val="ListParagraph"/>
        <w:spacing w:line="240" w:lineRule="auto"/>
        <w:ind w:left="142"/>
        <w:jc w:val="both"/>
        <w:rPr>
          <w:rFonts w:ascii="Lato" w:hAnsi="Lato"/>
          <w:sz w:val="22"/>
          <w:szCs w:val="22"/>
        </w:rPr>
      </w:pPr>
    </w:p>
    <w:p w14:paraId="5608D57A" w14:textId="77777777" w:rsidR="004A7A47" w:rsidRPr="004A7A47" w:rsidRDefault="00D2566E" w:rsidP="005110C7">
      <w:pPr>
        <w:pStyle w:val="ListParagraph"/>
        <w:numPr>
          <w:ilvl w:val="0"/>
          <w:numId w:val="16"/>
        </w:numPr>
        <w:spacing w:line="240" w:lineRule="auto"/>
        <w:ind w:left="567" w:hanging="425"/>
        <w:jc w:val="both"/>
        <w:rPr>
          <w:rFonts w:ascii="Lato" w:hAnsi="Lato"/>
          <w:sz w:val="22"/>
          <w:szCs w:val="22"/>
        </w:rPr>
      </w:pPr>
      <w:r w:rsidRPr="004A7A47">
        <w:rPr>
          <w:rFonts w:ascii="Lato" w:hAnsi="Lato"/>
          <w:sz w:val="22"/>
          <w:szCs w:val="22"/>
        </w:rPr>
        <w:t>Tomar nota de que</w:t>
      </w:r>
      <w:r w:rsidR="007C2911" w:rsidRPr="004A7A47">
        <w:rPr>
          <w:rFonts w:ascii="Lato" w:hAnsi="Lato"/>
          <w:sz w:val="22"/>
          <w:szCs w:val="22"/>
        </w:rPr>
        <w:t xml:space="preserve"> la Primera Conferencia Internacional sobre la Transición Más Allá de los Combustibles Fósiles se celebrará en Santa Marta, Colombia, del 24 al 29 de abril de 2026.</w:t>
      </w:r>
    </w:p>
    <w:p w14:paraId="2BF2924C" w14:textId="77777777" w:rsidR="004A7A47" w:rsidRPr="004A7A47" w:rsidRDefault="004A7A47" w:rsidP="005110C7">
      <w:pPr>
        <w:pStyle w:val="ListParagraph"/>
        <w:spacing w:line="240" w:lineRule="auto"/>
        <w:rPr>
          <w:rFonts w:ascii="Lato" w:hAnsi="Lato"/>
          <w:sz w:val="22"/>
          <w:szCs w:val="22"/>
        </w:rPr>
      </w:pPr>
    </w:p>
    <w:p w14:paraId="243E11B3" w14:textId="369A3C52" w:rsidR="0014561E" w:rsidRPr="004A7A47" w:rsidRDefault="004C64E0" w:rsidP="005110C7">
      <w:pPr>
        <w:pStyle w:val="ListParagraph"/>
        <w:numPr>
          <w:ilvl w:val="0"/>
          <w:numId w:val="16"/>
        </w:numPr>
        <w:spacing w:line="240" w:lineRule="auto"/>
        <w:ind w:left="567" w:hanging="425"/>
        <w:jc w:val="both"/>
        <w:rPr>
          <w:rFonts w:ascii="Lato" w:hAnsi="Lato"/>
          <w:sz w:val="22"/>
          <w:szCs w:val="22"/>
        </w:rPr>
      </w:pPr>
      <w:r w:rsidRPr="004A7A47">
        <w:rPr>
          <w:rFonts w:ascii="Lato" w:hAnsi="Lato"/>
          <w:sz w:val="22"/>
          <w:szCs w:val="22"/>
        </w:rPr>
        <w:t xml:space="preserve">Aumentar nuestro apoyo a la implementación plena y efectiva del Convenio </w:t>
      </w:r>
      <w:r w:rsidR="00C73032" w:rsidRPr="004A7A47">
        <w:rPr>
          <w:rFonts w:ascii="Lato" w:hAnsi="Lato"/>
          <w:sz w:val="22"/>
          <w:szCs w:val="22"/>
        </w:rPr>
        <w:t>sobre la</w:t>
      </w:r>
      <w:r w:rsidRPr="004A7A47">
        <w:rPr>
          <w:rFonts w:ascii="Lato" w:hAnsi="Lato"/>
          <w:sz w:val="22"/>
          <w:szCs w:val="22"/>
        </w:rPr>
        <w:t xml:space="preserve"> Diversidad Biológica</w:t>
      </w:r>
      <w:r w:rsidR="003C2995" w:rsidRPr="004A7A47">
        <w:rPr>
          <w:rFonts w:ascii="Lato" w:hAnsi="Lato"/>
          <w:sz w:val="22"/>
          <w:szCs w:val="22"/>
        </w:rPr>
        <w:t xml:space="preserve"> y el Marco Mundial de Biodiversidad de Kunming Montreal</w:t>
      </w:r>
      <w:r w:rsidR="003C2995" w:rsidRPr="004A7A47">
        <w:rPr>
          <w:rStyle w:val="FootnoteReference"/>
          <w:rFonts w:ascii="Lato" w:hAnsi="Lato"/>
          <w:sz w:val="22"/>
          <w:szCs w:val="22"/>
        </w:rPr>
        <w:footnoteReference w:id="5"/>
      </w:r>
      <w:r w:rsidR="00035527" w:rsidRPr="004A7A47">
        <w:rPr>
          <w:rFonts w:ascii="Lato" w:hAnsi="Lato"/>
          <w:sz w:val="22"/>
          <w:szCs w:val="22"/>
        </w:rPr>
        <w:t>, incluyendo sus 4 objetivos globales para 2050 y sus 23 metas para 2030</w:t>
      </w:r>
      <w:r w:rsidR="00AA16D4" w:rsidRPr="004A7A47">
        <w:rPr>
          <w:rFonts w:ascii="Lato" w:hAnsi="Lato"/>
          <w:sz w:val="22"/>
          <w:szCs w:val="22"/>
        </w:rPr>
        <w:t>. Asimismo, instar a</w:t>
      </w:r>
      <w:r w:rsidR="00C04939" w:rsidRPr="004A7A47">
        <w:rPr>
          <w:rFonts w:ascii="Lato" w:hAnsi="Lato"/>
          <w:sz w:val="22"/>
          <w:szCs w:val="22"/>
        </w:rPr>
        <w:t>l fortalecimiento de la Red Jaguar y otras iniciativas regionales que contribuyen a la conservación de la biodiversidad, la conectividad ecológica y la lucha contra el tráfico ilegal de especies</w:t>
      </w:r>
      <w:r w:rsidRPr="004A7A47">
        <w:rPr>
          <w:rFonts w:ascii="Lato" w:hAnsi="Lato"/>
          <w:sz w:val="22"/>
          <w:szCs w:val="22"/>
        </w:rPr>
        <w:t xml:space="preserve">. </w:t>
      </w:r>
    </w:p>
    <w:p w14:paraId="7C39CB7A" w14:textId="77777777" w:rsidR="0014561E" w:rsidRPr="004A7A47" w:rsidRDefault="0014561E" w:rsidP="005110C7">
      <w:pPr>
        <w:pStyle w:val="ListParagraph"/>
        <w:spacing w:line="240" w:lineRule="auto"/>
        <w:ind w:left="567" w:hanging="425"/>
        <w:jc w:val="both"/>
        <w:rPr>
          <w:rFonts w:ascii="Lato" w:hAnsi="Lato"/>
          <w:sz w:val="22"/>
          <w:szCs w:val="22"/>
        </w:rPr>
      </w:pPr>
    </w:p>
    <w:p w14:paraId="12858D32" w14:textId="0DD14BB2" w:rsidR="0014561E" w:rsidRPr="004A7A47" w:rsidRDefault="0014561E" w:rsidP="005110C7">
      <w:pPr>
        <w:pStyle w:val="ListParagraph"/>
        <w:numPr>
          <w:ilvl w:val="0"/>
          <w:numId w:val="16"/>
        </w:numPr>
        <w:spacing w:after="0" w:line="240" w:lineRule="auto"/>
        <w:ind w:left="567" w:hanging="425"/>
        <w:jc w:val="both"/>
        <w:rPr>
          <w:rFonts w:ascii="Lato" w:hAnsi="Lato"/>
          <w:sz w:val="22"/>
          <w:szCs w:val="22"/>
        </w:rPr>
      </w:pPr>
      <w:r w:rsidRPr="004A7A47">
        <w:rPr>
          <w:rFonts w:ascii="Lato" w:hAnsi="Lato"/>
          <w:sz w:val="22"/>
          <w:szCs w:val="22"/>
        </w:rPr>
        <w:t xml:space="preserve">Movilizar recursos de todas las fuentes, incluyendo recursos </w:t>
      </w:r>
      <w:r w:rsidR="00052CB7" w:rsidRPr="004A7A47">
        <w:rPr>
          <w:rFonts w:ascii="Lato" w:hAnsi="Lato"/>
          <w:sz w:val="22"/>
          <w:szCs w:val="22"/>
        </w:rPr>
        <w:t>nacionales</w:t>
      </w:r>
      <w:r w:rsidRPr="004A7A47">
        <w:rPr>
          <w:rFonts w:ascii="Lato" w:hAnsi="Lato"/>
          <w:sz w:val="22"/>
          <w:szCs w:val="22"/>
        </w:rPr>
        <w:t>, internacionales, públicos y privados</w:t>
      </w:r>
      <w:r w:rsidR="006F7F5D" w:rsidRPr="004A7A47">
        <w:rPr>
          <w:rFonts w:ascii="Lato" w:hAnsi="Lato"/>
          <w:sz w:val="22"/>
          <w:szCs w:val="22"/>
        </w:rPr>
        <w:t>,</w:t>
      </w:r>
      <w:r w:rsidR="0044605E" w:rsidRPr="004A7A47">
        <w:rPr>
          <w:rFonts w:ascii="Lato" w:hAnsi="Lato"/>
          <w:sz w:val="22"/>
          <w:szCs w:val="22"/>
        </w:rPr>
        <w:t xml:space="preserve"> y mejorar la al</w:t>
      </w:r>
      <w:r w:rsidR="00745545" w:rsidRPr="004A7A47">
        <w:rPr>
          <w:rFonts w:ascii="Lato" w:hAnsi="Lato"/>
          <w:sz w:val="22"/>
          <w:szCs w:val="22"/>
        </w:rPr>
        <w:t>inea</w:t>
      </w:r>
      <w:r w:rsidR="0044605E" w:rsidRPr="004A7A47">
        <w:rPr>
          <w:rFonts w:ascii="Lato" w:hAnsi="Lato"/>
          <w:sz w:val="22"/>
          <w:szCs w:val="22"/>
        </w:rPr>
        <w:t>ción de los flujos financieros con los objetivos d</w:t>
      </w:r>
      <w:r w:rsidR="00486139" w:rsidRPr="004A7A47">
        <w:rPr>
          <w:rFonts w:ascii="Lato" w:hAnsi="Lato"/>
          <w:sz w:val="22"/>
          <w:szCs w:val="22"/>
        </w:rPr>
        <w:t>el Marco Mundial de Biodiversidad de Kunming Montreal</w:t>
      </w:r>
      <w:r w:rsidRPr="004A7A47">
        <w:rPr>
          <w:rFonts w:ascii="Lato" w:hAnsi="Lato"/>
          <w:sz w:val="22"/>
          <w:szCs w:val="22"/>
        </w:rPr>
        <w:t xml:space="preserve"> </w:t>
      </w:r>
      <w:r w:rsidR="00052CB7" w:rsidRPr="004A7A47">
        <w:rPr>
          <w:rFonts w:ascii="Lato" w:hAnsi="Lato"/>
          <w:sz w:val="22"/>
          <w:szCs w:val="22"/>
        </w:rPr>
        <w:t>con miras a subsanar el déficit de financiación para la biodiversidad y facilitar recursos suficientes y previsibles de manera oportuna para implementar</w:t>
      </w:r>
      <w:r w:rsidR="00486139" w:rsidRPr="004A7A47">
        <w:rPr>
          <w:rFonts w:ascii="Lato" w:hAnsi="Lato"/>
          <w:sz w:val="22"/>
          <w:szCs w:val="22"/>
        </w:rPr>
        <w:t xml:space="preserve"> este marco</w:t>
      </w:r>
      <w:r w:rsidR="00331873" w:rsidRPr="004A7A47">
        <w:rPr>
          <w:rFonts w:ascii="Lato" w:hAnsi="Lato"/>
          <w:sz w:val="22"/>
          <w:szCs w:val="22"/>
        </w:rPr>
        <w:t>, reafirmando nuestro compromiso de identificar y eliminar, eliminar gradualmente o reformar los incentivos, entre ellos los subsidios, perjudiciales para la diversidad biológica, de manera proporcionada, justa, efectiva y equitativa, reduciéndolos sustancial y progresivamente</w:t>
      </w:r>
      <w:r w:rsidRPr="004A7A47">
        <w:rPr>
          <w:rFonts w:ascii="Lato" w:hAnsi="Lato"/>
          <w:sz w:val="22"/>
          <w:szCs w:val="22"/>
        </w:rPr>
        <w:t xml:space="preserve"> y acelerar la </w:t>
      </w:r>
      <w:r w:rsidR="00035527" w:rsidRPr="004A7A47">
        <w:rPr>
          <w:rFonts w:ascii="Lato" w:hAnsi="Lato"/>
          <w:sz w:val="22"/>
          <w:szCs w:val="22"/>
        </w:rPr>
        <w:t>implementación</w:t>
      </w:r>
      <w:r w:rsidRPr="004A7A47">
        <w:rPr>
          <w:rFonts w:ascii="Lato" w:hAnsi="Lato"/>
          <w:sz w:val="22"/>
          <w:szCs w:val="22"/>
        </w:rPr>
        <w:t xml:space="preserve"> </w:t>
      </w:r>
      <w:r w:rsidR="0038526C" w:rsidRPr="004A7A47">
        <w:rPr>
          <w:rFonts w:ascii="Lato" w:hAnsi="Lato"/>
          <w:sz w:val="22"/>
          <w:szCs w:val="22"/>
        </w:rPr>
        <w:t>en</w:t>
      </w:r>
      <w:r w:rsidRPr="004A7A47">
        <w:rPr>
          <w:rFonts w:ascii="Lato" w:hAnsi="Lato"/>
          <w:sz w:val="22"/>
          <w:szCs w:val="22"/>
        </w:rPr>
        <w:t xml:space="preserve"> los países en desarrollo</w:t>
      </w:r>
      <w:r w:rsidR="00683BB1" w:rsidRPr="004A7A47">
        <w:rPr>
          <w:rFonts w:ascii="Lato" w:hAnsi="Lato"/>
          <w:sz w:val="22"/>
          <w:szCs w:val="22"/>
        </w:rPr>
        <w:t>, asegurando la participación plena y efectiva de los Pueblos Indígenas y las comunidades locales</w:t>
      </w:r>
      <w:r w:rsidRPr="004A7A47">
        <w:rPr>
          <w:rFonts w:ascii="Lato" w:hAnsi="Lato"/>
          <w:sz w:val="22"/>
          <w:szCs w:val="22"/>
        </w:rPr>
        <w:t>.</w:t>
      </w:r>
    </w:p>
    <w:p w14:paraId="4EA5F234" w14:textId="77777777" w:rsidR="008C07EA" w:rsidRPr="004A7A47" w:rsidRDefault="008C07EA" w:rsidP="005110C7">
      <w:pPr>
        <w:pStyle w:val="ListParagraph"/>
        <w:spacing w:line="240" w:lineRule="auto"/>
        <w:jc w:val="both"/>
        <w:rPr>
          <w:rFonts w:ascii="Lato" w:hAnsi="Lato"/>
          <w:sz w:val="22"/>
          <w:szCs w:val="22"/>
        </w:rPr>
      </w:pPr>
    </w:p>
    <w:p w14:paraId="44DF8960" w14:textId="081B8895" w:rsidR="008C07EA" w:rsidRPr="004A7A47" w:rsidRDefault="00072399" w:rsidP="005110C7">
      <w:pPr>
        <w:pStyle w:val="ListParagraph"/>
        <w:numPr>
          <w:ilvl w:val="0"/>
          <w:numId w:val="16"/>
        </w:numPr>
        <w:spacing w:line="240" w:lineRule="auto"/>
        <w:ind w:left="567" w:hanging="425"/>
        <w:jc w:val="both"/>
        <w:rPr>
          <w:rFonts w:ascii="Lato" w:hAnsi="Lato"/>
          <w:sz w:val="22"/>
          <w:szCs w:val="22"/>
        </w:rPr>
      </w:pPr>
      <w:r w:rsidRPr="004A7A47">
        <w:rPr>
          <w:rFonts w:ascii="Lato" w:hAnsi="Lato"/>
          <w:sz w:val="22"/>
          <w:szCs w:val="22"/>
        </w:rPr>
        <w:t xml:space="preserve">Apoyar la promoción de </w:t>
      </w:r>
      <w:r w:rsidR="008C07EA" w:rsidRPr="004A7A47">
        <w:rPr>
          <w:rFonts w:ascii="Lato" w:hAnsi="Lato"/>
          <w:sz w:val="22"/>
          <w:szCs w:val="22"/>
        </w:rPr>
        <w:t xml:space="preserve">acciones específicas para la conservación, restauración y gestión sostenible de los ecosistemas de montaña, incluidas iniciativas de turismo sostenible y resiliente, con el fin de mejorar su capacidad de proporcionar beneficios esenciales para el bienestar humano, la actividad económica y el desarrollo sostenible y fortalecer la resiliencia frente a la disminución de glaciares y otros impactos del cambio climático. </w:t>
      </w:r>
    </w:p>
    <w:p w14:paraId="7145C479" w14:textId="77777777" w:rsidR="004C64E0" w:rsidRPr="004A7A47" w:rsidRDefault="004C64E0" w:rsidP="005110C7">
      <w:pPr>
        <w:pStyle w:val="ListParagraph"/>
        <w:spacing w:line="240" w:lineRule="auto"/>
        <w:ind w:left="567" w:hanging="425"/>
        <w:jc w:val="both"/>
        <w:rPr>
          <w:rFonts w:ascii="Lato" w:hAnsi="Lato"/>
          <w:sz w:val="22"/>
          <w:szCs w:val="22"/>
        </w:rPr>
      </w:pPr>
    </w:p>
    <w:p w14:paraId="272F2311" w14:textId="1739369D" w:rsidR="004C64E0" w:rsidRPr="004A7A47" w:rsidRDefault="004C64E0" w:rsidP="005110C7">
      <w:pPr>
        <w:pStyle w:val="ListParagraph"/>
        <w:numPr>
          <w:ilvl w:val="0"/>
          <w:numId w:val="16"/>
        </w:numPr>
        <w:spacing w:after="0" w:line="240" w:lineRule="auto"/>
        <w:ind w:left="567" w:hanging="425"/>
        <w:jc w:val="both"/>
        <w:rPr>
          <w:rFonts w:ascii="Lato" w:hAnsi="Lato"/>
          <w:sz w:val="22"/>
          <w:szCs w:val="22"/>
        </w:rPr>
      </w:pPr>
      <w:r w:rsidRPr="004A7A47">
        <w:rPr>
          <w:rFonts w:ascii="Lato" w:hAnsi="Lato"/>
          <w:sz w:val="22"/>
          <w:szCs w:val="22"/>
        </w:rPr>
        <w:t>Reafirmar nuestro compromiso con la gestión sostenible de las tierras para luchar contra la desertificación</w:t>
      </w:r>
      <w:r w:rsidR="00B912DD" w:rsidRPr="004A7A47">
        <w:rPr>
          <w:rFonts w:ascii="Lato" w:hAnsi="Lato"/>
          <w:sz w:val="22"/>
          <w:szCs w:val="22"/>
        </w:rPr>
        <w:t xml:space="preserve"> y</w:t>
      </w:r>
      <w:r w:rsidRPr="004A7A47">
        <w:rPr>
          <w:rFonts w:ascii="Lato" w:hAnsi="Lato"/>
          <w:sz w:val="22"/>
          <w:szCs w:val="22"/>
        </w:rPr>
        <w:t xml:space="preserve"> la degradación de las tierras </w:t>
      </w:r>
      <w:r w:rsidR="00BC3BD9" w:rsidRPr="004A7A47">
        <w:rPr>
          <w:rFonts w:ascii="Lato" w:hAnsi="Lato"/>
          <w:sz w:val="22"/>
          <w:szCs w:val="22"/>
        </w:rPr>
        <w:t>e</w:t>
      </w:r>
      <w:r w:rsidR="00B912DD" w:rsidRPr="004A7A47">
        <w:rPr>
          <w:rFonts w:ascii="Lato" w:hAnsi="Lato"/>
          <w:sz w:val="22"/>
          <w:szCs w:val="22"/>
        </w:rPr>
        <w:t xml:space="preserve"> incrementar la resiliencia a</w:t>
      </w:r>
      <w:r w:rsidRPr="004A7A47">
        <w:rPr>
          <w:rFonts w:ascii="Lato" w:hAnsi="Lato"/>
          <w:sz w:val="22"/>
          <w:szCs w:val="22"/>
        </w:rPr>
        <w:t xml:space="preserve"> las sequías, en línea con la Convención de las Naciones Unidas de Lucha contra la Desertificación y su marco estratégico. </w:t>
      </w:r>
    </w:p>
    <w:p w14:paraId="5660FC32" w14:textId="77777777" w:rsidR="004C64E0" w:rsidRPr="004A7A47" w:rsidRDefault="004C64E0" w:rsidP="005110C7">
      <w:pPr>
        <w:pStyle w:val="ListParagraph"/>
        <w:spacing w:line="240" w:lineRule="auto"/>
        <w:ind w:left="567" w:hanging="425"/>
        <w:jc w:val="both"/>
        <w:rPr>
          <w:rFonts w:ascii="Lato" w:hAnsi="Lato"/>
          <w:sz w:val="22"/>
          <w:szCs w:val="22"/>
        </w:rPr>
      </w:pPr>
    </w:p>
    <w:p w14:paraId="50461049" w14:textId="1A48E7A7" w:rsidR="004C64E0" w:rsidRPr="004A7A47" w:rsidRDefault="004C64E0" w:rsidP="005110C7">
      <w:pPr>
        <w:pStyle w:val="ListParagraph"/>
        <w:numPr>
          <w:ilvl w:val="0"/>
          <w:numId w:val="16"/>
        </w:numPr>
        <w:spacing w:after="0" w:line="240" w:lineRule="auto"/>
        <w:ind w:left="567" w:hanging="425"/>
        <w:jc w:val="both"/>
        <w:rPr>
          <w:rFonts w:ascii="Lato" w:hAnsi="Lato"/>
          <w:sz w:val="22"/>
          <w:szCs w:val="22"/>
        </w:rPr>
      </w:pPr>
      <w:r w:rsidRPr="004A7A47">
        <w:rPr>
          <w:rFonts w:ascii="Lato" w:hAnsi="Lato"/>
          <w:sz w:val="22"/>
          <w:szCs w:val="22"/>
        </w:rPr>
        <w:t>Reforzar nuestro trabajo para promover la gestión forestal sostenible y alcanzar los Objetivos Forestales Mundiales, en línea con el Plan Estratégico de las Naciones Unidas para los Bosques y</w:t>
      </w:r>
      <w:r w:rsidR="001F1B30" w:rsidRPr="004A7A47">
        <w:rPr>
          <w:rFonts w:ascii="Lato" w:hAnsi="Lato"/>
          <w:sz w:val="22"/>
          <w:szCs w:val="22"/>
        </w:rPr>
        <w:t xml:space="preserve"> teniendo en cuenta</w:t>
      </w:r>
      <w:r w:rsidRPr="004A7A47">
        <w:rPr>
          <w:rFonts w:ascii="Lato" w:hAnsi="Lato"/>
          <w:sz w:val="22"/>
          <w:szCs w:val="22"/>
        </w:rPr>
        <w:t xml:space="preserve"> el Marco de Gobernanza de Incendios </w:t>
      </w:r>
      <w:r w:rsidRPr="004A7A47">
        <w:rPr>
          <w:rFonts w:ascii="Lato" w:hAnsi="Lato"/>
          <w:sz w:val="22"/>
          <w:szCs w:val="22"/>
        </w:rPr>
        <w:lastRenderedPageBreak/>
        <w:t xml:space="preserve">Forestales, </w:t>
      </w:r>
      <w:r w:rsidR="001F1B30" w:rsidRPr="004A7A47">
        <w:rPr>
          <w:rFonts w:ascii="Lato" w:hAnsi="Lato"/>
          <w:sz w:val="22"/>
          <w:szCs w:val="22"/>
        </w:rPr>
        <w:t xml:space="preserve">presentado </w:t>
      </w:r>
      <w:r w:rsidRPr="004A7A47">
        <w:rPr>
          <w:rFonts w:ascii="Lato" w:hAnsi="Lato"/>
          <w:sz w:val="22"/>
          <w:szCs w:val="22"/>
        </w:rPr>
        <w:t xml:space="preserve">en la octava Conferencia Internacional sobre Incendios Forestales, realizada en Oporto, Portugal, en mayo de 2023. </w:t>
      </w:r>
    </w:p>
    <w:p w14:paraId="22CBADF7" w14:textId="77777777" w:rsidR="00B9576C" w:rsidRPr="004A7A47" w:rsidRDefault="00B9576C" w:rsidP="005110C7">
      <w:pPr>
        <w:pStyle w:val="ListParagraph"/>
        <w:spacing w:line="240" w:lineRule="auto"/>
        <w:jc w:val="both"/>
        <w:rPr>
          <w:rFonts w:ascii="Lato" w:hAnsi="Lato"/>
          <w:sz w:val="22"/>
          <w:szCs w:val="22"/>
        </w:rPr>
      </w:pPr>
    </w:p>
    <w:p w14:paraId="6FEAEE7A" w14:textId="5F74034A" w:rsidR="00B9576C" w:rsidRPr="004A7A47" w:rsidRDefault="002B055B" w:rsidP="005110C7">
      <w:pPr>
        <w:pStyle w:val="ListParagraph"/>
        <w:numPr>
          <w:ilvl w:val="0"/>
          <w:numId w:val="16"/>
        </w:numPr>
        <w:spacing w:line="240" w:lineRule="auto"/>
        <w:ind w:left="567" w:hanging="425"/>
        <w:jc w:val="both"/>
        <w:rPr>
          <w:rFonts w:ascii="Lato" w:hAnsi="Lato"/>
          <w:sz w:val="22"/>
          <w:szCs w:val="22"/>
        </w:rPr>
      </w:pPr>
      <w:r w:rsidRPr="004A7A47">
        <w:rPr>
          <w:rFonts w:ascii="Lato" w:hAnsi="Lato"/>
          <w:sz w:val="22"/>
          <w:szCs w:val="22"/>
        </w:rPr>
        <w:t>Tomar nota d</w:t>
      </w:r>
      <w:r w:rsidR="00B9576C" w:rsidRPr="004A7A47">
        <w:rPr>
          <w:rFonts w:ascii="Lato" w:hAnsi="Lato"/>
          <w:sz w:val="22"/>
          <w:szCs w:val="22"/>
        </w:rPr>
        <w:t xml:space="preserve">el establecimiento del Fondo Bosques Tropicales </w:t>
      </w:r>
      <w:r w:rsidR="0038526C" w:rsidRPr="004A7A47">
        <w:rPr>
          <w:rFonts w:ascii="Lato" w:hAnsi="Lato"/>
          <w:sz w:val="22"/>
          <w:szCs w:val="22"/>
        </w:rPr>
        <w:t>P</w:t>
      </w:r>
      <w:r w:rsidR="00B9576C" w:rsidRPr="004A7A47">
        <w:rPr>
          <w:rFonts w:ascii="Lato" w:hAnsi="Lato"/>
          <w:sz w:val="22"/>
          <w:szCs w:val="22"/>
        </w:rPr>
        <w:t xml:space="preserve">ara Siempre (TFFF), un mecanismo innovador concebido para movilizar financiamiento </w:t>
      </w:r>
      <w:r w:rsidR="0038526C" w:rsidRPr="004A7A47">
        <w:rPr>
          <w:rFonts w:ascii="Lato" w:hAnsi="Lato"/>
          <w:sz w:val="22"/>
          <w:szCs w:val="22"/>
        </w:rPr>
        <w:t>a</w:t>
      </w:r>
      <w:r w:rsidR="00B9576C" w:rsidRPr="004A7A47">
        <w:rPr>
          <w:rFonts w:ascii="Lato" w:hAnsi="Lato"/>
          <w:sz w:val="22"/>
          <w:szCs w:val="22"/>
        </w:rPr>
        <w:t xml:space="preserve"> largo plazo, basado en resultados, para la conservación de los bosques tropicales en países en desarrollo, y alentar a los posibles países inversores a anunciar contribuciones ambiciosas, con el fin de asegurar la capitalización y la pronta puesta en funcionamiento del Fondo.</w:t>
      </w:r>
    </w:p>
    <w:p w14:paraId="2AEBA8E5" w14:textId="77777777" w:rsidR="004C64E0" w:rsidRPr="004A7A47" w:rsidRDefault="004C64E0" w:rsidP="005110C7">
      <w:pPr>
        <w:pStyle w:val="ListParagraph"/>
        <w:spacing w:line="240" w:lineRule="auto"/>
        <w:ind w:left="567" w:hanging="425"/>
        <w:jc w:val="both"/>
        <w:rPr>
          <w:rFonts w:ascii="Lato" w:hAnsi="Lato"/>
          <w:sz w:val="22"/>
          <w:szCs w:val="22"/>
        </w:rPr>
      </w:pPr>
    </w:p>
    <w:p w14:paraId="15F61DF9" w14:textId="7BAF9255" w:rsidR="004C64E0" w:rsidRPr="004A7A47" w:rsidRDefault="004C64E0" w:rsidP="005110C7">
      <w:pPr>
        <w:pStyle w:val="ListParagraph"/>
        <w:numPr>
          <w:ilvl w:val="0"/>
          <w:numId w:val="16"/>
        </w:numPr>
        <w:spacing w:after="0" w:line="240" w:lineRule="auto"/>
        <w:ind w:left="567" w:hanging="425"/>
        <w:jc w:val="both"/>
        <w:rPr>
          <w:rFonts w:ascii="Lato" w:hAnsi="Lato"/>
          <w:sz w:val="22"/>
          <w:szCs w:val="22"/>
        </w:rPr>
      </w:pPr>
      <w:r w:rsidRPr="004A7A47">
        <w:rPr>
          <w:rFonts w:ascii="Lato" w:hAnsi="Lato"/>
          <w:sz w:val="22"/>
          <w:szCs w:val="22"/>
        </w:rPr>
        <w:t xml:space="preserve">Incrementar nuestros esfuerzos </w:t>
      </w:r>
      <w:r w:rsidR="009945EC" w:rsidRPr="004A7A47">
        <w:rPr>
          <w:rFonts w:ascii="Lato" w:eastAsia="Lato" w:hAnsi="Lato" w:cs="Lato"/>
          <w:color w:val="333333"/>
          <w:sz w:val="22"/>
          <w:szCs w:val="22"/>
        </w:rPr>
        <w:t>en materia de gestión ambientalmente racional de los productos químicos y los residuos</w:t>
      </w:r>
      <w:r w:rsidR="009945EC" w:rsidRPr="004A7A47">
        <w:rPr>
          <w:rFonts w:ascii="Lato" w:eastAsia="Lato" w:hAnsi="Lato" w:cs="Lato"/>
          <w:sz w:val="22"/>
          <w:szCs w:val="22"/>
        </w:rPr>
        <w:t xml:space="preserve"> </w:t>
      </w:r>
      <w:r w:rsidRPr="004A7A47">
        <w:rPr>
          <w:rFonts w:ascii="Lato" w:hAnsi="Lato"/>
          <w:sz w:val="22"/>
          <w:szCs w:val="22"/>
        </w:rPr>
        <w:t>para prevenir la contaminación, en línea con los convenios de Basilea, Minamata, Estocolmo y Rotterdam y</w:t>
      </w:r>
      <w:r w:rsidR="00B9576C" w:rsidRPr="004A7A47">
        <w:rPr>
          <w:rFonts w:ascii="Lato" w:hAnsi="Lato"/>
          <w:sz w:val="22"/>
          <w:szCs w:val="22"/>
        </w:rPr>
        <w:t>, de manera complementaria, con</w:t>
      </w:r>
      <w:r w:rsidRPr="004A7A47">
        <w:rPr>
          <w:rFonts w:ascii="Lato" w:hAnsi="Lato"/>
          <w:sz w:val="22"/>
          <w:szCs w:val="22"/>
        </w:rPr>
        <w:t xml:space="preserve"> el Marco Mundial sobre los Productos Químicos.</w:t>
      </w:r>
    </w:p>
    <w:p w14:paraId="1DE898D9" w14:textId="77777777" w:rsidR="004C64E0" w:rsidRPr="004A7A47" w:rsidRDefault="004C64E0" w:rsidP="005110C7">
      <w:pPr>
        <w:pStyle w:val="ListParagraph"/>
        <w:spacing w:line="240" w:lineRule="auto"/>
        <w:ind w:left="567" w:hanging="425"/>
        <w:jc w:val="both"/>
        <w:rPr>
          <w:rFonts w:ascii="Lato" w:hAnsi="Lato"/>
          <w:sz w:val="22"/>
          <w:szCs w:val="22"/>
        </w:rPr>
      </w:pPr>
    </w:p>
    <w:p w14:paraId="2B95A9BB" w14:textId="00AF0926" w:rsidR="004C64E0" w:rsidRPr="004A7A47" w:rsidRDefault="004C64E0" w:rsidP="005110C7">
      <w:pPr>
        <w:pStyle w:val="ListParagraph"/>
        <w:numPr>
          <w:ilvl w:val="0"/>
          <w:numId w:val="16"/>
        </w:numPr>
        <w:spacing w:after="0" w:line="240" w:lineRule="auto"/>
        <w:ind w:left="567" w:hanging="425"/>
        <w:jc w:val="both"/>
        <w:rPr>
          <w:rFonts w:ascii="Lato" w:hAnsi="Lato"/>
          <w:sz w:val="22"/>
          <w:szCs w:val="22"/>
        </w:rPr>
      </w:pPr>
      <w:r w:rsidRPr="004A7A47">
        <w:rPr>
          <w:rFonts w:ascii="Lato" w:hAnsi="Lato"/>
          <w:sz w:val="22"/>
          <w:szCs w:val="22"/>
        </w:rPr>
        <w:t xml:space="preserve">Fomentar </w:t>
      </w:r>
      <w:r w:rsidR="00B9576C" w:rsidRPr="004A7A47">
        <w:rPr>
          <w:rFonts w:ascii="Lato" w:hAnsi="Lato"/>
          <w:sz w:val="22"/>
          <w:szCs w:val="22"/>
        </w:rPr>
        <w:t xml:space="preserve">el compromiso con </w:t>
      </w:r>
      <w:r w:rsidRPr="004A7A47">
        <w:rPr>
          <w:rFonts w:ascii="Lato" w:hAnsi="Lato"/>
          <w:sz w:val="22"/>
          <w:szCs w:val="22"/>
        </w:rPr>
        <w:t>la gestión integra</w:t>
      </w:r>
      <w:r w:rsidR="00B9576C" w:rsidRPr="004A7A47">
        <w:rPr>
          <w:rFonts w:ascii="Lato" w:hAnsi="Lato"/>
          <w:sz w:val="22"/>
          <w:szCs w:val="22"/>
        </w:rPr>
        <w:t>l</w:t>
      </w:r>
      <w:r w:rsidRPr="004A7A47">
        <w:rPr>
          <w:rFonts w:ascii="Lato" w:hAnsi="Lato"/>
          <w:sz w:val="22"/>
          <w:szCs w:val="22"/>
        </w:rPr>
        <w:t xml:space="preserve"> de los recursos hídricos y la conservación, uso sostenible y regeneración de ecosistemas relacionados con el agua</w:t>
      </w:r>
      <w:r w:rsidR="00864901" w:rsidRPr="004A7A47">
        <w:rPr>
          <w:rFonts w:ascii="Lato" w:hAnsi="Lato"/>
          <w:sz w:val="22"/>
          <w:szCs w:val="22"/>
        </w:rPr>
        <w:t xml:space="preserve"> </w:t>
      </w:r>
      <w:r w:rsidRPr="004A7A47">
        <w:rPr>
          <w:rFonts w:ascii="Lato" w:hAnsi="Lato"/>
          <w:sz w:val="22"/>
          <w:szCs w:val="22"/>
        </w:rPr>
        <w:t xml:space="preserve">y participar activamente en el proceso de preparación de la Conferencia de las Naciones Unidas sobre el Agua de 2026.  </w:t>
      </w:r>
    </w:p>
    <w:p w14:paraId="279D31F8" w14:textId="77777777" w:rsidR="004C64E0" w:rsidRPr="004A7A47" w:rsidRDefault="004C64E0" w:rsidP="005110C7">
      <w:pPr>
        <w:pStyle w:val="ListParagraph"/>
        <w:spacing w:line="240" w:lineRule="auto"/>
        <w:ind w:left="567" w:hanging="425"/>
        <w:jc w:val="both"/>
        <w:rPr>
          <w:rFonts w:ascii="Lato" w:hAnsi="Lato"/>
          <w:sz w:val="22"/>
          <w:szCs w:val="22"/>
        </w:rPr>
      </w:pPr>
    </w:p>
    <w:p w14:paraId="4931D37F" w14:textId="097C37C6" w:rsidR="004C64E0" w:rsidRPr="004A7A47" w:rsidRDefault="004C64E0" w:rsidP="005110C7">
      <w:pPr>
        <w:pStyle w:val="ListParagraph"/>
        <w:numPr>
          <w:ilvl w:val="0"/>
          <w:numId w:val="16"/>
        </w:numPr>
        <w:spacing w:after="0" w:line="240" w:lineRule="auto"/>
        <w:ind w:left="567" w:hanging="425"/>
        <w:jc w:val="both"/>
        <w:rPr>
          <w:rFonts w:ascii="Lato" w:hAnsi="Lato"/>
          <w:sz w:val="22"/>
          <w:szCs w:val="22"/>
        </w:rPr>
      </w:pPr>
      <w:r w:rsidRPr="004A7A47">
        <w:rPr>
          <w:rFonts w:ascii="Lato" w:hAnsi="Lato"/>
          <w:sz w:val="22"/>
          <w:szCs w:val="22"/>
        </w:rPr>
        <w:t>Promover el consumo y la producción sostenibles</w:t>
      </w:r>
      <w:r w:rsidR="00BD36AF" w:rsidRPr="004A7A47">
        <w:rPr>
          <w:rFonts w:ascii="Lato" w:hAnsi="Lato"/>
          <w:sz w:val="22"/>
          <w:szCs w:val="22"/>
        </w:rPr>
        <w:t xml:space="preserve">, </w:t>
      </w:r>
      <w:r w:rsidR="00C1357D" w:rsidRPr="004A7A47">
        <w:rPr>
          <w:rFonts w:ascii="Lato" w:hAnsi="Lato"/>
          <w:sz w:val="22"/>
          <w:szCs w:val="22"/>
        </w:rPr>
        <w:t>lo cual puede incluir</w:t>
      </w:r>
      <w:r w:rsidR="00BD36AF" w:rsidRPr="004A7A47">
        <w:rPr>
          <w:rFonts w:ascii="Lato" w:hAnsi="Lato"/>
          <w:sz w:val="22"/>
          <w:szCs w:val="22"/>
        </w:rPr>
        <w:t xml:space="preserve"> enfoques como</w:t>
      </w:r>
      <w:r w:rsidRPr="004A7A47">
        <w:rPr>
          <w:rFonts w:ascii="Lato" w:hAnsi="Lato"/>
          <w:sz w:val="22"/>
          <w:szCs w:val="22"/>
        </w:rPr>
        <w:t xml:space="preserve"> la </w:t>
      </w:r>
      <w:r w:rsidR="004C6F50" w:rsidRPr="004A7A47">
        <w:rPr>
          <w:rFonts w:ascii="Lato" w:hAnsi="Lato"/>
          <w:sz w:val="22"/>
          <w:szCs w:val="22"/>
        </w:rPr>
        <w:t>bioeconomía sostenible e inclusiva</w:t>
      </w:r>
      <w:r w:rsidR="00C0279A" w:rsidRPr="004A7A47">
        <w:rPr>
          <w:rFonts w:ascii="Lato" w:hAnsi="Lato"/>
          <w:sz w:val="22"/>
          <w:szCs w:val="22"/>
        </w:rPr>
        <w:t>;</w:t>
      </w:r>
      <w:r w:rsidR="004C6F50" w:rsidRPr="004A7A47">
        <w:rPr>
          <w:rFonts w:ascii="Lato" w:hAnsi="Lato"/>
          <w:sz w:val="22"/>
          <w:szCs w:val="22"/>
        </w:rPr>
        <w:t xml:space="preserve"> la </w:t>
      </w:r>
      <w:r w:rsidRPr="004A7A47">
        <w:rPr>
          <w:rFonts w:ascii="Lato" w:hAnsi="Lato"/>
          <w:sz w:val="22"/>
          <w:szCs w:val="22"/>
        </w:rPr>
        <w:t>economía circular</w:t>
      </w:r>
      <w:r w:rsidR="007C7D3D" w:rsidRPr="004A7A47">
        <w:rPr>
          <w:rFonts w:ascii="Lato" w:hAnsi="Lato"/>
          <w:sz w:val="22"/>
          <w:szCs w:val="22"/>
        </w:rPr>
        <w:t>;</w:t>
      </w:r>
      <w:r w:rsidRPr="004A7A47">
        <w:rPr>
          <w:rFonts w:ascii="Lato" w:hAnsi="Lato"/>
          <w:sz w:val="22"/>
          <w:szCs w:val="22"/>
        </w:rPr>
        <w:t xml:space="preserve"> el diseño ecológico de productos y materiales durables</w:t>
      </w:r>
      <w:r w:rsidR="00E91254" w:rsidRPr="004A7A47">
        <w:rPr>
          <w:rFonts w:ascii="Lato" w:hAnsi="Lato"/>
          <w:sz w:val="22"/>
          <w:szCs w:val="22"/>
        </w:rPr>
        <w:t>;</w:t>
      </w:r>
      <w:r w:rsidR="005F3B32" w:rsidRPr="004A7A47">
        <w:rPr>
          <w:rFonts w:ascii="Lato" w:hAnsi="Lato"/>
          <w:sz w:val="22"/>
          <w:szCs w:val="22"/>
        </w:rPr>
        <w:t xml:space="preserve"> el </w:t>
      </w:r>
      <w:proofErr w:type="spellStart"/>
      <w:r w:rsidR="005F3B32" w:rsidRPr="004A7A47">
        <w:rPr>
          <w:rFonts w:ascii="Lato" w:hAnsi="Lato"/>
          <w:sz w:val="22"/>
          <w:szCs w:val="22"/>
        </w:rPr>
        <w:t>ecoetiquetado</w:t>
      </w:r>
      <w:proofErr w:type="spellEnd"/>
      <w:r w:rsidR="005F3B32" w:rsidRPr="004A7A47">
        <w:rPr>
          <w:rFonts w:ascii="Lato" w:hAnsi="Lato"/>
          <w:sz w:val="22"/>
          <w:szCs w:val="22"/>
        </w:rPr>
        <w:t>;</w:t>
      </w:r>
      <w:r w:rsidR="00E91254" w:rsidRPr="004A7A47">
        <w:rPr>
          <w:rFonts w:ascii="Lato" w:hAnsi="Lato"/>
          <w:sz w:val="22"/>
          <w:szCs w:val="22"/>
        </w:rPr>
        <w:t xml:space="preserve"> </w:t>
      </w:r>
      <w:r w:rsidRPr="004A7A47">
        <w:rPr>
          <w:rFonts w:ascii="Lato" w:hAnsi="Lato"/>
          <w:sz w:val="22"/>
          <w:szCs w:val="22"/>
        </w:rPr>
        <w:t>el fomento de estilos de vida sostenibles y respuestas normativas con las que se impulsen</w:t>
      </w:r>
      <w:r w:rsidR="00D41D42" w:rsidRPr="004A7A47">
        <w:rPr>
          <w:rFonts w:ascii="Lato" w:hAnsi="Lato"/>
          <w:sz w:val="22"/>
          <w:szCs w:val="22"/>
        </w:rPr>
        <w:t xml:space="preserve"> </w:t>
      </w:r>
      <w:r w:rsidRPr="004A7A47">
        <w:rPr>
          <w:rFonts w:ascii="Lato" w:hAnsi="Lato"/>
          <w:sz w:val="22"/>
          <w:szCs w:val="22"/>
        </w:rPr>
        <w:t xml:space="preserve">el uso eficiente </w:t>
      </w:r>
      <w:r w:rsidR="009945EC" w:rsidRPr="004A7A47">
        <w:rPr>
          <w:rFonts w:ascii="Lato" w:hAnsi="Lato"/>
          <w:sz w:val="22"/>
          <w:szCs w:val="22"/>
        </w:rPr>
        <w:t xml:space="preserve">y sostenible </w:t>
      </w:r>
      <w:r w:rsidRPr="004A7A47">
        <w:rPr>
          <w:rFonts w:ascii="Lato" w:hAnsi="Lato"/>
          <w:sz w:val="22"/>
          <w:szCs w:val="22"/>
        </w:rPr>
        <w:t>de los recursos</w:t>
      </w:r>
      <w:r w:rsidR="00B311BE" w:rsidRPr="004A7A47">
        <w:rPr>
          <w:rFonts w:ascii="Lato" w:hAnsi="Lato"/>
          <w:sz w:val="22"/>
          <w:szCs w:val="22"/>
        </w:rPr>
        <w:t xml:space="preserve"> naturales</w:t>
      </w:r>
      <w:r w:rsidRPr="004A7A47">
        <w:rPr>
          <w:rFonts w:ascii="Lato" w:hAnsi="Lato"/>
          <w:sz w:val="22"/>
          <w:szCs w:val="22"/>
        </w:rPr>
        <w:t xml:space="preserve">; </w:t>
      </w:r>
      <w:r w:rsidR="00322DD9" w:rsidRPr="004A7A47">
        <w:rPr>
          <w:rFonts w:ascii="Lato" w:hAnsi="Lato"/>
          <w:sz w:val="22"/>
          <w:szCs w:val="22"/>
        </w:rPr>
        <w:t xml:space="preserve">el fomento de la eficiencia energética en todos los sectores; </w:t>
      </w:r>
      <w:r w:rsidRPr="004A7A47">
        <w:rPr>
          <w:rFonts w:ascii="Lato" w:hAnsi="Lato"/>
          <w:sz w:val="22"/>
          <w:szCs w:val="22"/>
        </w:rPr>
        <w:t>y la prevención, la gestión y el tratamiento de los desechos, en línea con la jerarquía de residuos.</w:t>
      </w:r>
    </w:p>
    <w:p w14:paraId="178B7F8A" w14:textId="77777777" w:rsidR="004C64E0" w:rsidRPr="004A7A47" w:rsidRDefault="004C64E0" w:rsidP="005110C7">
      <w:pPr>
        <w:pStyle w:val="ListParagraph"/>
        <w:spacing w:line="240" w:lineRule="auto"/>
        <w:ind w:left="567" w:hanging="425"/>
        <w:jc w:val="both"/>
        <w:rPr>
          <w:rFonts w:ascii="Lato" w:hAnsi="Lato"/>
          <w:sz w:val="22"/>
          <w:szCs w:val="22"/>
        </w:rPr>
      </w:pPr>
    </w:p>
    <w:p w14:paraId="196026E5" w14:textId="25035603" w:rsidR="005C6142" w:rsidRPr="004A7A47" w:rsidRDefault="004C64E0" w:rsidP="005110C7">
      <w:pPr>
        <w:pStyle w:val="ListParagraph"/>
        <w:numPr>
          <w:ilvl w:val="0"/>
          <w:numId w:val="16"/>
        </w:numPr>
        <w:spacing w:after="0" w:line="240" w:lineRule="auto"/>
        <w:ind w:left="567" w:hanging="425"/>
        <w:jc w:val="both"/>
        <w:rPr>
          <w:rFonts w:ascii="Lato" w:hAnsi="Lato"/>
          <w:sz w:val="22"/>
          <w:szCs w:val="22"/>
        </w:rPr>
      </w:pPr>
      <w:r w:rsidRPr="004A7A47">
        <w:rPr>
          <w:rFonts w:ascii="Lato" w:hAnsi="Lato"/>
          <w:sz w:val="22"/>
          <w:szCs w:val="22"/>
        </w:rPr>
        <w:t>Alentar a los países a</w:t>
      </w:r>
      <w:r w:rsidR="005A402C">
        <w:rPr>
          <w:rFonts w:ascii="Lato" w:hAnsi="Lato"/>
          <w:sz w:val="22"/>
          <w:szCs w:val="22"/>
        </w:rPr>
        <w:t>, según corresponda,</w:t>
      </w:r>
      <w:r w:rsidRPr="004A7A47">
        <w:rPr>
          <w:rFonts w:ascii="Lato" w:hAnsi="Lato"/>
          <w:sz w:val="22"/>
          <w:szCs w:val="22"/>
        </w:rPr>
        <w:t xml:space="preserve"> </w:t>
      </w:r>
      <w:r w:rsidR="00C52EFA" w:rsidRPr="004A7A47">
        <w:rPr>
          <w:rFonts w:ascii="Lato" w:hAnsi="Lato"/>
          <w:sz w:val="22"/>
          <w:szCs w:val="22"/>
        </w:rPr>
        <w:t xml:space="preserve">considerar </w:t>
      </w:r>
      <w:r w:rsidRPr="004A7A47">
        <w:rPr>
          <w:rFonts w:ascii="Lato" w:hAnsi="Lato"/>
          <w:sz w:val="22"/>
          <w:szCs w:val="22"/>
        </w:rPr>
        <w:t>ratificar, aprobar, aceptar o adherirse</w:t>
      </w:r>
      <w:r w:rsidR="005A402C">
        <w:rPr>
          <w:rFonts w:ascii="Lato" w:hAnsi="Lato"/>
          <w:sz w:val="22"/>
          <w:szCs w:val="22"/>
        </w:rPr>
        <w:t xml:space="preserve"> </w:t>
      </w:r>
      <w:r w:rsidRPr="004A7A47">
        <w:rPr>
          <w:rFonts w:ascii="Lato" w:hAnsi="Lato"/>
          <w:sz w:val="22"/>
          <w:szCs w:val="22"/>
        </w:rPr>
        <w:t>al Acuerdo</w:t>
      </w:r>
      <w:r w:rsidR="001F1B30" w:rsidRPr="004A7A47">
        <w:rPr>
          <w:rFonts w:ascii="Lato" w:hAnsi="Lato"/>
          <w:sz w:val="22"/>
          <w:szCs w:val="22"/>
        </w:rPr>
        <w:t xml:space="preserve"> relativo a la Conservación y el Uso Sostenible de la Diversidad Biológica Marina de las Zonas Situadas Fuera de la Jurisdicción Nacional, adoptado</w:t>
      </w:r>
      <w:r w:rsidRPr="004A7A47">
        <w:rPr>
          <w:rFonts w:ascii="Lato" w:hAnsi="Lato"/>
          <w:sz w:val="22"/>
          <w:szCs w:val="22"/>
        </w:rPr>
        <w:t xml:space="preserve"> en el marco de la Convención de las Naciones Unidas sobre el Derecho del Mar</w:t>
      </w:r>
      <w:r w:rsidR="00EF7EAB">
        <w:rPr>
          <w:rFonts w:ascii="Lato" w:hAnsi="Lato"/>
          <w:sz w:val="22"/>
          <w:szCs w:val="22"/>
        </w:rPr>
        <w:t>,</w:t>
      </w:r>
      <w:r w:rsidR="005C6142" w:rsidRPr="004A7A47">
        <w:rPr>
          <w:rFonts w:ascii="Lato" w:hAnsi="Lato"/>
          <w:sz w:val="22"/>
          <w:szCs w:val="22"/>
        </w:rPr>
        <w:t xml:space="preserve"> y</w:t>
      </w:r>
      <w:r w:rsidRPr="004A7A47">
        <w:rPr>
          <w:rFonts w:ascii="Lato" w:hAnsi="Lato"/>
          <w:sz w:val="22"/>
          <w:szCs w:val="22"/>
        </w:rPr>
        <w:t xml:space="preserve"> </w:t>
      </w:r>
      <w:r w:rsidR="00080265" w:rsidRPr="004A7A47">
        <w:rPr>
          <w:rFonts w:ascii="Lato" w:hAnsi="Lato"/>
          <w:sz w:val="22"/>
          <w:szCs w:val="22"/>
        </w:rPr>
        <w:t>tomar nota de la oferta de Chile para albergar la Secretaría del Acuerdo en la ciudad de Valparaíso</w:t>
      </w:r>
      <w:r w:rsidR="005C6142" w:rsidRPr="004A7A47">
        <w:rPr>
          <w:rFonts w:ascii="Lato" w:hAnsi="Lato"/>
          <w:sz w:val="22"/>
          <w:szCs w:val="22"/>
        </w:rPr>
        <w:t>.</w:t>
      </w:r>
    </w:p>
    <w:p w14:paraId="18C0E614" w14:textId="77777777" w:rsidR="005C6142" w:rsidRPr="004A7A47" w:rsidRDefault="005C6142" w:rsidP="005110C7">
      <w:pPr>
        <w:pStyle w:val="ListParagraph"/>
        <w:spacing w:line="240" w:lineRule="auto"/>
        <w:rPr>
          <w:rFonts w:ascii="Lato" w:hAnsi="Lato"/>
          <w:sz w:val="22"/>
          <w:szCs w:val="22"/>
        </w:rPr>
      </w:pPr>
    </w:p>
    <w:p w14:paraId="4CF72517" w14:textId="7A244938" w:rsidR="004C64E0" w:rsidRPr="004A7A47" w:rsidRDefault="005C6142" w:rsidP="005110C7">
      <w:pPr>
        <w:pStyle w:val="ListParagraph"/>
        <w:numPr>
          <w:ilvl w:val="0"/>
          <w:numId w:val="16"/>
        </w:numPr>
        <w:spacing w:after="0" w:line="240" w:lineRule="auto"/>
        <w:ind w:left="567" w:hanging="425"/>
        <w:jc w:val="both"/>
        <w:rPr>
          <w:rFonts w:ascii="Lato" w:hAnsi="Lato"/>
          <w:sz w:val="22"/>
          <w:szCs w:val="22"/>
        </w:rPr>
      </w:pPr>
      <w:r w:rsidRPr="004A7A47">
        <w:rPr>
          <w:rFonts w:ascii="Lato" w:hAnsi="Lato"/>
          <w:sz w:val="22"/>
          <w:szCs w:val="22"/>
        </w:rPr>
        <w:t>I</w:t>
      </w:r>
      <w:r w:rsidR="004C64E0" w:rsidRPr="004A7A47">
        <w:rPr>
          <w:rFonts w:ascii="Lato" w:hAnsi="Lato"/>
          <w:sz w:val="22"/>
          <w:szCs w:val="22"/>
        </w:rPr>
        <w:t>mpulsar acciones para la conservación y</w:t>
      </w:r>
      <w:r w:rsidR="00032966" w:rsidRPr="004A7A47">
        <w:rPr>
          <w:rFonts w:ascii="Lato" w:hAnsi="Lato"/>
          <w:sz w:val="22"/>
          <w:szCs w:val="22"/>
        </w:rPr>
        <w:t xml:space="preserve"> el</w:t>
      </w:r>
      <w:r w:rsidR="004C64E0" w:rsidRPr="004A7A47">
        <w:rPr>
          <w:rFonts w:ascii="Lato" w:hAnsi="Lato"/>
          <w:sz w:val="22"/>
          <w:szCs w:val="22"/>
        </w:rPr>
        <w:t xml:space="preserve"> uso sostenible de</w:t>
      </w:r>
      <w:r w:rsidR="00B311BE" w:rsidRPr="004A7A47">
        <w:rPr>
          <w:rFonts w:ascii="Lato" w:hAnsi="Lato"/>
          <w:sz w:val="22"/>
          <w:szCs w:val="22"/>
        </w:rPr>
        <w:t xml:space="preserve"> mares, costas y</w:t>
      </w:r>
      <w:r w:rsidR="004C64E0" w:rsidRPr="004A7A47">
        <w:rPr>
          <w:rFonts w:ascii="Lato" w:hAnsi="Lato"/>
          <w:sz w:val="22"/>
          <w:szCs w:val="22"/>
        </w:rPr>
        <w:t xml:space="preserve"> océano</w:t>
      </w:r>
      <w:r w:rsidR="00B311BE" w:rsidRPr="004A7A47">
        <w:rPr>
          <w:rFonts w:ascii="Lato" w:hAnsi="Lato"/>
          <w:sz w:val="22"/>
          <w:szCs w:val="22"/>
        </w:rPr>
        <w:t>s</w:t>
      </w:r>
      <w:r w:rsidR="004C64E0" w:rsidRPr="004A7A47">
        <w:rPr>
          <w:rFonts w:ascii="Lato" w:hAnsi="Lato"/>
          <w:sz w:val="22"/>
          <w:szCs w:val="22"/>
        </w:rPr>
        <w:t xml:space="preserve"> y sus recursos, tomando en consideración la pérdida de biodiversidad y la degradación de los ecosistemas marinos</w:t>
      </w:r>
      <w:r w:rsidR="00DA195C" w:rsidRPr="004A7A47">
        <w:rPr>
          <w:rFonts w:ascii="Lato" w:hAnsi="Lato"/>
          <w:sz w:val="22"/>
          <w:szCs w:val="22"/>
        </w:rPr>
        <w:t>;</w:t>
      </w:r>
      <w:r w:rsidR="004C64E0" w:rsidRPr="004A7A47">
        <w:rPr>
          <w:rFonts w:ascii="Lato" w:hAnsi="Lato"/>
          <w:sz w:val="22"/>
          <w:szCs w:val="22"/>
        </w:rPr>
        <w:t xml:space="preserve"> la contaminación</w:t>
      </w:r>
      <w:r w:rsidR="00DA195C" w:rsidRPr="004A7A47">
        <w:rPr>
          <w:rFonts w:ascii="Lato" w:hAnsi="Lato"/>
          <w:sz w:val="22"/>
          <w:szCs w:val="22"/>
        </w:rPr>
        <w:t>;</w:t>
      </w:r>
      <w:r w:rsidR="004C64E0" w:rsidRPr="004A7A47">
        <w:rPr>
          <w:rFonts w:ascii="Lato" w:hAnsi="Lato"/>
          <w:sz w:val="22"/>
          <w:szCs w:val="22"/>
        </w:rPr>
        <w:t xml:space="preserve"> el incremento de la afluencia masiva de floraciones de algas sargazo</w:t>
      </w:r>
      <w:r w:rsidR="00DA195C" w:rsidRPr="004A7A47">
        <w:rPr>
          <w:rFonts w:ascii="Lato" w:hAnsi="Lato"/>
          <w:sz w:val="22"/>
          <w:szCs w:val="22"/>
        </w:rPr>
        <w:t>;</w:t>
      </w:r>
      <w:r w:rsidR="004C64E0" w:rsidRPr="004A7A47">
        <w:rPr>
          <w:rFonts w:ascii="Lato" w:hAnsi="Lato"/>
          <w:sz w:val="22"/>
          <w:szCs w:val="22"/>
        </w:rPr>
        <w:t xml:space="preserve"> la conectividad de corredores biológicos marinos</w:t>
      </w:r>
      <w:r w:rsidR="00DA195C" w:rsidRPr="004A7A47">
        <w:rPr>
          <w:rFonts w:ascii="Lato" w:hAnsi="Lato"/>
          <w:sz w:val="22"/>
          <w:szCs w:val="22"/>
        </w:rPr>
        <w:t>;</w:t>
      </w:r>
      <w:r w:rsidR="004C64E0" w:rsidRPr="004A7A47">
        <w:rPr>
          <w:rFonts w:ascii="Lato" w:hAnsi="Lato"/>
          <w:sz w:val="22"/>
          <w:szCs w:val="22"/>
        </w:rPr>
        <w:t xml:space="preserve"> los impactos del cambio climático, incluyendo la acidificación y </w:t>
      </w:r>
      <w:r w:rsidR="007C2911" w:rsidRPr="004A7A47">
        <w:rPr>
          <w:rFonts w:ascii="Lato" w:hAnsi="Lato"/>
          <w:sz w:val="22"/>
          <w:szCs w:val="22"/>
        </w:rPr>
        <w:t>la elevación</w:t>
      </w:r>
      <w:r w:rsidR="004C64E0" w:rsidRPr="004A7A47">
        <w:rPr>
          <w:rFonts w:ascii="Lato" w:hAnsi="Lato"/>
          <w:sz w:val="22"/>
          <w:szCs w:val="22"/>
        </w:rPr>
        <w:t xml:space="preserve"> </w:t>
      </w:r>
      <w:r w:rsidR="007C2911" w:rsidRPr="004A7A47">
        <w:rPr>
          <w:rFonts w:ascii="Lato" w:hAnsi="Lato"/>
          <w:sz w:val="22"/>
          <w:szCs w:val="22"/>
        </w:rPr>
        <w:t>d</w:t>
      </w:r>
      <w:r w:rsidR="004C64E0" w:rsidRPr="004A7A47">
        <w:rPr>
          <w:rFonts w:ascii="Lato" w:hAnsi="Lato"/>
          <w:sz w:val="22"/>
          <w:szCs w:val="22"/>
        </w:rPr>
        <w:t xml:space="preserve">el nivel </w:t>
      </w:r>
      <w:r w:rsidR="00AA16D4" w:rsidRPr="004A7A47">
        <w:rPr>
          <w:rFonts w:ascii="Lato" w:hAnsi="Lato"/>
          <w:sz w:val="22"/>
          <w:szCs w:val="22"/>
        </w:rPr>
        <w:t xml:space="preserve">medio </w:t>
      </w:r>
      <w:r w:rsidR="004C64E0" w:rsidRPr="004A7A47">
        <w:rPr>
          <w:rFonts w:ascii="Lato" w:hAnsi="Lato"/>
          <w:sz w:val="22"/>
          <w:szCs w:val="22"/>
        </w:rPr>
        <w:t>del mar</w:t>
      </w:r>
      <w:r w:rsidR="00DA195C" w:rsidRPr="004A7A47">
        <w:rPr>
          <w:rFonts w:ascii="Lato" w:hAnsi="Lato"/>
          <w:sz w:val="22"/>
          <w:szCs w:val="22"/>
        </w:rPr>
        <w:t>;</w:t>
      </w:r>
      <w:r w:rsidR="00CF4077" w:rsidRPr="004A7A47">
        <w:rPr>
          <w:rFonts w:ascii="Lato" w:hAnsi="Lato"/>
          <w:sz w:val="22"/>
          <w:szCs w:val="22"/>
        </w:rPr>
        <w:t xml:space="preserve"> </w:t>
      </w:r>
      <w:r w:rsidR="00DA195C" w:rsidRPr="004A7A47">
        <w:rPr>
          <w:rFonts w:ascii="Lato" w:hAnsi="Lato"/>
          <w:sz w:val="22"/>
          <w:szCs w:val="22"/>
        </w:rPr>
        <w:t>y</w:t>
      </w:r>
      <w:r w:rsidR="00CF4077" w:rsidRPr="004A7A47">
        <w:rPr>
          <w:rFonts w:ascii="Lato" w:hAnsi="Lato"/>
          <w:sz w:val="22"/>
          <w:szCs w:val="22"/>
        </w:rPr>
        <w:t xml:space="preserve"> la importancia de la cooperación regional en materia de conservación y uso sostenible de los ecosistemas y </w:t>
      </w:r>
      <w:r w:rsidR="00DA195C" w:rsidRPr="004A7A47">
        <w:rPr>
          <w:rFonts w:ascii="Lato" w:hAnsi="Lato"/>
          <w:sz w:val="22"/>
          <w:szCs w:val="22"/>
        </w:rPr>
        <w:t xml:space="preserve">los </w:t>
      </w:r>
      <w:r w:rsidR="00CF4077" w:rsidRPr="004A7A47">
        <w:rPr>
          <w:rFonts w:ascii="Lato" w:hAnsi="Lato"/>
          <w:sz w:val="22"/>
          <w:szCs w:val="22"/>
        </w:rPr>
        <w:t>recursos marinos</w:t>
      </w:r>
      <w:r w:rsidR="004C64E0" w:rsidRPr="004A7A47">
        <w:rPr>
          <w:rFonts w:ascii="Lato" w:hAnsi="Lato"/>
          <w:sz w:val="22"/>
          <w:szCs w:val="22"/>
        </w:rPr>
        <w:t>.</w:t>
      </w:r>
    </w:p>
    <w:p w14:paraId="4056B5A1" w14:textId="77777777" w:rsidR="004C64E0" w:rsidRPr="004A7A47" w:rsidRDefault="004C64E0" w:rsidP="005110C7">
      <w:pPr>
        <w:pStyle w:val="ListParagraph"/>
        <w:spacing w:line="240" w:lineRule="auto"/>
        <w:ind w:left="567" w:hanging="425"/>
        <w:jc w:val="both"/>
        <w:rPr>
          <w:rFonts w:ascii="Lato" w:hAnsi="Lato"/>
          <w:sz w:val="22"/>
          <w:szCs w:val="22"/>
        </w:rPr>
      </w:pPr>
    </w:p>
    <w:p w14:paraId="6C5346CC" w14:textId="062123B8" w:rsidR="004C64E0" w:rsidRPr="004A7A47" w:rsidRDefault="00080265" w:rsidP="005110C7">
      <w:pPr>
        <w:pStyle w:val="ListParagraph"/>
        <w:numPr>
          <w:ilvl w:val="0"/>
          <w:numId w:val="16"/>
        </w:numPr>
        <w:spacing w:after="0" w:line="240" w:lineRule="auto"/>
        <w:ind w:left="567" w:hanging="425"/>
        <w:jc w:val="both"/>
        <w:rPr>
          <w:rFonts w:ascii="Lato" w:hAnsi="Lato"/>
          <w:sz w:val="22"/>
          <w:szCs w:val="22"/>
        </w:rPr>
      </w:pPr>
      <w:r w:rsidRPr="004A7A47">
        <w:rPr>
          <w:rFonts w:ascii="Lato" w:hAnsi="Lato"/>
          <w:sz w:val="22"/>
          <w:szCs w:val="22"/>
        </w:rPr>
        <w:t>Dar la bienvenida a</w:t>
      </w:r>
      <w:r w:rsidR="00743B8D" w:rsidRPr="004A7A47">
        <w:rPr>
          <w:rFonts w:ascii="Lato" w:hAnsi="Lato"/>
          <w:sz w:val="22"/>
          <w:szCs w:val="22"/>
        </w:rPr>
        <w:t xml:space="preserve"> la elección del embajador Julio Cordano</w:t>
      </w:r>
      <w:r w:rsidR="00EA32FD" w:rsidRPr="004A7A47">
        <w:rPr>
          <w:rFonts w:ascii="Lato" w:hAnsi="Lato"/>
          <w:sz w:val="22"/>
          <w:szCs w:val="22"/>
        </w:rPr>
        <w:t>,</w:t>
      </w:r>
      <w:r w:rsidR="00743B8D" w:rsidRPr="004A7A47">
        <w:rPr>
          <w:rFonts w:ascii="Lato" w:hAnsi="Lato"/>
          <w:sz w:val="22"/>
          <w:szCs w:val="22"/>
        </w:rPr>
        <w:t xml:space="preserve"> de Chile, como presidente </w:t>
      </w:r>
      <w:r w:rsidR="004C64E0" w:rsidRPr="004A7A47">
        <w:rPr>
          <w:rFonts w:ascii="Lato" w:hAnsi="Lato"/>
          <w:sz w:val="22"/>
          <w:szCs w:val="22"/>
        </w:rPr>
        <w:t xml:space="preserve">del Comité Intergubernamental de Negociación </w:t>
      </w:r>
      <w:r w:rsidR="00BD36AF" w:rsidRPr="004A7A47">
        <w:rPr>
          <w:rFonts w:ascii="Lato" w:hAnsi="Lato"/>
          <w:sz w:val="22"/>
          <w:szCs w:val="22"/>
        </w:rPr>
        <w:t xml:space="preserve">para elaborar </w:t>
      </w:r>
      <w:r w:rsidR="004C64E0" w:rsidRPr="004A7A47">
        <w:rPr>
          <w:rFonts w:ascii="Lato" w:hAnsi="Lato"/>
          <w:sz w:val="22"/>
          <w:szCs w:val="22"/>
        </w:rPr>
        <w:t xml:space="preserve">un Instrumento </w:t>
      </w:r>
      <w:r w:rsidR="00BD36AF" w:rsidRPr="004A7A47">
        <w:rPr>
          <w:rFonts w:ascii="Lato" w:hAnsi="Lato"/>
          <w:sz w:val="22"/>
          <w:szCs w:val="22"/>
        </w:rPr>
        <w:t xml:space="preserve">Internacional </w:t>
      </w:r>
      <w:r w:rsidR="004C64E0" w:rsidRPr="004A7A47">
        <w:rPr>
          <w:rFonts w:ascii="Lato" w:hAnsi="Lato"/>
          <w:sz w:val="22"/>
          <w:szCs w:val="22"/>
        </w:rPr>
        <w:t xml:space="preserve">Jurídicamente Vinculante </w:t>
      </w:r>
      <w:r w:rsidRPr="004A7A47">
        <w:rPr>
          <w:rFonts w:ascii="Lato" w:hAnsi="Lato"/>
          <w:sz w:val="22"/>
          <w:szCs w:val="22"/>
        </w:rPr>
        <w:t>sobre</w:t>
      </w:r>
      <w:r w:rsidR="004C64E0" w:rsidRPr="004A7A47">
        <w:rPr>
          <w:rFonts w:ascii="Lato" w:hAnsi="Lato"/>
          <w:sz w:val="22"/>
          <w:szCs w:val="22"/>
        </w:rPr>
        <w:t xml:space="preserve"> la Contaminación por Plásticos</w:t>
      </w:r>
      <w:r w:rsidR="00AE05D7" w:rsidRPr="004A7A47">
        <w:rPr>
          <w:rFonts w:ascii="Lato" w:hAnsi="Lato"/>
          <w:sz w:val="22"/>
          <w:szCs w:val="22"/>
        </w:rPr>
        <w:t>, Incluso en el Medio Marino</w:t>
      </w:r>
      <w:r w:rsidRPr="004A7A47">
        <w:rPr>
          <w:rFonts w:ascii="Lato" w:hAnsi="Lato"/>
          <w:sz w:val="22"/>
          <w:szCs w:val="22"/>
        </w:rPr>
        <w:t>;</w:t>
      </w:r>
      <w:r w:rsidR="004C64E0" w:rsidRPr="004A7A47">
        <w:rPr>
          <w:rFonts w:ascii="Lato" w:hAnsi="Lato"/>
          <w:sz w:val="22"/>
          <w:szCs w:val="22"/>
        </w:rPr>
        <w:t xml:space="preserve"> </w:t>
      </w:r>
      <w:r w:rsidRPr="004A7A47">
        <w:rPr>
          <w:rFonts w:ascii="Lato" w:hAnsi="Lato"/>
          <w:sz w:val="22"/>
          <w:szCs w:val="22"/>
        </w:rPr>
        <w:t xml:space="preserve">manifestar pleno respaldo a su liderazgo; </w:t>
      </w:r>
      <w:r w:rsidR="00743B8D" w:rsidRPr="004A7A47">
        <w:rPr>
          <w:rFonts w:ascii="Lato" w:hAnsi="Lato"/>
          <w:sz w:val="22"/>
          <w:szCs w:val="22"/>
        </w:rPr>
        <w:t xml:space="preserve">y comprometernos a </w:t>
      </w:r>
      <w:r w:rsidR="004C64E0" w:rsidRPr="004A7A47">
        <w:rPr>
          <w:rFonts w:ascii="Lato" w:hAnsi="Lato"/>
          <w:sz w:val="22"/>
          <w:szCs w:val="22"/>
        </w:rPr>
        <w:t>involucrar</w:t>
      </w:r>
      <w:r w:rsidR="00743B8D" w:rsidRPr="004A7A47">
        <w:rPr>
          <w:rFonts w:ascii="Lato" w:hAnsi="Lato"/>
          <w:sz w:val="22"/>
          <w:szCs w:val="22"/>
        </w:rPr>
        <w:t>nos</w:t>
      </w:r>
      <w:r w:rsidR="004C64E0" w:rsidRPr="004A7A47">
        <w:rPr>
          <w:rFonts w:ascii="Lato" w:hAnsi="Lato"/>
          <w:sz w:val="22"/>
          <w:szCs w:val="22"/>
        </w:rPr>
        <w:t xml:space="preserve"> de forma constructiva y activa y con un sentido de apremio y solidaridad para elaborar un instrumento internacional jurídicamente vinculante justo, eficaz, equilibrado y ambicioso, en concordancia con la Resolución 5/14 de la Asamblea de las Naciones Unidas sobre el Medio Ambiente. </w:t>
      </w:r>
    </w:p>
    <w:p w14:paraId="2A66AE89" w14:textId="04B16884" w:rsidR="004C64E0" w:rsidRPr="004A7A47" w:rsidRDefault="004C64E0" w:rsidP="005110C7">
      <w:pPr>
        <w:pStyle w:val="ListParagraph"/>
        <w:numPr>
          <w:ilvl w:val="0"/>
          <w:numId w:val="16"/>
        </w:numPr>
        <w:spacing w:after="0" w:line="240" w:lineRule="auto"/>
        <w:ind w:left="567" w:hanging="425"/>
        <w:jc w:val="both"/>
        <w:rPr>
          <w:rFonts w:ascii="Lato" w:hAnsi="Lato"/>
          <w:sz w:val="22"/>
          <w:szCs w:val="22"/>
        </w:rPr>
      </w:pPr>
      <w:r w:rsidRPr="004A7A47">
        <w:rPr>
          <w:rFonts w:ascii="Lato" w:hAnsi="Lato"/>
          <w:sz w:val="22"/>
          <w:szCs w:val="22"/>
        </w:rPr>
        <w:lastRenderedPageBreak/>
        <w:t xml:space="preserve">Reiterar la necesidad de aumentar los conocimientos científicos </w:t>
      </w:r>
      <w:r w:rsidR="00920C67" w:rsidRPr="004A7A47">
        <w:rPr>
          <w:rFonts w:ascii="Lato" w:hAnsi="Lato"/>
          <w:sz w:val="22"/>
          <w:szCs w:val="22"/>
        </w:rPr>
        <w:t xml:space="preserve">y la mejor ciencia disponible </w:t>
      </w:r>
      <w:r w:rsidRPr="004A7A47">
        <w:rPr>
          <w:rFonts w:ascii="Lato" w:hAnsi="Lato"/>
          <w:sz w:val="22"/>
          <w:szCs w:val="22"/>
        </w:rPr>
        <w:t xml:space="preserve">sobre los ecosistemas de aguas profundas y </w:t>
      </w:r>
      <w:r w:rsidR="000D3D9E" w:rsidRPr="004A7A47">
        <w:rPr>
          <w:rFonts w:ascii="Lato" w:hAnsi="Lato"/>
          <w:sz w:val="22"/>
          <w:szCs w:val="22"/>
        </w:rPr>
        <w:t xml:space="preserve">tomar nota de </w:t>
      </w:r>
      <w:r w:rsidRPr="004A7A47">
        <w:rPr>
          <w:rFonts w:ascii="Lato" w:hAnsi="Lato"/>
          <w:sz w:val="22"/>
          <w:szCs w:val="22"/>
        </w:rPr>
        <w:t xml:space="preserve">la labor de la Autoridad Internacional de los Fondos Marinos en la promoción y el </w:t>
      </w:r>
      <w:r w:rsidR="00E55429" w:rsidRPr="004A7A47">
        <w:rPr>
          <w:rFonts w:ascii="Lato" w:hAnsi="Lato"/>
          <w:sz w:val="22"/>
          <w:szCs w:val="22"/>
        </w:rPr>
        <w:t xml:space="preserve">impulso </w:t>
      </w:r>
      <w:r w:rsidRPr="004A7A47">
        <w:rPr>
          <w:rFonts w:ascii="Lato" w:hAnsi="Lato"/>
          <w:sz w:val="22"/>
          <w:szCs w:val="22"/>
        </w:rPr>
        <w:t xml:space="preserve">de la investigación científica marina en la Zona; </w:t>
      </w:r>
      <w:r w:rsidR="000D3D9E" w:rsidRPr="004A7A47">
        <w:rPr>
          <w:rFonts w:ascii="Lato" w:hAnsi="Lato"/>
          <w:sz w:val="22"/>
          <w:szCs w:val="22"/>
        </w:rPr>
        <w:t>de</w:t>
      </w:r>
      <w:r w:rsidRPr="004A7A47">
        <w:rPr>
          <w:rFonts w:ascii="Lato" w:hAnsi="Lato"/>
          <w:sz w:val="22"/>
          <w:szCs w:val="22"/>
        </w:rPr>
        <w:t xml:space="preserve"> los progresos en la labor de la Autoridad encaminada a elaborar normas, reglamentos y procedimientos sólidos para la explotación de los recursos minerales en la Zona;</w:t>
      </w:r>
      <w:r w:rsidR="00604CC6" w:rsidRPr="004A7A47">
        <w:rPr>
          <w:rFonts w:ascii="Lato" w:hAnsi="Lato"/>
          <w:sz w:val="22"/>
          <w:szCs w:val="22"/>
        </w:rPr>
        <w:t xml:space="preserve"> y</w:t>
      </w:r>
      <w:r w:rsidRPr="004A7A47">
        <w:rPr>
          <w:rFonts w:ascii="Lato" w:hAnsi="Lato"/>
          <w:sz w:val="22"/>
          <w:szCs w:val="22"/>
        </w:rPr>
        <w:t xml:space="preserve"> del proceso de elaboración y estandarización de normas, reglamentos y procedimientos que está llevando a cabo la Autoridad, de conformidad con el artículo 145 de la Convención de las Naciones Unidas sobre el Derecho del Mar, para asegurar la protección eficaz del medio marino con el fin, entre otros, de proteger y conservar los recursos naturales de la Zona y prevenir los efectos nocivos sobre la flora y la fauna del medio marino que puedan tener las actividades que se realicen en la Zona.</w:t>
      </w:r>
    </w:p>
    <w:p w14:paraId="40427F2F" w14:textId="77777777" w:rsidR="004C64E0" w:rsidRPr="004A7A47" w:rsidRDefault="004C64E0" w:rsidP="005110C7">
      <w:pPr>
        <w:pStyle w:val="ListParagraph"/>
        <w:spacing w:line="240" w:lineRule="auto"/>
        <w:ind w:left="567" w:hanging="425"/>
        <w:jc w:val="both"/>
        <w:rPr>
          <w:rFonts w:ascii="Lato" w:hAnsi="Lato"/>
          <w:sz w:val="22"/>
          <w:szCs w:val="22"/>
        </w:rPr>
      </w:pPr>
    </w:p>
    <w:p w14:paraId="4AA88E36" w14:textId="523D6FDB" w:rsidR="004C64E0" w:rsidRPr="004A7A47" w:rsidRDefault="00743B8D" w:rsidP="005110C7">
      <w:pPr>
        <w:pStyle w:val="ListParagraph"/>
        <w:numPr>
          <w:ilvl w:val="0"/>
          <w:numId w:val="16"/>
        </w:numPr>
        <w:spacing w:after="0" w:line="240" w:lineRule="auto"/>
        <w:ind w:left="567" w:hanging="425"/>
        <w:jc w:val="both"/>
        <w:rPr>
          <w:rFonts w:ascii="Lato" w:hAnsi="Lato"/>
          <w:sz w:val="22"/>
          <w:szCs w:val="22"/>
        </w:rPr>
      </w:pPr>
      <w:r w:rsidRPr="004A7A47">
        <w:rPr>
          <w:rFonts w:ascii="Lato" w:hAnsi="Lato"/>
          <w:sz w:val="22"/>
          <w:szCs w:val="22"/>
        </w:rPr>
        <w:t xml:space="preserve">Acoger con satisfacción la creación del Grupo </w:t>
      </w:r>
      <w:r w:rsidR="0058348F" w:rsidRPr="004A7A47">
        <w:rPr>
          <w:rFonts w:ascii="Lato" w:hAnsi="Lato"/>
          <w:sz w:val="22"/>
          <w:szCs w:val="22"/>
        </w:rPr>
        <w:t xml:space="preserve">Intergubernamental </w:t>
      </w:r>
      <w:r w:rsidRPr="004A7A47">
        <w:rPr>
          <w:rFonts w:ascii="Lato" w:hAnsi="Lato"/>
          <w:sz w:val="22"/>
          <w:szCs w:val="22"/>
        </w:rPr>
        <w:t xml:space="preserve">Científico-Normativo sobre Productos Químicos, </w:t>
      </w:r>
      <w:r w:rsidR="0058348F" w:rsidRPr="004A7A47">
        <w:rPr>
          <w:rFonts w:ascii="Lato" w:hAnsi="Lato"/>
          <w:sz w:val="22"/>
          <w:szCs w:val="22"/>
        </w:rPr>
        <w:t xml:space="preserve">Desechos </w:t>
      </w:r>
      <w:r w:rsidRPr="004A7A47">
        <w:rPr>
          <w:rFonts w:ascii="Lato" w:hAnsi="Lato"/>
          <w:sz w:val="22"/>
          <w:szCs w:val="22"/>
        </w:rPr>
        <w:t>y Contaminación, establecido en Punta del Este, Uruguay, el 20 de junio de 2025, y</w:t>
      </w:r>
      <w:r w:rsidR="00DD2A02" w:rsidRPr="004A7A47">
        <w:rPr>
          <w:rFonts w:ascii="Lato" w:hAnsi="Lato"/>
          <w:sz w:val="22"/>
          <w:szCs w:val="22"/>
        </w:rPr>
        <w:t xml:space="preserve"> saludar</w:t>
      </w:r>
      <w:r w:rsidRPr="004A7A47">
        <w:rPr>
          <w:rFonts w:ascii="Lato" w:hAnsi="Lato"/>
          <w:sz w:val="22"/>
          <w:szCs w:val="22"/>
        </w:rPr>
        <w:t xml:space="preserve"> la elección del representante chileno, Osvaldo Álvarez Pérez, como presidente de este proceso, en su primera reunión, celebrada en Ginebra, Suiza, del 2 al 6 de febrero de 2026</w:t>
      </w:r>
      <w:r w:rsidR="00914367" w:rsidRPr="004A7A47">
        <w:rPr>
          <w:rFonts w:ascii="Lato" w:hAnsi="Lato"/>
          <w:sz w:val="22"/>
          <w:szCs w:val="22"/>
        </w:rPr>
        <w:t>. Asimismo,</w:t>
      </w:r>
      <w:r w:rsidRPr="004A7A47">
        <w:rPr>
          <w:rFonts w:ascii="Lato" w:hAnsi="Lato"/>
          <w:sz w:val="22"/>
          <w:szCs w:val="22"/>
        </w:rPr>
        <w:t xml:space="preserve"> expresar </w:t>
      </w:r>
      <w:r w:rsidR="00914367" w:rsidRPr="004A7A47">
        <w:rPr>
          <w:rFonts w:ascii="Lato" w:hAnsi="Lato"/>
          <w:sz w:val="22"/>
          <w:szCs w:val="22"/>
        </w:rPr>
        <w:t xml:space="preserve">nuestra </w:t>
      </w:r>
      <w:r w:rsidRPr="004A7A47">
        <w:rPr>
          <w:rFonts w:ascii="Lato" w:hAnsi="Lato"/>
          <w:sz w:val="22"/>
          <w:szCs w:val="22"/>
        </w:rPr>
        <w:t>preocupación por la imposibilidad de llegar a un acuerdo en esta sesión; y comprometernos a participar de forma activa y constructiva en este proceso para alcanzar un acuerdo cuando se retomen las negociaciones.</w:t>
      </w:r>
    </w:p>
    <w:p w14:paraId="27A5D00D" w14:textId="77777777" w:rsidR="009406D0" w:rsidRPr="004A7A47" w:rsidRDefault="009406D0" w:rsidP="005110C7">
      <w:pPr>
        <w:spacing w:after="0" w:line="240" w:lineRule="auto"/>
        <w:ind w:left="567" w:hanging="425"/>
        <w:jc w:val="both"/>
        <w:rPr>
          <w:rFonts w:ascii="Lato" w:hAnsi="Lato"/>
          <w:b/>
          <w:bCs/>
          <w:i/>
          <w:iCs/>
          <w:sz w:val="22"/>
          <w:szCs w:val="22"/>
        </w:rPr>
      </w:pPr>
    </w:p>
    <w:p w14:paraId="26B03B80" w14:textId="3F7B1539" w:rsidR="00084D73" w:rsidRPr="004A7A47" w:rsidRDefault="00C314BF" w:rsidP="005110C7">
      <w:pPr>
        <w:pStyle w:val="ListParagraph"/>
        <w:numPr>
          <w:ilvl w:val="0"/>
          <w:numId w:val="16"/>
        </w:numPr>
        <w:spacing w:after="0" w:line="240" w:lineRule="auto"/>
        <w:ind w:left="567" w:hanging="425"/>
        <w:jc w:val="both"/>
        <w:rPr>
          <w:rFonts w:ascii="Lato" w:hAnsi="Lato"/>
          <w:sz w:val="22"/>
          <w:szCs w:val="22"/>
        </w:rPr>
      </w:pPr>
      <w:r w:rsidRPr="004A7A47">
        <w:rPr>
          <w:rFonts w:ascii="Lato" w:hAnsi="Lato"/>
          <w:sz w:val="22"/>
          <w:szCs w:val="22"/>
        </w:rPr>
        <w:t>Reiterar la importancia de la iniciativa global “Alertas Tempranas para Todos”, presentada por el secretario general de las Naciones Unidas en 2022; f</w:t>
      </w:r>
      <w:r w:rsidR="00044CCF" w:rsidRPr="004A7A47">
        <w:rPr>
          <w:rFonts w:ascii="Lato" w:hAnsi="Lato"/>
          <w:sz w:val="22"/>
          <w:szCs w:val="22"/>
        </w:rPr>
        <w:t>ortalecer</w:t>
      </w:r>
      <w:r w:rsidR="00084D73" w:rsidRPr="004A7A47">
        <w:rPr>
          <w:rFonts w:ascii="Lato" w:hAnsi="Lato"/>
          <w:sz w:val="22"/>
          <w:szCs w:val="22"/>
        </w:rPr>
        <w:t xml:space="preserve"> la coordinación</w:t>
      </w:r>
      <w:r w:rsidR="00044CCF" w:rsidRPr="004A7A47">
        <w:rPr>
          <w:rFonts w:ascii="Lato" w:hAnsi="Lato"/>
          <w:sz w:val="22"/>
          <w:szCs w:val="22"/>
        </w:rPr>
        <w:t xml:space="preserve"> y mejorar</w:t>
      </w:r>
      <w:r w:rsidR="00084D73" w:rsidRPr="004A7A47">
        <w:rPr>
          <w:rFonts w:ascii="Lato" w:hAnsi="Lato"/>
          <w:sz w:val="22"/>
          <w:szCs w:val="22"/>
        </w:rPr>
        <w:t xml:space="preserve"> la coherencia y la integración entre los sistemas de alerta temprana y los sistemas de reducción del riesgo de desastres; y </w:t>
      </w:r>
      <w:r w:rsidRPr="004A7A47">
        <w:rPr>
          <w:rFonts w:ascii="Lato" w:hAnsi="Lato"/>
          <w:sz w:val="22"/>
          <w:szCs w:val="22"/>
        </w:rPr>
        <w:t xml:space="preserve">avanzar en la coordinación de estos sistemas entre los diferentes países de la Comunidad Iberoamericana </w:t>
      </w:r>
      <w:r w:rsidR="00084D73" w:rsidRPr="004A7A47">
        <w:rPr>
          <w:rFonts w:ascii="Lato" w:hAnsi="Lato"/>
          <w:sz w:val="22"/>
          <w:szCs w:val="22"/>
        </w:rPr>
        <w:t xml:space="preserve">con el fin de reforzar la </w:t>
      </w:r>
      <w:r w:rsidR="00044CCF" w:rsidRPr="004A7A47">
        <w:rPr>
          <w:rFonts w:ascii="Lato" w:hAnsi="Lato"/>
          <w:sz w:val="22"/>
          <w:szCs w:val="22"/>
        </w:rPr>
        <w:t>gestión integral del riesgo</w:t>
      </w:r>
      <w:r w:rsidR="00084D73" w:rsidRPr="004A7A47">
        <w:rPr>
          <w:rFonts w:ascii="Lato" w:hAnsi="Lato"/>
          <w:sz w:val="22"/>
          <w:szCs w:val="22"/>
        </w:rPr>
        <w:t xml:space="preserve"> de desastres en nuestra región. </w:t>
      </w:r>
    </w:p>
    <w:p w14:paraId="331DFBFE" w14:textId="77777777" w:rsidR="00084D73" w:rsidRPr="004A7A47" w:rsidRDefault="00084D73" w:rsidP="005110C7">
      <w:pPr>
        <w:pStyle w:val="ListParagraph"/>
        <w:spacing w:after="0" w:line="240" w:lineRule="auto"/>
        <w:ind w:left="567" w:hanging="425"/>
        <w:jc w:val="both"/>
        <w:rPr>
          <w:rFonts w:ascii="Lato" w:hAnsi="Lato"/>
          <w:sz w:val="22"/>
          <w:szCs w:val="22"/>
        </w:rPr>
      </w:pPr>
    </w:p>
    <w:p w14:paraId="51E770AB" w14:textId="2923C52C" w:rsidR="00084D73" w:rsidRPr="004A7A47" w:rsidRDefault="00084D73" w:rsidP="005110C7">
      <w:pPr>
        <w:pStyle w:val="ListParagraph"/>
        <w:numPr>
          <w:ilvl w:val="0"/>
          <w:numId w:val="16"/>
        </w:numPr>
        <w:spacing w:after="0" w:line="240" w:lineRule="auto"/>
        <w:ind w:left="567" w:hanging="425"/>
        <w:jc w:val="both"/>
        <w:rPr>
          <w:rFonts w:ascii="Lato" w:hAnsi="Lato"/>
          <w:sz w:val="22"/>
          <w:szCs w:val="22"/>
        </w:rPr>
      </w:pPr>
      <w:r w:rsidRPr="004A7A47">
        <w:rPr>
          <w:rFonts w:ascii="Lato" w:hAnsi="Lato"/>
          <w:sz w:val="22"/>
          <w:szCs w:val="22"/>
        </w:rPr>
        <w:t xml:space="preserve">Promover la sostenibilidad de la inteligencia artificial, aprovechando las oportunidades que ofrece para conservar y restaurar el medioambiente y minimizando sus impactos negativos en el mismo. </w:t>
      </w:r>
    </w:p>
    <w:p w14:paraId="39DFFF00" w14:textId="2BA9D2D0" w:rsidR="00442654" w:rsidRPr="004A7A47" w:rsidRDefault="00442654" w:rsidP="005110C7">
      <w:pPr>
        <w:spacing w:after="0" w:line="240" w:lineRule="auto"/>
        <w:ind w:left="567" w:hanging="425"/>
        <w:jc w:val="both"/>
        <w:rPr>
          <w:rFonts w:ascii="Lato" w:hAnsi="Lato"/>
          <w:sz w:val="22"/>
          <w:szCs w:val="22"/>
        </w:rPr>
      </w:pPr>
      <w:r w:rsidRPr="004A7A47">
        <w:rPr>
          <w:rFonts w:ascii="Lato" w:hAnsi="Lato"/>
          <w:sz w:val="22"/>
          <w:szCs w:val="22"/>
        </w:rPr>
        <w:t xml:space="preserve"> </w:t>
      </w:r>
    </w:p>
    <w:p w14:paraId="614678F1" w14:textId="2C5C7F47" w:rsidR="00442654" w:rsidRPr="004A7A47" w:rsidRDefault="00442654" w:rsidP="005110C7">
      <w:pPr>
        <w:pStyle w:val="ListParagraph"/>
        <w:numPr>
          <w:ilvl w:val="0"/>
          <w:numId w:val="16"/>
        </w:numPr>
        <w:spacing w:after="0" w:line="240" w:lineRule="auto"/>
        <w:ind w:left="567" w:hanging="425"/>
        <w:jc w:val="both"/>
        <w:rPr>
          <w:rFonts w:ascii="Lato" w:hAnsi="Lato"/>
          <w:sz w:val="22"/>
          <w:szCs w:val="22"/>
        </w:rPr>
      </w:pPr>
      <w:r w:rsidRPr="004A7A47">
        <w:rPr>
          <w:rFonts w:ascii="Lato" w:hAnsi="Lato"/>
          <w:sz w:val="22"/>
          <w:szCs w:val="22"/>
        </w:rPr>
        <w:t>Promover el intercambio técnico y político entre la Conferencia Iberoamericana de Ministras y Ministros de Medio Ambiente y Clima y el Foro de Ministras y Ministros de Medio Ambiente de América Latina y el Caribe, con el propósito de fortalecer la coordinación regional y la generación de sinergias, incluidas aquellas impulsadas a través de sus respectivas redes, grupos de trabajo y demás iniciativas derivadas de ambos espacios.</w:t>
      </w:r>
    </w:p>
    <w:p w14:paraId="6FF7FD33" w14:textId="77777777" w:rsidR="00E416FF" w:rsidRPr="004A7A47" w:rsidRDefault="00E416FF" w:rsidP="005110C7">
      <w:pPr>
        <w:pStyle w:val="ListParagraph"/>
        <w:spacing w:after="0" w:line="240" w:lineRule="auto"/>
        <w:ind w:left="567" w:hanging="425"/>
        <w:jc w:val="both"/>
        <w:rPr>
          <w:rFonts w:ascii="Lato" w:hAnsi="Lato"/>
          <w:color w:val="0070C0"/>
          <w:sz w:val="22"/>
          <w:szCs w:val="22"/>
        </w:rPr>
      </w:pPr>
    </w:p>
    <w:p w14:paraId="679A9C80" w14:textId="73005CE0" w:rsidR="00442654" w:rsidRPr="004A7A47" w:rsidRDefault="00442654" w:rsidP="005110C7">
      <w:pPr>
        <w:pStyle w:val="ListParagraph"/>
        <w:numPr>
          <w:ilvl w:val="0"/>
          <w:numId w:val="16"/>
        </w:numPr>
        <w:spacing w:after="0" w:line="240" w:lineRule="auto"/>
        <w:ind w:left="567" w:hanging="425"/>
        <w:jc w:val="both"/>
        <w:rPr>
          <w:rFonts w:ascii="Lato" w:hAnsi="Lato"/>
          <w:sz w:val="22"/>
          <w:szCs w:val="22"/>
        </w:rPr>
      </w:pPr>
      <w:r w:rsidRPr="004A7A47">
        <w:rPr>
          <w:rFonts w:ascii="Lato" w:hAnsi="Lato"/>
          <w:sz w:val="22"/>
          <w:szCs w:val="22"/>
        </w:rPr>
        <w:t>Valorar los avances realizados por la SEGIB en la generación de guías y orientaciones para la transversalización de la sostenibilidad medioambiental en la Conferencia y la Cooperación Iberoamericanas.</w:t>
      </w:r>
    </w:p>
    <w:p w14:paraId="635145AB" w14:textId="77777777" w:rsidR="00442654" w:rsidRPr="004A7A47" w:rsidRDefault="00442654" w:rsidP="005110C7">
      <w:pPr>
        <w:pStyle w:val="ListParagraph"/>
        <w:spacing w:after="0" w:line="240" w:lineRule="auto"/>
        <w:ind w:left="567" w:hanging="425"/>
        <w:jc w:val="both"/>
        <w:rPr>
          <w:rFonts w:ascii="Lato" w:hAnsi="Lato"/>
          <w:sz w:val="22"/>
          <w:szCs w:val="22"/>
        </w:rPr>
      </w:pPr>
    </w:p>
    <w:p w14:paraId="3172CA5F" w14:textId="1DA8C16B" w:rsidR="00442654" w:rsidRPr="004A7A47" w:rsidRDefault="00442654" w:rsidP="005110C7">
      <w:pPr>
        <w:pStyle w:val="ListParagraph"/>
        <w:numPr>
          <w:ilvl w:val="0"/>
          <w:numId w:val="16"/>
        </w:numPr>
        <w:spacing w:after="0" w:line="240" w:lineRule="auto"/>
        <w:ind w:left="567" w:hanging="425"/>
        <w:jc w:val="both"/>
        <w:rPr>
          <w:rFonts w:ascii="Lato" w:hAnsi="Lato"/>
          <w:sz w:val="22"/>
          <w:szCs w:val="22"/>
        </w:rPr>
      </w:pPr>
      <w:r w:rsidRPr="004A7A47">
        <w:rPr>
          <w:rFonts w:ascii="Lato" w:hAnsi="Lato"/>
          <w:sz w:val="22"/>
          <w:szCs w:val="22"/>
        </w:rPr>
        <w:t>Fomentar la cooperación internacional y la financiación para el desarrollo</w:t>
      </w:r>
      <w:r w:rsidR="00E05515" w:rsidRPr="004A7A47">
        <w:rPr>
          <w:rFonts w:ascii="Lato" w:hAnsi="Lato"/>
          <w:sz w:val="22"/>
          <w:szCs w:val="22"/>
        </w:rPr>
        <w:t xml:space="preserve"> sostenible</w:t>
      </w:r>
      <w:r w:rsidR="00E55429" w:rsidRPr="004A7A47">
        <w:rPr>
          <w:rFonts w:ascii="Lato" w:hAnsi="Lato"/>
          <w:sz w:val="22"/>
          <w:szCs w:val="22"/>
        </w:rPr>
        <w:t>, teniendo en cuenta lo acordado en</w:t>
      </w:r>
      <w:r w:rsidRPr="004A7A47">
        <w:rPr>
          <w:rFonts w:ascii="Lato" w:hAnsi="Lato"/>
          <w:sz w:val="22"/>
          <w:szCs w:val="22"/>
        </w:rPr>
        <w:t xml:space="preserve"> el Compromiso de Sevilla, en</w:t>
      </w:r>
      <w:r w:rsidR="00E55429" w:rsidRPr="004A7A47">
        <w:rPr>
          <w:rFonts w:ascii="Lato" w:hAnsi="Lato"/>
          <w:sz w:val="22"/>
          <w:szCs w:val="22"/>
        </w:rPr>
        <w:t xml:space="preserve"> el marco de</w:t>
      </w:r>
      <w:r w:rsidRPr="004A7A47">
        <w:rPr>
          <w:rFonts w:ascii="Lato" w:hAnsi="Lato"/>
          <w:sz w:val="22"/>
          <w:szCs w:val="22"/>
        </w:rPr>
        <w:t xml:space="preserve"> la Cuarta Conferencia Internacional sobre Financiación para el Desarrollo, celebrada en Sevilla, España, del 30 de junio al 3 de julio de 2025. </w:t>
      </w:r>
    </w:p>
    <w:p w14:paraId="040F4470" w14:textId="77777777" w:rsidR="00442654" w:rsidRPr="004A7A47" w:rsidRDefault="00442654" w:rsidP="005110C7">
      <w:pPr>
        <w:spacing w:after="0" w:line="240" w:lineRule="auto"/>
        <w:ind w:left="567" w:hanging="425"/>
        <w:jc w:val="both"/>
        <w:rPr>
          <w:rFonts w:ascii="Lato" w:hAnsi="Lato"/>
          <w:sz w:val="22"/>
          <w:szCs w:val="22"/>
        </w:rPr>
      </w:pPr>
    </w:p>
    <w:p w14:paraId="1BCA5942" w14:textId="5D19D431" w:rsidR="00442654" w:rsidRPr="004A7A47" w:rsidRDefault="00442654" w:rsidP="005110C7">
      <w:pPr>
        <w:pStyle w:val="ListParagraph"/>
        <w:numPr>
          <w:ilvl w:val="0"/>
          <w:numId w:val="16"/>
        </w:numPr>
        <w:spacing w:after="0" w:line="240" w:lineRule="auto"/>
        <w:ind w:left="567" w:hanging="425"/>
        <w:jc w:val="both"/>
        <w:rPr>
          <w:rFonts w:ascii="Lato" w:hAnsi="Lato"/>
          <w:sz w:val="22"/>
          <w:szCs w:val="22"/>
        </w:rPr>
      </w:pPr>
      <w:r w:rsidRPr="004A7A47">
        <w:rPr>
          <w:rFonts w:ascii="Lato" w:hAnsi="Lato"/>
          <w:sz w:val="22"/>
          <w:szCs w:val="22"/>
        </w:rPr>
        <w:lastRenderedPageBreak/>
        <w:t>Promover la movilización de recursos de todas las fuentes, la transferencia de tecnología y el desarrollo de capacidades para hacer frente a las crisis y los retos ambientales para los países en desarrollo iberoamericanos</w:t>
      </w:r>
      <w:r w:rsidR="006A2A88" w:rsidRPr="004A7A47">
        <w:rPr>
          <w:rFonts w:ascii="Lato" w:hAnsi="Lato"/>
          <w:sz w:val="22"/>
          <w:szCs w:val="22"/>
        </w:rPr>
        <w:t>,</w:t>
      </w:r>
      <w:r w:rsidRPr="004A7A47">
        <w:rPr>
          <w:rFonts w:ascii="Lato" w:hAnsi="Lato"/>
          <w:sz w:val="22"/>
          <w:szCs w:val="22"/>
        </w:rPr>
        <w:t xml:space="preserve"> particularmente los países menos adelantados, los pequeños Estados insulares en desarrollo y los países en desarrollo sin litoral. </w:t>
      </w:r>
    </w:p>
    <w:p w14:paraId="6896444D" w14:textId="77777777" w:rsidR="00442654" w:rsidRPr="004A7A47" w:rsidRDefault="00442654" w:rsidP="005110C7">
      <w:pPr>
        <w:spacing w:after="0" w:line="240" w:lineRule="auto"/>
        <w:ind w:left="567" w:hanging="425"/>
        <w:jc w:val="both"/>
        <w:rPr>
          <w:rFonts w:ascii="Lato" w:hAnsi="Lato"/>
          <w:sz w:val="22"/>
          <w:szCs w:val="22"/>
        </w:rPr>
      </w:pPr>
    </w:p>
    <w:p w14:paraId="55C76568" w14:textId="4F1BFFA5" w:rsidR="00CC6F90" w:rsidRPr="004A7A47" w:rsidRDefault="00442654" w:rsidP="005110C7">
      <w:pPr>
        <w:pStyle w:val="ListParagraph"/>
        <w:numPr>
          <w:ilvl w:val="0"/>
          <w:numId w:val="16"/>
        </w:numPr>
        <w:spacing w:after="0" w:line="240" w:lineRule="auto"/>
        <w:ind w:left="567" w:hanging="425"/>
        <w:jc w:val="both"/>
        <w:rPr>
          <w:rFonts w:ascii="Lato" w:hAnsi="Lato"/>
          <w:sz w:val="22"/>
          <w:szCs w:val="22"/>
        </w:rPr>
      </w:pPr>
      <w:r w:rsidRPr="004A7A47">
        <w:rPr>
          <w:rFonts w:ascii="Lato" w:hAnsi="Lato"/>
          <w:sz w:val="22"/>
          <w:szCs w:val="22"/>
        </w:rPr>
        <w:t>Promover la igualdad de género y mejorar la participación de las mujeres y las niñas, los jóvenes, las personas mayores, las personas con discapacidad, los Pueblos Indígenas, las comunidades locales y las personas afrodescendientes en la conservación, la restauración</w:t>
      </w:r>
      <w:r w:rsidR="00C73032" w:rsidRPr="004A7A47">
        <w:rPr>
          <w:rFonts w:ascii="Lato" w:hAnsi="Lato"/>
          <w:sz w:val="22"/>
          <w:szCs w:val="22"/>
        </w:rPr>
        <w:t xml:space="preserve"> y el uso sostenible</w:t>
      </w:r>
      <w:r w:rsidRPr="004A7A47">
        <w:rPr>
          <w:rFonts w:ascii="Lato" w:hAnsi="Lato"/>
          <w:sz w:val="22"/>
          <w:szCs w:val="22"/>
        </w:rPr>
        <w:t xml:space="preserve"> del medio ambiente</w:t>
      </w:r>
      <w:r w:rsidR="0002353C" w:rsidRPr="004A7A47">
        <w:rPr>
          <w:rFonts w:ascii="Lato" w:hAnsi="Lato"/>
          <w:sz w:val="22"/>
          <w:szCs w:val="22"/>
        </w:rPr>
        <w:t xml:space="preserve">, velando </w:t>
      </w:r>
      <w:r w:rsidRPr="004A7A47">
        <w:rPr>
          <w:rFonts w:ascii="Lato" w:hAnsi="Lato"/>
          <w:sz w:val="22"/>
          <w:szCs w:val="22"/>
        </w:rPr>
        <w:t>por que su participación en los procesos de toma de decisiones sea inclusiva y significativa</w:t>
      </w:r>
      <w:r w:rsidR="0002353C" w:rsidRPr="004A7A47">
        <w:rPr>
          <w:rFonts w:ascii="Lato" w:hAnsi="Lato"/>
          <w:sz w:val="22"/>
          <w:szCs w:val="22"/>
        </w:rPr>
        <w:t xml:space="preserve"> y</w:t>
      </w:r>
      <w:r w:rsidR="00602617" w:rsidRPr="004A7A47">
        <w:rPr>
          <w:rFonts w:ascii="Lato" w:hAnsi="Lato"/>
          <w:sz w:val="22"/>
          <w:szCs w:val="22"/>
        </w:rPr>
        <w:t xml:space="preserve"> garantizando </w:t>
      </w:r>
      <w:r w:rsidR="0002353C" w:rsidRPr="004A7A47">
        <w:rPr>
          <w:rFonts w:ascii="Lato" w:hAnsi="Lato"/>
          <w:sz w:val="22"/>
          <w:szCs w:val="22"/>
        </w:rPr>
        <w:t xml:space="preserve">la </w:t>
      </w:r>
      <w:r w:rsidR="00602617" w:rsidRPr="004A7A47">
        <w:rPr>
          <w:rFonts w:ascii="Lato" w:hAnsi="Lato"/>
          <w:sz w:val="22"/>
          <w:szCs w:val="22"/>
        </w:rPr>
        <w:t xml:space="preserve">consulta y </w:t>
      </w:r>
      <w:r w:rsidR="0002353C" w:rsidRPr="004A7A47">
        <w:rPr>
          <w:rFonts w:ascii="Lato" w:hAnsi="Lato"/>
          <w:sz w:val="22"/>
          <w:szCs w:val="22"/>
        </w:rPr>
        <w:t xml:space="preserve">el </w:t>
      </w:r>
      <w:r w:rsidR="00602617" w:rsidRPr="004A7A47">
        <w:rPr>
          <w:rFonts w:ascii="Lato" w:hAnsi="Lato"/>
          <w:sz w:val="22"/>
          <w:szCs w:val="22"/>
        </w:rPr>
        <w:t>consentimiento libre, previo e informado</w:t>
      </w:r>
      <w:r w:rsidR="0002353C" w:rsidRPr="004A7A47">
        <w:rPr>
          <w:rFonts w:ascii="Lato" w:hAnsi="Lato"/>
          <w:sz w:val="22"/>
          <w:szCs w:val="22"/>
        </w:rPr>
        <w:t xml:space="preserve"> de los Pueblos Indígenas interesados, en línea con la Declaración de las Naciones Unidas sobre los Derechos de los Pueblos Indígenas</w:t>
      </w:r>
      <w:r w:rsidRPr="004A7A47">
        <w:rPr>
          <w:rFonts w:ascii="Lato" w:hAnsi="Lato"/>
          <w:sz w:val="22"/>
          <w:szCs w:val="22"/>
        </w:rPr>
        <w:t>.</w:t>
      </w:r>
    </w:p>
    <w:p w14:paraId="4DAF07AD" w14:textId="77777777" w:rsidR="004024B4" w:rsidRPr="004A7A47" w:rsidRDefault="004024B4" w:rsidP="005110C7">
      <w:pPr>
        <w:pStyle w:val="ListParagraph"/>
        <w:spacing w:line="240" w:lineRule="auto"/>
        <w:jc w:val="both"/>
        <w:rPr>
          <w:rFonts w:ascii="Lato" w:hAnsi="Lato"/>
          <w:sz w:val="22"/>
          <w:szCs w:val="22"/>
        </w:rPr>
      </w:pPr>
    </w:p>
    <w:p w14:paraId="78C3F6A9" w14:textId="329ECD26" w:rsidR="00FF2E3F" w:rsidRPr="004A7A47" w:rsidRDefault="00EF6C18" w:rsidP="005110C7">
      <w:pPr>
        <w:pStyle w:val="ListParagraph"/>
        <w:numPr>
          <w:ilvl w:val="0"/>
          <w:numId w:val="16"/>
        </w:numPr>
        <w:spacing w:after="0" w:line="240" w:lineRule="auto"/>
        <w:ind w:left="567" w:hanging="425"/>
        <w:jc w:val="both"/>
        <w:rPr>
          <w:rFonts w:ascii="Lato" w:hAnsi="Lato"/>
          <w:sz w:val="22"/>
          <w:szCs w:val="22"/>
        </w:rPr>
      </w:pPr>
      <w:r w:rsidRPr="004A7A47">
        <w:rPr>
          <w:rFonts w:ascii="Lato" w:hAnsi="Lato"/>
          <w:sz w:val="22"/>
          <w:szCs w:val="22"/>
        </w:rPr>
        <w:t xml:space="preserve">Promover la participación efectiva y significativa de las personas jóvenes en la implementación y difusión de la Carta Medioambiental Iberoamericana, fortaleciendo la educación ambiental, el diálogo intergeneracional y las redes regionales, en coordinación con </w:t>
      </w:r>
      <w:r w:rsidR="00FF2E3F" w:rsidRPr="004A7A47">
        <w:rPr>
          <w:rFonts w:ascii="Lato" w:hAnsi="Lato"/>
          <w:sz w:val="22"/>
          <w:szCs w:val="22"/>
        </w:rPr>
        <w:t xml:space="preserve">la Secretaría General Iberoamericana y </w:t>
      </w:r>
      <w:r w:rsidRPr="004A7A47">
        <w:rPr>
          <w:rFonts w:ascii="Lato" w:hAnsi="Lato"/>
          <w:sz w:val="22"/>
          <w:szCs w:val="22"/>
        </w:rPr>
        <w:t>el Organismo Internacional de Juventud para Iberoamérica (OIJ).</w:t>
      </w:r>
    </w:p>
    <w:p w14:paraId="10DAA097" w14:textId="77777777" w:rsidR="00FF2E3F" w:rsidRPr="004A7A47" w:rsidRDefault="00FF2E3F" w:rsidP="005110C7">
      <w:pPr>
        <w:pStyle w:val="ListParagraph"/>
        <w:spacing w:line="240" w:lineRule="auto"/>
        <w:jc w:val="both"/>
        <w:rPr>
          <w:rFonts w:ascii="Lato" w:hAnsi="Lato"/>
          <w:color w:val="0070C0"/>
          <w:sz w:val="22"/>
          <w:szCs w:val="22"/>
        </w:rPr>
      </w:pPr>
    </w:p>
    <w:p w14:paraId="6BA7D4E9" w14:textId="1130E8A0" w:rsidR="00442654" w:rsidRPr="004A7A47" w:rsidRDefault="00442654" w:rsidP="005110C7">
      <w:pPr>
        <w:pStyle w:val="ListParagraph"/>
        <w:numPr>
          <w:ilvl w:val="0"/>
          <w:numId w:val="16"/>
        </w:numPr>
        <w:spacing w:after="0" w:line="240" w:lineRule="auto"/>
        <w:ind w:left="567" w:hanging="425"/>
        <w:jc w:val="both"/>
        <w:rPr>
          <w:rFonts w:ascii="Lato" w:hAnsi="Lato"/>
          <w:sz w:val="22"/>
          <w:szCs w:val="22"/>
        </w:rPr>
      </w:pPr>
      <w:r w:rsidRPr="004A7A47">
        <w:rPr>
          <w:rFonts w:ascii="Lato" w:hAnsi="Lato"/>
          <w:sz w:val="22"/>
          <w:szCs w:val="22"/>
        </w:rPr>
        <w:t xml:space="preserve">Apoyar </w:t>
      </w:r>
      <w:r w:rsidR="00C73032" w:rsidRPr="004A7A47">
        <w:rPr>
          <w:rFonts w:ascii="Lato" w:hAnsi="Lato"/>
          <w:sz w:val="22"/>
          <w:szCs w:val="22"/>
        </w:rPr>
        <w:t xml:space="preserve">la educación ambiental, así como </w:t>
      </w:r>
      <w:r w:rsidRPr="004A7A47">
        <w:rPr>
          <w:rFonts w:ascii="Lato" w:hAnsi="Lato"/>
          <w:sz w:val="22"/>
          <w:szCs w:val="22"/>
        </w:rPr>
        <w:t>la generación de conocimiento científico y su difusión para la toma de decisiones, teniendo en cuenta los conocimientos y las prácticas de los Pueblos Indígenas</w:t>
      </w:r>
      <w:r w:rsidR="00B85B61" w:rsidRPr="004A7A47">
        <w:rPr>
          <w:rFonts w:ascii="Lato" w:hAnsi="Lato"/>
          <w:sz w:val="22"/>
          <w:szCs w:val="22"/>
        </w:rPr>
        <w:t>,</w:t>
      </w:r>
      <w:r w:rsidR="00E55429" w:rsidRPr="004A7A47">
        <w:rPr>
          <w:rFonts w:ascii="Lato" w:hAnsi="Lato"/>
          <w:sz w:val="22"/>
          <w:szCs w:val="22"/>
        </w:rPr>
        <w:t xml:space="preserve"> de las comunidades locales, </w:t>
      </w:r>
      <w:r w:rsidR="00B85B61" w:rsidRPr="004A7A47">
        <w:rPr>
          <w:rFonts w:ascii="Lato" w:hAnsi="Lato"/>
          <w:sz w:val="22"/>
          <w:szCs w:val="22"/>
        </w:rPr>
        <w:t xml:space="preserve">y de las comunidades afrodescendientes, </w:t>
      </w:r>
      <w:r w:rsidR="00E55429" w:rsidRPr="004A7A47">
        <w:rPr>
          <w:rFonts w:ascii="Lato" w:hAnsi="Lato"/>
          <w:sz w:val="22"/>
          <w:szCs w:val="22"/>
        </w:rPr>
        <w:t>así como</w:t>
      </w:r>
      <w:r w:rsidRPr="004A7A47">
        <w:rPr>
          <w:rFonts w:ascii="Lato" w:hAnsi="Lato"/>
          <w:sz w:val="22"/>
          <w:szCs w:val="22"/>
        </w:rPr>
        <w:t xml:space="preserve"> los conocimientos y las prácticas tradicionales de los países iberoamericanos.</w:t>
      </w:r>
    </w:p>
    <w:p w14:paraId="619CDC9B" w14:textId="77777777" w:rsidR="00256208" w:rsidRPr="004A7A47" w:rsidRDefault="00256208" w:rsidP="005110C7">
      <w:pPr>
        <w:pStyle w:val="ListParagraph"/>
        <w:spacing w:after="0" w:line="240" w:lineRule="auto"/>
        <w:ind w:left="567" w:hanging="425"/>
        <w:jc w:val="both"/>
        <w:rPr>
          <w:rFonts w:ascii="Lato" w:hAnsi="Lato"/>
          <w:sz w:val="22"/>
          <w:szCs w:val="22"/>
        </w:rPr>
      </w:pPr>
    </w:p>
    <w:p w14:paraId="79AE73DD" w14:textId="3CCB30FF" w:rsidR="00E5778D" w:rsidRPr="004A7A47" w:rsidRDefault="00442654" w:rsidP="005110C7">
      <w:pPr>
        <w:pStyle w:val="ListParagraph"/>
        <w:numPr>
          <w:ilvl w:val="0"/>
          <w:numId w:val="16"/>
        </w:numPr>
        <w:spacing w:after="0" w:line="240" w:lineRule="auto"/>
        <w:ind w:left="567" w:hanging="425"/>
        <w:jc w:val="both"/>
        <w:rPr>
          <w:rFonts w:ascii="Lato" w:hAnsi="Lato"/>
          <w:sz w:val="22"/>
          <w:szCs w:val="22"/>
        </w:rPr>
      </w:pPr>
      <w:r w:rsidRPr="004A7A47">
        <w:rPr>
          <w:rFonts w:ascii="Lato" w:hAnsi="Lato"/>
          <w:sz w:val="22"/>
          <w:szCs w:val="22"/>
        </w:rPr>
        <w:t>Reforzar la cooperación entre los gobiernos, las organizaciones internacionales, la comunidad científica, la sociedad civil y el sector privado a fin de promover soluciones sostenibles, equitativas e integradas a los problemas y crisis ambientales mundiales.</w:t>
      </w:r>
    </w:p>
    <w:p w14:paraId="146DB189" w14:textId="60AE4827" w:rsidR="00F9309F" w:rsidRPr="004A7A47" w:rsidRDefault="00914052" w:rsidP="005110C7">
      <w:pPr>
        <w:spacing w:before="240" w:after="240" w:line="240" w:lineRule="auto"/>
        <w:jc w:val="both"/>
        <w:rPr>
          <w:rFonts w:ascii="Lato" w:hAnsi="Lato"/>
          <w:b/>
          <w:bCs/>
          <w:i/>
          <w:iCs/>
          <w:sz w:val="22"/>
          <w:szCs w:val="22"/>
        </w:rPr>
      </w:pPr>
      <w:r w:rsidRPr="004A7A47">
        <w:rPr>
          <w:rFonts w:ascii="Lato" w:hAnsi="Lato"/>
          <w:b/>
          <w:bCs/>
          <w:i/>
          <w:iCs/>
          <w:sz w:val="22"/>
          <w:szCs w:val="22"/>
        </w:rPr>
        <w:t>Agradecemos</w:t>
      </w:r>
      <w:r w:rsidR="00B005D6" w:rsidRPr="004A7A47">
        <w:rPr>
          <w:rFonts w:ascii="Lato" w:hAnsi="Lato"/>
          <w:b/>
          <w:bCs/>
          <w:i/>
          <w:iCs/>
          <w:sz w:val="22"/>
          <w:szCs w:val="22"/>
        </w:rPr>
        <w:t>:</w:t>
      </w:r>
    </w:p>
    <w:p w14:paraId="6E3AC204" w14:textId="199171C6" w:rsidR="00F9309F" w:rsidRPr="004A7A47" w:rsidRDefault="00F9309F" w:rsidP="005110C7">
      <w:pPr>
        <w:spacing w:line="240" w:lineRule="auto"/>
        <w:jc w:val="both"/>
        <w:rPr>
          <w:rFonts w:ascii="Lato" w:hAnsi="Lato"/>
          <w:sz w:val="22"/>
          <w:szCs w:val="22"/>
        </w:rPr>
      </w:pPr>
      <w:r w:rsidRPr="004A7A47">
        <w:rPr>
          <w:rFonts w:ascii="Lato" w:hAnsi="Lato"/>
          <w:color w:val="000000" w:themeColor="text1"/>
          <w:sz w:val="22"/>
          <w:szCs w:val="22"/>
        </w:rPr>
        <w:t xml:space="preserve">Al Reino de España por la </w:t>
      </w:r>
      <w:r w:rsidRPr="004A7A47">
        <w:rPr>
          <w:rFonts w:ascii="Lato" w:hAnsi="Lato"/>
          <w:sz w:val="22"/>
          <w:szCs w:val="22"/>
        </w:rPr>
        <w:t>organización de la XIII Conferencia Iberoamericana de Ministras y Ministros de Medio Ambiente y Clima en Málaga los días 25 y 26 de marzo de 2026 y por la hospitalidad brindada.</w:t>
      </w:r>
    </w:p>
    <w:p w14:paraId="7307C552" w14:textId="37009C98" w:rsidR="00E0339F" w:rsidRDefault="00481F90" w:rsidP="005110C7">
      <w:pPr>
        <w:spacing w:line="240" w:lineRule="auto"/>
        <w:jc w:val="both"/>
        <w:rPr>
          <w:rFonts w:ascii="Lato" w:hAnsi="Lato"/>
          <w:sz w:val="22"/>
          <w:szCs w:val="22"/>
        </w:rPr>
      </w:pPr>
      <w:r w:rsidRPr="004A7A47">
        <w:rPr>
          <w:rFonts w:ascii="Lato" w:hAnsi="Lato"/>
          <w:sz w:val="22"/>
          <w:szCs w:val="22"/>
        </w:rPr>
        <w:t xml:space="preserve">A la SEGIB y a todos los </w:t>
      </w:r>
      <w:r w:rsidR="006002BC" w:rsidRPr="004A7A47">
        <w:rPr>
          <w:rFonts w:ascii="Lato" w:hAnsi="Lato"/>
          <w:sz w:val="22"/>
          <w:szCs w:val="22"/>
        </w:rPr>
        <w:t xml:space="preserve">países, </w:t>
      </w:r>
      <w:r w:rsidRPr="004A7A47">
        <w:rPr>
          <w:rFonts w:ascii="Lato" w:hAnsi="Lato"/>
          <w:sz w:val="22"/>
          <w:szCs w:val="22"/>
        </w:rPr>
        <w:t>organismos e instituciones participantes por su contribución técnica, política y conceptual al éxito de este encuentro</w:t>
      </w:r>
      <w:r w:rsidR="00F9309F" w:rsidRPr="004A7A47">
        <w:rPr>
          <w:rFonts w:ascii="Lato" w:hAnsi="Lato"/>
          <w:sz w:val="22"/>
          <w:szCs w:val="22"/>
        </w:rPr>
        <w:t>.</w:t>
      </w:r>
    </w:p>
    <w:p w14:paraId="28D1EEB0" w14:textId="77777777" w:rsidR="00CB3BF0" w:rsidRDefault="00CB3BF0" w:rsidP="005110C7">
      <w:pPr>
        <w:spacing w:line="240" w:lineRule="auto"/>
        <w:jc w:val="both"/>
        <w:rPr>
          <w:rFonts w:ascii="Lato" w:hAnsi="Lato"/>
          <w:sz w:val="22"/>
          <w:szCs w:val="22"/>
        </w:rPr>
      </w:pPr>
    </w:p>
    <w:p w14:paraId="0EA2A2B3" w14:textId="56A74DF0" w:rsidR="000A5635" w:rsidRDefault="002F381A" w:rsidP="005110C7">
      <w:pPr>
        <w:spacing w:line="240" w:lineRule="auto"/>
        <w:jc w:val="both"/>
        <w:rPr>
          <w:rFonts w:ascii="Lato" w:hAnsi="Lato"/>
          <w:b/>
          <w:bCs/>
          <w:sz w:val="18"/>
          <w:szCs w:val="18"/>
        </w:rPr>
      </w:pPr>
      <w:r w:rsidRPr="005110C7">
        <w:rPr>
          <w:rFonts w:ascii="Lato" w:hAnsi="Lato"/>
          <w:b/>
          <w:bCs/>
          <w:sz w:val="18"/>
          <w:szCs w:val="18"/>
        </w:rPr>
        <w:t>NOTAS DE</w:t>
      </w:r>
      <w:r w:rsidR="000A5635" w:rsidRPr="005110C7">
        <w:rPr>
          <w:rFonts w:ascii="Lato" w:hAnsi="Lato"/>
          <w:b/>
          <w:bCs/>
          <w:sz w:val="18"/>
          <w:szCs w:val="18"/>
        </w:rPr>
        <w:t xml:space="preserve"> LOS</w:t>
      </w:r>
      <w:r w:rsidRPr="005110C7">
        <w:rPr>
          <w:rFonts w:ascii="Lato" w:hAnsi="Lato"/>
          <w:b/>
          <w:bCs/>
          <w:sz w:val="18"/>
          <w:szCs w:val="18"/>
        </w:rPr>
        <w:t xml:space="preserve"> PAÍSES: </w:t>
      </w:r>
    </w:p>
    <w:p w14:paraId="0F0B14C2" w14:textId="18740BE6" w:rsidR="00CB3BF0" w:rsidRPr="00CB3BF0" w:rsidRDefault="00CB3BF0" w:rsidP="00CB3BF0">
      <w:pPr>
        <w:pStyle w:val="ListParagraph"/>
        <w:numPr>
          <w:ilvl w:val="0"/>
          <w:numId w:val="21"/>
        </w:numPr>
        <w:spacing w:after="0" w:line="240" w:lineRule="auto"/>
        <w:ind w:left="567" w:hanging="283"/>
        <w:jc w:val="both"/>
        <w:rPr>
          <w:rFonts w:ascii="Lato" w:hAnsi="Lato"/>
          <w:sz w:val="18"/>
          <w:szCs w:val="18"/>
        </w:rPr>
      </w:pPr>
      <w:r w:rsidRPr="00CB3BF0">
        <w:rPr>
          <w:rFonts w:ascii="Lato" w:hAnsi="Lato"/>
          <w:b/>
          <w:bCs/>
          <w:sz w:val="18"/>
          <w:szCs w:val="18"/>
        </w:rPr>
        <w:t xml:space="preserve">La República Argentina </w:t>
      </w:r>
      <w:r w:rsidRPr="00CB3BF0">
        <w:rPr>
          <w:rFonts w:ascii="Lato" w:hAnsi="Lato"/>
          <w:sz w:val="18"/>
          <w:szCs w:val="18"/>
        </w:rPr>
        <w:t>ha tenido a bien informar que se disocia de la mención a la Agenda 2030 en los siguientes términos:</w:t>
      </w:r>
    </w:p>
    <w:p w14:paraId="1FBC875D" w14:textId="77777777" w:rsidR="00CB3BF0" w:rsidRDefault="00CB3BF0" w:rsidP="00CB3BF0">
      <w:pPr>
        <w:spacing w:after="0" w:line="240" w:lineRule="auto"/>
        <w:jc w:val="both"/>
        <w:rPr>
          <w:rFonts w:ascii="Lato" w:hAnsi="Lato"/>
          <w:sz w:val="18"/>
          <w:szCs w:val="18"/>
        </w:rPr>
      </w:pPr>
    </w:p>
    <w:p w14:paraId="72B4092F" w14:textId="77777777" w:rsidR="00CB3BF0" w:rsidRDefault="00CB3BF0" w:rsidP="00CB3BF0">
      <w:pPr>
        <w:pStyle w:val="ListParagraph"/>
        <w:numPr>
          <w:ilvl w:val="0"/>
          <w:numId w:val="23"/>
        </w:numPr>
        <w:spacing w:after="0" w:line="240" w:lineRule="auto"/>
        <w:ind w:left="851" w:hanging="284"/>
        <w:jc w:val="both"/>
        <w:rPr>
          <w:rFonts w:ascii="Lato" w:hAnsi="Lato"/>
          <w:i/>
          <w:iCs/>
          <w:sz w:val="18"/>
          <w:szCs w:val="18"/>
        </w:rPr>
      </w:pPr>
      <w:r w:rsidRPr="00CB3BF0">
        <w:rPr>
          <w:rFonts w:ascii="Lato" w:hAnsi="Lato"/>
          <w:sz w:val="18"/>
          <w:szCs w:val="18"/>
        </w:rPr>
        <w:t xml:space="preserve">Párrafo preambular </w:t>
      </w:r>
      <w:proofErr w:type="spellStart"/>
      <w:r w:rsidRPr="00CB3BF0">
        <w:rPr>
          <w:rFonts w:ascii="Lato" w:hAnsi="Lato"/>
          <w:sz w:val="18"/>
          <w:szCs w:val="18"/>
        </w:rPr>
        <w:t>iv</w:t>
      </w:r>
      <w:proofErr w:type="spellEnd"/>
      <w:r w:rsidRPr="00CB3BF0">
        <w:rPr>
          <w:rFonts w:ascii="Lato" w:hAnsi="Lato"/>
          <w:sz w:val="18"/>
          <w:szCs w:val="18"/>
        </w:rPr>
        <w:t xml:space="preserve">: </w:t>
      </w:r>
      <w:r w:rsidRPr="00CB3BF0">
        <w:rPr>
          <w:rFonts w:ascii="Lato" w:hAnsi="Lato"/>
          <w:i/>
          <w:iCs/>
          <w:sz w:val="18"/>
          <w:szCs w:val="18"/>
        </w:rPr>
        <w:t>"La República Argentina reafirma su compromiso con la protección de los derechos individuales de todos los seres humanos, sin distinciones, de acuerdo con las obligaciones expresamente pactadas en los tratados internacionales de los que es parte, y recuerda que la Agenda 2030, a la que se comprometió de buena fe, está compuesta por aspiraciones jurídicamente no vinculantes que cada Estado, en el ejercicio de su soberanía, tiene derecho a interpretar y perseguir con libertad."</w:t>
      </w:r>
    </w:p>
    <w:p w14:paraId="39A8D016" w14:textId="77777777" w:rsidR="00CB3BF0" w:rsidRPr="00CB3BF0" w:rsidRDefault="00CB3BF0" w:rsidP="00CB3BF0">
      <w:pPr>
        <w:spacing w:after="0" w:line="240" w:lineRule="auto"/>
        <w:ind w:left="851" w:hanging="284"/>
        <w:jc w:val="both"/>
        <w:rPr>
          <w:rFonts w:ascii="Lato" w:hAnsi="Lato"/>
          <w:i/>
          <w:iCs/>
          <w:sz w:val="18"/>
          <w:szCs w:val="18"/>
        </w:rPr>
      </w:pPr>
    </w:p>
    <w:p w14:paraId="1DF80BF0" w14:textId="77777777" w:rsidR="00CB3BF0" w:rsidRDefault="00CB3BF0" w:rsidP="00CB3BF0">
      <w:pPr>
        <w:pStyle w:val="ListParagraph"/>
        <w:numPr>
          <w:ilvl w:val="0"/>
          <w:numId w:val="23"/>
        </w:numPr>
        <w:spacing w:after="0" w:line="240" w:lineRule="auto"/>
        <w:ind w:left="851" w:hanging="284"/>
        <w:jc w:val="both"/>
        <w:rPr>
          <w:rFonts w:ascii="Lato" w:hAnsi="Lato"/>
          <w:sz w:val="18"/>
          <w:szCs w:val="18"/>
        </w:rPr>
      </w:pPr>
      <w:r w:rsidRPr="00CB3BF0">
        <w:rPr>
          <w:rFonts w:ascii="Lato" w:hAnsi="Lato"/>
          <w:sz w:val="18"/>
          <w:szCs w:val="18"/>
        </w:rPr>
        <w:t xml:space="preserve">Párrafo Operativo 12: </w:t>
      </w:r>
      <w:r w:rsidRPr="00CB3BF0">
        <w:rPr>
          <w:rFonts w:ascii="Lato" w:hAnsi="Lato"/>
          <w:i/>
          <w:iCs/>
          <w:sz w:val="18"/>
          <w:szCs w:val="18"/>
        </w:rPr>
        <w:t>"Acerca de la mención de los participación plena y efectiva de los Pueblos Indígenas y las comunidades locales, para la Argentina rige el principio de igualdad ante la ley sin privilegiar ningún grupo sobre otro".</w:t>
      </w:r>
    </w:p>
    <w:p w14:paraId="15EF0264" w14:textId="77777777" w:rsidR="00CB3BF0" w:rsidRDefault="00CB3BF0" w:rsidP="00CB3BF0">
      <w:pPr>
        <w:pStyle w:val="ListParagraph"/>
        <w:spacing w:after="0" w:line="240" w:lineRule="auto"/>
        <w:ind w:left="851" w:hanging="284"/>
        <w:jc w:val="both"/>
        <w:rPr>
          <w:rFonts w:ascii="Lato" w:hAnsi="Lato"/>
          <w:sz w:val="18"/>
          <w:szCs w:val="18"/>
        </w:rPr>
      </w:pPr>
    </w:p>
    <w:p w14:paraId="64F10B15" w14:textId="77777777" w:rsidR="00CB3BF0" w:rsidRDefault="00CB3BF0" w:rsidP="00CB3BF0">
      <w:pPr>
        <w:pStyle w:val="ListParagraph"/>
        <w:numPr>
          <w:ilvl w:val="0"/>
          <w:numId w:val="23"/>
        </w:numPr>
        <w:spacing w:after="0" w:line="240" w:lineRule="auto"/>
        <w:ind w:left="851" w:hanging="284"/>
        <w:jc w:val="both"/>
        <w:rPr>
          <w:rFonts w:ascii="Lato" w:hAnsi="Lato"/>
          <w:sz w:val="18"/>
          <w:szCs w:val="18"/>
        </w:rPr>
      </w:pPr>
      <w:r w:rsidRPr="00CB3BF0">
        <w:rPr>
          <w:rFonts w:ascii="Lato" w:hAnsi="Lato"/>
          <w:sz w:val="18"/>
          <w:szCs w:val="18"/>
        </w:rPr>
        <w:t xml:space="preserve">Párrafo Operativo 31: </w:t>
      </w:r>
      <w:r w:rsidRPr="00CB3BF0">
        <w:rPr>
          <w:rFonts w:ascii="Lato" w:hAnsi="Lato"/>
          <w:i/>
          <w:iCs/>
          <w:sz w:val="18"/>
          <w:szCs w:val="18"/>
        </w:rPr>
        <w:t>"La República Argentina no adhiere a la perspectiva de género, adhiriendo en cambio a la perspectiva de vulnerabilidad en materia de derechos humanos, con el objeto de no dejar otros grupos desamparados, siendo esta perspectiva más inclusiva: Por su parte, la República Argentina entiende el término género como es utilizado en el estatuto de Roma artículo 7. 3. Asimismo, para la Argentina rige el principio de igualdad ante la ley sin privilegiar ningún grupo sobre otro."</w:t>
      </w:r>
    </w:p>
    <w:p w14:paraId="0E4321FD" w14:textId="77777777" w:rsidR="00CB3BF0" w:rsidRPr="00CB3BF0" w:rsidRDefault="00CB3BF0" w:rsidP="00CB3BF0">
      <w:pPr>
        <w:pStyle w:val="ListParagraph"/>
        <w:ind w:left="851" w:hanging="284"/>
        <w:rPr>
          <w:rFonts w:ascii="Lato" w:hAnsi="Lato"/>
          <w:sz w:val="18"/>
          <w:szCs w:val="18"/>
        </w:rPr>
      </w:pPr>
    </w:p>
    <w:p w14:paraId="6205FBDD" w14:textId="77777777" w:rsidR="00CB3BF0" w:rsidRPr="00CB3BF0" w:rsidRDefault="00CB3BF0" w:rsidP="00CB3BF0">
      <w:pPr>
        <w:pStyle w:val="ListParagraph"/>
        <w:numPr>
          <w:ilvl w:val="0"/>
          <w:numId w:val="23"/>
        </w:numPr>
        <w:spacing w:after="0" w:line="240" w:lineRule="auto"/>
        <w:ind w:left="851" w:hanging="284"/>
        <w:jc w:val="both"/>
        <w:rPr>
          <w:rFonts w:ascii="Lato" w:hAnsi="Lato"/>
          <w:i/>
          <w:iCs/>
          <w:sz w:val="18"/>
          <w:szCs w:val="18"/>
        </w:rPr>
      </w:pPr>
      <w:r w:rsidRPr="00CB3BF0">
        <w:rPr>
          <w:rFonts w:ascii="Lato" w:hAnsi="Lato"/>
          <w:sz w:val="18"/>
          <w:szCs w:val="18"/>
        </w:rPr>
        <w:t xml:space="preserve">Párrafo Operativo 33: </w:t>
      </w:r>
      <w:r w:rsidRPr="00CB3BF0">
        <w:rPr>
          <w:rFonts w:ascii="Lato" w:hAnsi="Lato"/>
          <w:i/>
          <w:iCs/>
          <w:sz w:val="18"/>
          <w:szCs w:val="18"/>
        </w:rPr>
        <w:t>"La República Argentina entiende que las medidas deben basarse en la mejor ciencia y los mejores conocimientos disponibles."</w:t>
      </w:r>
    </w:p>
    <w:p w14:paraId="1A9C2FD2" w14:textId="77777777" w:rsidR="00CB3BF0" w:rsidRPr="00CB3BF0" w:rsidRDefault="00CB3BF0" w:rsidP="00CB3BF0">
      <w:pPr>
        <w:pStyle w:val="ListParagraph"/>
        <w:ind w:left="851" w:hanging="284"/>
        <w:rPr>
          <w:rFonts w:ascii="Lato" w:hAnsi="Lato"/>
          <w:sz w:val="18"/>
          <w:szCs w:val="18"/>
        </w:rPr>
      </w:pPr>
    </w:p>
    <w:p w14:paraId="2CA59F22" w14:textId="3FEF7FC8" w:rsidR="00CB3BF0" w:rsidRPr="00CB3BF0" w:rsidRDefault="00CB3BF0" w:rsidP="00CB3BF0">
      <w:pPr>
        <w:pStyle w:val="ListParagraph"/>
        <w:numPr>
          <w:ilvl w:val="0"/>
          <w:numId w:val="23"/>
        </w:numPr>
        <w:spacing w:after="0" w:line="240" w:lineRule="auto"/>
        <w:ind w:left="851" w:hanging="284"/>
        <w:jc w:val="both"/>
        <w:rPr>
          <w:rFonts w:ascii="Lato" w:hAnsi="Lato"/>
          <w:sz w:val="18"/>
          <w:szCs w:val="18"/>
        </w:rPr>
      </w:pPr>
      <w:r w:rsidRPr="00CB3BF0">
        <w:rPr>
          <w:rFonts w:ascii="Lato" w:hAnsi="Lato"/>
          <w:sz w:val="18"/>
          <w:szCs w:val="18"/>
        </w:rPr>
        <w:t xml:space="preserve">Párrafo Operativo 34: </w:t>
      </w:r>
      <w:r w:rsidRPr="00CB3BF0">
        <w:rPr>
          <w:rFonts w:ascii="Lato" w:hAnsi="Lato"/>
          <w:i/>
          <w:iCs/>
          <w:sz w:val="18"/>
          <w:szCs w:val="18"/>
        </w:rPr>
        <w:t>"En referencia a las soluciones equitativas, la República Argentina prioriza los derechos de propiedad privada, la libertad individual y la eficiencia del mercado sobre la redistribución estatal."</w:t>
      </w:r>
    </w:p>
    <w:p w14:paraId="6F9BC8AB" w14:textId="77777777" w:rsidR="00CB3BF0" w:rsidRPr="00CB3BF0" w:rsidRDefault="00CB3BF0" w:rsidP="00CB3BF0">
      <w:pPr>
        <w:spacing w:after="0" w:line="240" w:lineRule="auto"/>
        <w:jc w:val="both"/>
        <w:rPr>
          <w:rFonts w:ascii="Lato" w:hAnsi="Lato"/>
          <w:sz w:val="18"/>
          <w:szCs w:val="18"/>
        </w:rPr>
      </w:pPr>
    </w:p>
    <w:p w14:paraId="79DF4742" w14:textId="09CA8815" w:rsidR="002F381A" w:rsidRDefault="002F381A" w:rsidP="005110C7">
      <w:pPr>
        <w:pStyle w:val="ListParagraph"/>
        <w:numPr>
          <w:ilvl w:val="0"/>
          <w:numId w:val="21"/>
        </w:numPr>
        <w:spacing w:after="0" w:line="240" w:lineRule="auto"/>
        <w:ind w:left="567" w:hanging="283"/>
        <w:jc w:val="both"/>
        <w:rPr>
          <w:rFonts w:ascii="Lato" w:hAnsi="Lato"/>
          <w:sz w:val="18"/>
          <w:szCs w:val="18"/>
        </w:rPr>
      </w:pPr>
      <w:r w:rsidRPr="005110C7">
        <w:rPr>
          <w:rFonts w:ascii="Lato" w:hAnsi="Lato"/>
          <w:b/>
          <w:bCs/>
          <w:sz w:val="18"/>
          <w:szCs w:val="18"/>
        </w:rPr>
        <w:t>Colombia</w:t>
      </w:r>
      <w:r w:rsidRPr="005110C7">
        <w:rPr>
          <w:rFonts w:ascii="Lato" w:hAnsi="Lato"/>
          <w:sz w:val="18"/>
          <w:szCs w:val="18"/>
        </w:rPr>
        <w:t xml:space="preserve"> reafirma</w:t>
      </w:r>
      <w:r w:rsidR="000A5635" w:rsidRPr="005110C7">
        <w:rPr>
          <w:rFonts w:ascii="Lato" w:hAnsi="Lato"/>
          <w:sz w:val="18"/>
          <w:szCs w:val="18"/>
        </w:rPr>
        <w:t>, en relación con</w:t>
      </w:r>
      <w:r w:rsidRPr="005110C7">
        <w:rPr>
          <w:rFonts w:ascii="Lato" w:hAnsi="Lato"/>
          <w:sz w:val="18"/>
          <w:szCs w:val="18"/>
        </w:rPr>
        <w:t xml:space="preserve"> los párrafos 20 y 23</w:t>
      </w:r>
      <w:r w:rsidR="000A5635" w:rsidRPr="005110C7">
        <w:rPr>
          <w:rFonts w:ascii="Lato" w:hAnsi="Lato"/>
          <w:sz w:val="18"/>
          <w:szCs w:val="18"/>
        </w:rPr>
        <w:t>,</w:t>
      </w:r>
      <w:r w:rsidRPr="005110C7">
        <w:rPr>
          <w:rFonts w:ascii="Lato" w:hAnsi="Lato"/>
          <w:sz w:val="18"/>
          <w:szCs w:val="18"/>
        </w:rPr>
        <w:t xml:space="preserve"> que la Convención de las Naciones Unidas sobre el Derecho del Mar no constituye el único instrumento jurídico que rige las actividades en los océanos y mares, y que su participación en esta declaración no afecta a su estatus</w:t>
      </w:r>
      <w:r w:rsidR="005110C7" w:rsidRPr="005110C7">
        <w:rPr>
          <w:rFonts w:ascii="Lato" w:hAnsi="Lato"/>
          <w:sz w:val="18"/>
          <w:szCs w:val="18"/>
        </w:rPr>
        <w:t xml:space="preserve"> </w:t>
      </w:r>
      <w:r w:rsidRPr="005110C7">
        <w:rPr>
          <w:rFonts w:ascii="Lato" w:hAnsi="Lato"/>
          <w:sz w:val="18"/>
          <w:szCs w:val="18"/>
        </w:rPr>
        <w:t>ni sus derechos, ni puede interpretarse como una aceptación, tácita o expresa, de las disposiciones de dicha Convención, de la cual no es Estado Parte.</w:t>
      </w:r>
    </w:p>
    <w:p w14:paraId="393902DE" w14:textId="77777777" w:rsidR="009F0FC9" w:rsidRPr="009F0FC9" w:rsidRDefault="009F0FC9" w:rsidP="009F0FC9">
      <w:pPr>
        <w:spacing w:after="0" w:line="240" w:lineRule="auto"/>
        <w:jc w:val="both"/>
        <w:rPr>
          <w:rFonts w:ascii="Lato" w:hAnsi="Lato"/>
          <w:sz w:val="18"/>
          <w:szCs w:val="18"/>
        </w:rPr>
      </w:pPr>
    </w:p>
    <w:p w14:paraId="45D8A4CA" w14:textId="77777777" w:rsidR="00CB3BF0" w:rsidRDefault="00CB3BF0" w:rsidP="00CB3BF0">
      <w:pPr>
        <w:pStyle w:val="ListParagraph"/>
        <w:numPr>
          <w:ilvl w:val="0"/>
          <w:numId w:val="21"/>
        </w:numPr>
        <w:spacing w:after="0" w:line="240" w:lineRule="auto"/>
        <w:ind w:left="567" w:hanging="283"/>
        <w:jc w:val="both"/>
        <w:rPr>
          <w:rFonts w:ascii="Lato" w:hAnsi="Lato"/>
          <w:sz w:val="18"/>
          <w:szCs w:val="18"/>
        </w:rPr>
      </w:pPr>
      <w:r w:rsidRPr="005110C7">
        <w:rPr>
          <w:rFonts w:ascii="Lato" w:hAnsi="Lato"/>
          <w:sz w:val="18"/>
          <w:szCs w:val="18"/>
        </w:rPr>
        <w:t xml:space="preserve">La </w:t>
      </w:r>
      <w:r w:rsidRPr="005110C7">
        <w:rPr>
          <w:rFonts w:ascii="Lato" w:hAnsi="Lato"/>
          <w:b/>
          <w:bCs/>
          <w:sz w:val="18"/>
          <w:szCs w:val="18"/>
        </w:rPr>
        <w:t>República de El Salvador,</w:t>
      </w:r>
      <w:r w:rsidRPr="005110C7">
        <w:rPr>
          <w:rFonts w:ascii="Lato" w:hAnsi="Lato"/>
          <w:sz w:val="18"/>
          <w:szCs w:val="18"/>
        </w:rPr>
        <w:t xml:space="preserve"> en virtud de su condición jurídica como Estado no Parte de la Convención de las Naciones Unidas sobre el Derecho del Mar (CONVEMAR), deja expresa constancia de su disociación respecto del párrafo 23 y, en consecuencia, formula una reserva general en relación con toda referencia a dicha Convención contenida en el presente documento, incluyendo aquellas relativas a su aplicación, implementación, así como a la adopción de decisiones o medidas por parte de los órganos establecidos en virtud de la misma.</w:t>
      </w:r>
    </w:p>
    <w:p w14:paraId="4BD562E3" w14:textId="77777777" w:rsidR="00CB3BF0" w:rsidRPr="00CB3BF0" w:rsidRDefault="00CB3BF0" w:rsidP="00CB3BF0">
      <w:pPr>
        <w:pStyle w:val="ListParagraph"/>
        <w:rPr>
          <w:rFonts w:ascii="Lato" w:hAnsi="Lato"/>
          <w:sz w:val="18"/>
          <w:szCs w:val="18"/>
        </w:rPr>
      </w:pPr>
    </w:p>
    <w:p w14:paraId="7C6D5AEA" w14:textId="20F172DC" w:rsidR="002F381A" w:rsidRPr="005110C7" w:rsidRDefault="002F381A" w:rsidP="005110C7">
      <w:pPr>
        <w:pStyle w:val="ListParagraph"/>
        <w:numPr>
          <w:ilvl w:val="0"/>
          <w:numId w:val="21"/>
        </w:numPr>
        <w:spacing w:after="0" w:line="240" w:lineRule="auto"/>
        <w:ind w:left="567" w:hanging="283"/>
        <w:jc w:val="both"/>
        <w:rPr>
          <w:rFonts w:ascii="Lato" w:hAnsi="Lato"/>
          <w:sz w:val="18"/>
          <w:szCs w:val="18"/>
        </w:rPr>
      </w:pPr>
      <w:r w:rsidRPr="005110C7">
        <w:rPr>
          <w:rFonts w:ascii="Lato" w:hAnsi="Lato"/>
          <w:b/>
          <w:bCs/>
          <w:sz w:val="18"/>
          <w:szCs w:val="18"/>
        </w:rPr>
        <w:t>Perú</w:t>
      </w:r>
      <w:r w:rsidR="000A5635" w:rsidRPr="005110C7">
        <w:rPr>
          <w:rFonts w:ascii="Lato" w:hAnsi="Lato"/>
          <w:sz w:val="18"/>
          <w:szCs w:val="18"/>
        </w:rPr>
        <w:t xml:space="preserve"> recuerda</w:t>
      </w:r>
      <w:r w:rsidR="005110C7" w:rsidRPr="005110C7">
        <w:rPr>
          <w:rFonts w:ascii="Lato" w:hAnsi="Lato"/>
          <w:sz w:val="18"/>
          <w:szCs w:val="18"/>
        </w:rPr>
        <w:t>,</w:t>
      </w:r>
      <w:r w:rsidR="000A5635" w:rsidRPr="005110C7">
        <w:rPr>
          <w:rFonts w:ascii="Lato" w:hAnsi="Lato"/>
          <w:sz w:val="18"/>
          <w:szCs w:val="18"/>
        </w:rPr>
        <w:t xml:space="preserve"> </w:t>
      </w:r>
      <w:r w:rsidR="005110C7" w:rsidRPr="005110C7">
        <w:rPr>
          <w:rFonts w:ascii="Lato" w:hAnsi="Lato"/>
          <w:sz w:val="18"/>
          <w:szCs w:val="18"/>
        </w:rPr>
        <w:t>en relación con</w:t>
      </w:r>
      <w:r w:rsidR="000A5635" w:rsidRPr="005110C7">
        <w:rPr>
          <w:rFonts w:ascii="Lato" w:hAnsi="Lato"/>
          <w:sz w:val="18"/>
          <w:szCs w:val="18"/>
        </w:rPr>
        <w:t xml:space="preserve"> los párrafos 20 y 23</w:t>
      </w:r>
      <w:r w:rsidR="005110C7" w:rsidRPr="005110C7">
        <w:rPr>
          <w:rFonts w:ascii="Lato" w:hAnsi="Lato"/>
          <w:sz w:val="18"/>
          <w:szCs w:val="18"/>
        </w:rPr>
        <w:t>,</w:t>
      </w:r>
      <w:r w:rsidR="000A5635" w:rsidRPr="005110C7">
        <w:rPr>
          <w:rFonts w:ascii="Lato" w:hAnsi="Lato"/>
          <w:sz w:val="18"/>
          <w:szCs w:val="18"/>
        </w:rPr>
        <w:t xml:space="preserve"> su condición de Estado no Parte de la Convención de las Naciones Unidas sobre el Derecho del Mar. En ese sentido, toda referencia a dicha Convención contenida en la presente declaración será aplicable al Estado peruano únicamente en la medida en que refleje normas de derecho internacional consuetudinario o principios generales del derecho.</w:t>
      </w:r>
    </w:p>
    <w:p w14:paraId="5422C8F9" w14:textId="77777777" w:rsidR="009F0FC9" w:rsidRDefault="009F0FC9" w:rsidP="009F0FC9">
      <w:pPr>
        <w:pStyle w:val="ListParagraph"/>
        <w:spacing w:after="0" w:line="240" w:lineRule="auto"/>
        <w:ind w:left="567"/>
        <w:jc w:val="both"/>
        <w:rPr>
          <w:rFonts w:ascii="Lato" w:hAnsi="Lato"/>
          <w:sz w:val="18"/>
          <w:szCs w:val="18"/>
        </w:rPr>
      </w:pPr>
    </w:p>
    <w:p w14:paraId="46520930" w14:textId="5584DC1C" w:rsidR="002F381A" w:rsidRPr="005110C7" w:rsidRDefault="005110C7" w:rsidP="005110C7">
      <w:pPr>
        <w:pStyle w:val="ListParagraph"/>
        <w:numPr>
          <w:ilvl w:val="0"/>
          <w:numId w:val="21"/>
        </w:numPr>
        <w:spacing w:after="0" w:line="240" w:lineRule="auto"/>
        <w:ind w:left="567" w:hanging="283"/>
        <w:jc w:val="both"/>
        <w:rPr>
          <w:rFonts w:ascii="Lato" w:hAnsi="Lato"/>
          <w:sz w:val="18"/>
          <w:szCs w:val="18"/>
        </w:rPr>
      </w:pPr>
      <w:r w:rsidRPr="005110C7">
        <w:rPr>
          <w:rFonts w:ascii="Lato" w:hAnsi="Lato"/>
          <w:sz w:val="18"/>
          <w:szCs w:val="18"/>
        </w:rPr>
        <w:t xml:space="preserve">La </w:t>
      </w:r>
      <w:r w:rsidRPr="005110C7">
        <w:rPr>
          <w:rFonts w:ascii="Lato" w:hAnsi="Lato"/>
          <w:b/>
          <w:bCs/>
          <w:sz w:val="18"/>
          <w:szCs w:val="18"/>
        </w:rPr>
        <w:t xml:space="preserve">República Bolivariana de </w:t>
      </w:r>
      <w:r w:rsidR="002F381A" w:rsidRPr="005110C7">
        <w:rPr>
          <w:rFonts w:ascii="Lato" w:hAnsi="Lato"/>
          <w:b/>
          <w:bCs/>
          <w:sz w:val="18"/>
          <w:szCs w:val="18"/>
        </w:rPr>
        <w:t>Venezuela</w:t>
      </w:r>
      <w:r w:rsidR="002F381A" w:rsidRPr="005110C7">
        <w:rPr>
          <w:rFonts w:ascii="Lato" w:hAnsi="Lato"/>
          <w:sz w:val="18"/>
          <w:szCs w:val="18"/>
        </w:rPr>
        <w:t xml:space="preserve"> considera que la promoción de la sostenibilidad de la Inteligencia Artificial</w:t>
      </w:r>
      <w:r w:rsidRPr="005110C7">
        <w:rPr>
          <w:rFonts w:ascii="Lato" w:hAnsi="Lato"/>
          <w:sz w:val="18"/>
          <w:szCs w:val="18"/>
        </w:rPr>
        <w:t>,</w:t>
      </w:r>
      <w:r w:rsidR="002F381A" w:rsidRPr="005110C7">
        <w:rPr>
          <w:rFonts w:ascii="Lato" w:hAnsi="Lato"/>
          <w:sz w:val="18"/>
          <w:szCs w:val="18"/>
        </w:rPr>
        <w:t xml:space="preserve"> a la que hace mención el párrafo 26</w:t>
      </w:r>
      <w:r w:rsidRPr="005110C7">
        <w:rPr>
          <w:rFonts w:ascii="Lato" w:hAnsi="Lato"/>
          <w:sz w:val="18"/>
          <w:szCs w:val="18"/>
        </w:rPr>
        <w:t>,</w:t>
      </w:r>
      <w:r w:rsidR="002F381A" w:rsidRPr="005110C7">
        <w:rPr>
          <w:rFonts w:ascii="Lato" w:hAnsi="Lato"/>
          <w:sz w:val="18"/>
          <w:szCs w:val="18"/>
        </w:rPr>
        <w:t xml:space="preserve"> requiere un uso adecuado en el aprovechamiento de las oportunidades que ofrece, habida cuenta de la necesidad de prevenir cualquier uso distorsionado que contravenga el derecho internacional y las normas de cada Estado miembro.</w:t>
      </w:r>
    </w:p>
    <w:sectPr w:rsidR="002F381A" w:rsidRPr="005110C7" w:rsidSect="00E0339F">
      <w:headerReference w:type="even" r:id="rId11"/>
      <w:headerReference w:type="default" r:id="rId12"/>
      <w:footerReference w:type="default" r:id="rId13"/>
      <w:headerReference w:type="first" r:id="rId14"/>
      <w:pgSz w:w="11906" w:h="16838"/>
      <w:pgMar w:top="1843" w:right="1700" w:bottom="1276"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4A214" w14:textId="77777777" w:rsidR="0089776B" w:rsidRDefault="0089776B" w:rsidP="00AE2504">
      <w:pPr>
        <w:spacing w:after="0" w:line="240" w:lineRule="auto"/>
      </w:pPr>
      <w:r>
        <w:separator/>
      </w:r>
    </w:p>
  </w:endnote>
  <w:endnote w:type="continuationSeparator" w:id="0">
    <w:p w14:paraId="01D22290" w14:textId="77777777" w:rsidR="0089776B" w:rsidRDefault="0089776B" w:rsidP="00AE2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A00000AF" w:usb1="5000604B"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6817922"/>
      <w:docPartObj>
        <w:docPartGallery w:val="Page Numbers (Bottom of Page)"/>
        <w:docPartUnique/>
      </w:docPartObj>
    </w:sdtPr>
    <w:sdtEndPr>
      <w:rPr>
        <w:rFonts w:ascii="Lato" w:hAnsi="Lato"/>
        <w:sz w:val="20"/>
        <w:szCs w:val="20"/>
      </w:rPr>
    </w:sdtEndPr>
    <w:sdtContent>
      <w:p w14:paraId="60DB667B" w14:textId="540C2287" w:rsidR="00AE2504" w:rsidRPr="00CA356C" w:rsidRDefault="00AB32F2" w:rsidP="00294E9F">
        <w:pPr>
          <w:pStyle w:val="Footer"/>
          <w:jc w:val="center"/>
          <w:rPr>
            <w:rFonts w:ascii="Lato" w:hAnsi="Lato"/>
            <w:sz w:val="20"/>
            <w:szCs w:val="20"/>
          </w:rPr>
        </w:pPr>
        <w:r w:rsidRPr="00CA356C">
          <w:rPr>
            <w:rFonts w:ascii="Lato" w:hAnsi="Lato"/>
            <w:sz w:val="20"/>
            <w:szCs w:val="20"/>
          </w:rPr>
          <w:fldChar w:fldCharType="begin"/>
        </w:r>
        <w:r w:rsidRPr="00CA356C">
          <w:rPr>
            <w:rFonts w:ascii="Lato" w:hAnsi="Lato"/>
            <w:sz w:val="20"/>
            <w:szCs w:val="20"/>
          </w:rPr>
          <w:instrText>PAGE   \* MERGEFORMAT</w:instrText>
        </w:r>
        <w:r w:rsidRPr="00CA356C">
          <w:rPr>
            <w:rFonts w:ascii="Lato" w:hAnsi="Lato"/>
            <w:sz w:val="20"/>
            <w:szCs w:val="20"/>
          </w:rPr>
          <w:fldChar w:fldCharType="separate"/>
        </w:r>
        <w:r w:rsidRPr="00CA356C">
          <w:rPr>
            <w:rFonts w:ascii="Lato" w:hAnsi="Lato"/>
            <w:sz w:val="20"/>
            <w:szCs w:val="20"/>
          </w:rPr>
          <w:t>2</w:t>
        </w:r>
        <w:r w:rsidRPr="00CA356C">
          <w:rPr>
            <w:rFonts w:ascii="Lato" w:hAnsi="Lato"/>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F3D4A" w14:textId="77777777" w:rsidR="0089776B" w:rsidRDefault="0089776B" w:rsidP="00AE2504">
      <w:pPr>
        <w:spacing w:after="0" w:line="240" w:lineRule="auto"/>
      </w:pPr>
      <w:r>
        <w:separator/>
      </w:r>
    </w:p>
  </w:footnote>
  <w:footnote w:type="continuationSeparator" w:id="0">
    <w:p w14:paraId="3E1B5E79" w14:textId="77777777" w:rsidR="0089776B" w:rsidRDefault="0089776B" w:rsidP="00AE2504">
      <w:pPr>
        <w:spacing w:after="0" w:line="240" w:lineRule="auto"/>
      </w:pPr>
      <w:r>
        <w:continuationSeparator/>
      </w:r>
    </w:p>
  </w:footnote>
  <w:footnote w:id="1">
    <w:p w14:paraId="0A2DFF62" w14:textId="71E6C8AA" w:rsidR="00310A22" w:rsidRDefault="00310A22" w:rsidP="005110C7">
      <w:pPr>
        <w:pStyle w:val="FootnoteText"/>
        <w:jc w:val="both"/>
        <w:rPr>
          <w:rFonts w:ascii="Lato" w:hAnsi="Lato"/>
          <w:sz w:val="18"/>
          <w:szCs w:val="18"/>
        </w:rPr>
      </w:pPr>
      <w:r w:rsidRPr="005110C7">
        <w:rPr>
          <w:rStyle w:val="FootnoteReference"/>
          <w:rFonts w:ascii="Lato" w:hAnsi="Lato"/>
          <w:sz w:val="18"/>
          <w:szCs w:val="18"/>
        </w:rPr>
        <w:footnoteRef/>
      </w:r>
      <w:r w:rsidRPr="005110C7">
        <w:rPr>
          <w:rFonts w:ascii="Lato" w:hAnsi="Lato"/>
          <w:sz w:val="18"/>
          <w:szCs w:val="18"/>
        </w:rPr>
        <w:t xml:space="preserve"> La seguridad hídrica </w:t>
      </w:r>
      <w:r w:rsidR="009F5476" w:rsidRPr="005110C7">
        <w:rPr>
          <w:rFonts w:ascii="Lato" w:hAnsi="Lato"/>
          <w:sz w:val="18"/>
          <w:szCs w:val="18"/>
        </w:rPr>
        <w:t xml:space="preserve">está definida en el VIII Programa Hidrológico Internacional </w:t>
      </w:r>
      <w:r w:rsidR="00FB731B" w:rsidRPr="005110C7">
        <w:rPr>
          <w:rFonts w:ascii="Lato" w:hAnsi="Lato"/>
          <w:sz w:val="18"/>
          <w:szCs w:val="18"/>
        </w:rPr>
        <w:t xml:space="preserve">de </w:t>
      </w:r>
      <w:r w:rsidR="009F5476" w:rsidRPr="005110C7">
        <w:rPr>
          <w:rFonts w:ascii="Lato" w:hAnsi="Lato"/>
          <w:sz w:val="18"/>
          <w:szCs w:val="18"/>
        </w:rPr>
        <w:t>la Organización de las Naciones Unidas para la Educación, la Ciencia y la Cultura (UNESCO) como “</w:t>
      </w:r>
      <w:r w:rsidRPr="005110C7">
        <w:rPr>
          <w:rFonts w:ascii="Lato" w:hAnsi="Lato"/>
          <w:sz w:val="18"/>
          <w:szCs w:val="18"/>
        </w:rPr>
        <w:t>la capacidad de una determinada población para salvaguardar el acceso a cantidades adecuadas de agua de calidad aceptable, que permita sustentar tanto la salud humana como la del ecosistema, basándose en las cuencas hidrográficas, así como garantizar la protección de la vida y la propiedad contra riesgos relacionados con el agua – inundaciones, derrumbes, subsidencia de suelos y sequías”</w:t>
      </w:r>
      <w:r w:rsidR="00FB731B" w:rsidRPr="005110C7">
        <w:rPr>
          <w:rFonts w:ascii="Lato" w:hAnsi="Lato"/>
          <w:sz w:val="18"/>
          <w:szCs w:val="18"/>
        </w:rPr>
        <w:t>.</w:t>
      </w:r>
    </w:p>
    <w:p w14:paraId="3687D696" w14:textId="77777777" w:rsidR="0031425C" w:rsidRPr="005110C7" w:rsidRDefault="0031425C" w:rsidP="005110C7">
      <w:pPr>
        <w:pStyle w:val="FootnoteText"/>
        <w:jc w:val="both"/>
        <w:rPr>
          <w:rFonts w:ascii="Lato" w:hAnsi="Lato"/>
          <w:sz w:val="18"/>
          <w:szCs w:val="18"/>
        </w:rPr>
      </w:pPr>
    </w:p>
  </w:footnote>
  <w:footnote w:id="2">
    <w:p w14:paraId="228C518C" w14:textId="77777777" w:rsidR="00D84DF8" w:rsidRDefault="00D84DF8" w:rsidP="00D84DF8">
      <w:pPr>
        <w:pStyle w:val="FootnoteText"/>
      </w:pPr>
      <w:r w:rsidRPr="005110C7">
        <w:rPr>
          <w:rStyle w:val="FootnoteReference"/>
          <w:rFonts w:ascii="Lato" w:hAnsi="Lato"/>
          <w:sz w:val="18"/>
          <w:szCs w:val="18"/>
        </w:rPr>
        <w:footnoteRef/>
      </w:r>
      <w:r w:rsidRPr="005110C7">
        <w:rPr>
          <w:rFonts w:ascii="Lato" w:hAnsi="Lato"/>
          <w:sz w:val="18"/>
          <w:szCs w:val="18"/>
        </w:rPr>
        <w:t xml:space="preserve"> Adoptado en la COP 15 del Convenio sobre la Diversidad Biológica: Decisión 15/4.</w:t>
      </w:r>
    </w:p>
  </w:footnote>
  <w:footnote w:id="3">
    <w:p w14:paraId="34D2434E" w14:textId="25E42C84" w:rsidR="008D1EC3" w:rsidRDefault="008D1EC3" w:rsidP="00A15970">
      <w:pPr>
        <w:pStyle w:val="FootnoteText"/>
        <w:rPr>
          <w:rFonts w:ascii="Lato" w:hAnsi="Lato"/>
          <w:sz w:val="18"/>
          <w:szCs w:val="18"/>
        </w:rPr>
      </w:pPr>
      <w:r w:rsidRPr="00A15970">
        <w:rPr>
          <w:rStyle w:val="FootnoteReference"/>
          <w:rFonts w:ascii="Lato" w:hAnsi="Lato"/>
          <w:sz w:val="18"/>
          <w:szCs w:val="18"/>
        </w:rPr>
        <w:footnoteRef/>
      </w:r>
      <w:r w:rsidRPr="00A15970">
        <w:rPr>
          <w:rFonts w:ascii="Lato" w:hAnsi="Lato"/>
          <w:sz w:val="18"/>
          <w:szCs w:val="18"/>
        </w:rPr>
        <w:t xml:space="preserve"> Adoptado en la COP 21 de la Convención Marco de las Naciones Unidas sobre el Cambio Climático (CMNUCC): Decisión 1/CP.21.</w:t>
      </w:r>
    </w:p>
    <w:p w14:paraId="578E0836" w14:textId="77777777" w:rsidR="0031425C" w:rsidRPr="00A15970" w:rsidRDefault="0031425C" w:rsidP="00A15970">
      <w:pPr>
        <w:pStyle w:val="FootnoteText"/>
        <w:rPr>
          <w:rFonts w:ascii="Lato" w:hAnsi="Lato"/>
          <w:sz w:val="18"/>
          <w:szCs w:val="18"/>
        </w:rPr>
      </w:pPr>
    </w:p>
  </w:footnote>
  <w:footnote w:id="4">
    <w:p w14:paraId="7758B6FD" w14:textId="1C03F063" w:rsidR="003C6917" w:rsidRDefault="003C6917">
      <w:pPr>
        <w:pStyle w:val="FootnoteText"/>
      </w:pPr>
      <w:r w:rsidRPr="00A15970">
        <w:rPr>
          <w:rStyle w:val="FootnoteReference"/>
          <w:rFonts w:ascii="Lato" w:hAnsi="Lato"/>
          <w:sz w:val="18"/>
          <w:szCs w:val="18"/>
        </w:rPr>
        <w:footnoteRef/>
      </w:r>
      <w:r w:rsidRPr="00A15970">
        <w:rPr>
          <w:rFonts w:ascii="Lato" w:hAnsi="Lato"/>
          <w:sz w:val="18"/>
          <w:szCs w:val="18"/>
        </w:rPr>
        <w:t xml:space="preserve"> </w:t>
      </w:r>
      <w:r w:rsidR="002018A3" w:rsidRPr="00A15970">
        <w:rPr>
          <w:rFonts w:ascii="Lato" w:hAnsi="Lato"/>
          <w:i/>
          <w:iCs/>
          <w:sz w:val="18"/>
          <w:szCs w:val="18"/>
        </w:rPr>
        <w:t>Ídem</w:t>
      </w:r>
      <w:r w:rsidRPr="00A15970">
        <w:rPr>
          <w:rFonts w:ascii="Lato" w:hAnsi="Lato"/>
          <w:sz w:val="18"/>
          <w:szCs w:val="18"/>
        </w:rPr>
        <w:t>.</w:t>
      </w:r>
    </w:p>
  </w:footnote>
  <w:footnote w:id="5">
    <w:p w14:paraId="4CB111B8" w14:textId="1B055F88" w:rsidR="003C2995" w:rsidRPr="00C9735A" w:rsidRDefault="003C2995" w:rsidP="003C2995">
      <w:pPr>
        <w:pStyle w:val="FootnoteText"/>
        <w:rPr>
          <w:rFonts w:ascii="Lato" w:hAnsi="Lato"/>
          <w:sz w:val="18"/>
          <w:szCs w:val="18"/>
        </w:rPr>
      </w:pPr>
      <w:r w:rsidRPr="00C9735A">
        <w:rPr>
          <w:rStyle w:val="FootnoteReference"/>
          <w:rFonts w:ascii="Lato" w:hAnsi="Lato"/>
          <w:sz w:val="18"/>
          <w:szCs w:val="18"/>
        </w:rPr>
        <w:footnoteRef/>
      </w:r>
      <w:r w:rsidR="0031425C">
        <w:rPr>
          <w:rFonts w:ascii="Lato" w:hAnsi="Lato"/>
          <w:sz w:val="18"/>
          <w:szCs w:val="18"/>
        </w:rPr>
        <w:t xml:space="preserve"> </w:t>
      </w:r>
      <w:r w:rsidRPr="00C9735A">
        <w:rPr>
          <w:rFonts w:ascii="Lato" w:hAnsi="Lato"/>
          <w:sz w:val="18"/>
          <w:szCs w:val="18"/>
        </w:rPr>
        <w:t xml:space="preserve">Adoptado en la COP 15 del Convenio </w:t>
      </w:r>
      <w:r>
        <w:rPr>
          <w:rFonts w:ascii="Lato" w:hAnsi="Lato"/>
          <w:sz w:val="18"/>
          <w:szCs w:val="18"/>
        </w:rPr>
        <w:t>sobre la</w:t>
      </w:r>
      <w:r w:rsidRPr="00C9735A">
        <w:rPr>
          <w:rFonts w:ascii="Lato" w:hAnsi="Lato"/>
          <w:sz w:val="18"/>
          <w:szCs w:val="18"/>
        </w:rPr>
        <w:t xml:space="preserve"> Diversidad Biológica: Decisión 15/4.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97053" w14:textId="5F58D037" w:rsidR="00AE2504" w:rsidRDefault="00000000">
    <w:pPr>
      <w:pStyle w:val="Header"/>
    </w:pPr>
    <w:r>
      <w:rPr>
        <w:noProof/>
      </w:rPr>
      <w:pict w14:anchorId="6D38A7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9987110" o:spid="_x0000_s1035" type="#_x0000_t75" style="position:absolute;margin-left:0;margin-top:0;width:146.2pt;height:183.25pt;z-index:-251658239;mso-position-horizontal:center;mso-position-horizontal-relative:margin;mso-position-vertical:center;mso-position-vertical-relative:margin" o:allowincell="f">
          <v:imagedata r:id="rId1" o:title="T de turism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F69AE" w14:textId="7D7A0537" w:rsidR="00AE2504" w:rsidRDefault="005A3F06">
    <w:pPr>
      <w:pStyle w:val="Header"/>
    </w:pPr>
    <w:r>
      <w:rPr>
        <w:noProof/>
      </w:rPr>
      <w:drawing>
        <wp:anchor distT="0" distB="0" distL="114300" distR="114300" simplePos="0" relativeHeight="251658243" behindDoc="0" locked="0" layoutInCell="1" allowOverlap="1" wp14:anchorId="49A460AF" wp14:editId="1307F865">
          <wp:simplePos x="0" y="0"/>
          <wp:positionH relativeFrom="margin">
            <wp:align>center</wp:align>
          </wp:positionH>
          <wp:positionV relativeFrom="paragraph">
            <wp:posOffset>20955</wp:posOffset>
          </wp:positionV>
          <wp:extent cx="1840019" cy="443043"/>
          <wp:effectExtent l="0" t="0" r="0" b="0"/>
          <wp:wrapNone/>
          <wp:docPr id="7727407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t="20305" b="13622"/>
                  <a:stretch>
                    <a:fillRect/>
                  </a:stretch>
                </pic:blipFill>
                <pic:spPr bwMode="auto">
                  <a:xfrm>
                    <a:off x="0" y="0"/>
                    <a:ext cx="1840019" cy="443043"/>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4" behindDoc="0" locked="0" layoutInCell="1" allowOverlap="1" wp14:anchorId="421E046C" wp14:editId="2B9393CE">
          <wp:simplePos x="0" y="0"/>
          <wp:positionH relativeFrom="margin">
            <wp:align>left</wp:align>
          </wp:positionH>
          <wp:positionV relativeFrom="paragraph">
            <wp:posOffset>23601</wp:posOffset>
          </wp:positionV>
          <wp:extent cx="1206110" cy="434540"/>
          <wp:effectExtent l="0" t="0" r="0" b="3810"/>
          <wp:wrapNone/>
          <wp:docPr id="1852602053" name="Picture 5" descr="A red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red and black logo&#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t="2113" b="6339"/>
                  <a:stretch>
                    <a:fillRect/>
                  </a:stretch>
                </pic:blipFill>
                <pic:spPr bwMode="auto">
                  <a:xfrm>
                    <a:off x="0" y="0"/>
                    <a:ext cx="1206110" cy="434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0" locked="0" layoutInCell="1" allowOverlap="1" wp14:anchorId="1950BE61" wp14:editId="7F2D5A22">
          <wp:simplePos x="0" y="0"/>
          <wp:positionH relativeFrom="margin">
            <wp:align>right</wp:align>
          </wp:positionH>
          <wp:positionV relativeFrom="paragraph">
            <wp:posOffset>-835</wp:posOffset>
          </wp:positionV>
          <wp:extent cx="1208715" cy="464929"/>
          <wp:effectExtent l="0" t="0" r="0" b="0"/>
          <wp:wrapNone/>
          <wp:docPr id="9471627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3">
                    <a:extLst>
                      <a:ext uri="{28A0092B-C50C-407E-A947-70E740481C1C}">
                        <a14:useLocalDpi xmlns:a14="http://schemas.microsoft.com/office/drawing/2010/main" val="0"/>
                      </a:ext>
                    </a:extLst>
                  </a:blip>
                  <a:srcRect l="3616" t="7825" r="3806" b="6810"/>
                  <a:stretch>
                    <a:fillRect/>
                  </a:stretch>
                </pic:blipFill>
                <pic:spPr bwMode="auto">
                  <a:xfrm>
                    <a:off x="0" y="0"/>
                    <a:ext cx="1208715" cy="46492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CE638" w14:textId="42183C2C" w:rsidR="00AE2504" w:rsidRDefault="00000000">
    <w:pPr>
      <w:pStyle w:val="Header"/>
    </w:pPr>
    <w:r>
      <w:rPr>
        <w:noProof/>
      </w:rPr>
      <w:pict w14:anchorId="36C93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9987109" o:spid="_x0000_s1034" type="#_x0000_t75" style="position:absolute;margin-left:0;margin-top:0;width:146.2pt;height:183.25pt;z-index:-251658240;mso-position-horizontal:center;mso-position-horizontal-relative:margin;mso-position-vertical:center;mso-position-vertical-relative:margin" o:allowincell="f">
          <v:imagedata r:id="rId1" o:title="T de turism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F1BE8"/>
    <w:multiLevelType w:val="multilevel"/>
    <w:tmpl w:val="8C44AF64"/>
    <w:lvl w:ilvl="0">
      <w:start w:val="1"/>
      <w:numFmt w:val="decimal"/>
      <w:lvlText w:val="%1."/>
      <w:lvlJc w:val="left"/>
      <w:pPr>
        <w:tabs>
          <w:tab w:val="num" w:pos="1287"/>
        </w:tabs>
        <w:ind w:left="1287" w:hanging="720"/>
      </w:pPr>
    </w:lvl>
    <w:lvl w:ilvl="1">
      <w:start w:val="1"/>
      <w:numFmt w:val="decimal"/>
      <w:pStyle w:val="Documentosttulo2"/>
      <w:lvlText w:val="%2."/>
      <w:lvlJc w:val="left"/>
      <w:pPr>
        <w:tabs>
          <w:tab w:val="num" w:pos="2007"/>
        </w:tabs>
        <w:ind w:left="2007" w:hanging="720"/>
      </w:pPr>
    </w:lvl>
    <w:lvl w:ilvl="2">
      <w:start w:val="1"/>
      <w:numFmt w:val="decimal"/>
      <w:lvlText w:val="%3."/>
      <w:lvlJc w:val="left"/>
      <w:pPr>
        <w:tabs>
          <w:tab w:val="num" w:pos="2727"/>
        </w:tabs>
        <w:ind w:left="2727" w:hanging="720"/>
      </w:pPr>
    </w:lvl>
    <w:lvl w:ilvl="3">
      <w:start w:val="1"/>
      <w:numFmt w:val="decimal"/>
      <w:lvlText w:val="%4."/>
      <w:lvlJc w:val="left"/>
      <w:pPr>
        <w:tabs>
          <w:tab w:val="num" w:pos="3447"/>
        </w:tabs>
        <w:ind w:left="3447" w:hanging="720"/>
      </w:pPr>
    </w:lvl>
    <w:lvl w:ilvl="4">
      <w:start w:val="1"/>
      <w:numFmt w:val="decimal"/>
      <w:lvlText w:val="%5."/>
      <w:lvlJc w:val="left"/>
      <w:pPr>
        <w:tabs>
          <w:tab w:val="num" w:pos="4167"/>
        </w:tabs>
        <w:ind w:left="4167" w:hanging="720"/>
      </w:pPr>
    </w:lvl>
    <w:lvl w:ilvl="5">
      <w:start w:val="1"/>
      <w:numFmt w:val="decimal"/>
      <w:lvlText w:val="%6."/>
      <w:lvlJc w:val="left"/>
      <w:pPr>
        <w:tabs>
          <w:tab w:val="num" w:pos="4887"/>
        </w:tabs>
        <w:ind w:left="4887" w:hanging="720"/>
      </w:pPr>
    </w:lvl>
    <w:lvl w:ilvl="6">
      <w:start w:val="1"/>
      <w:numFmt w:val="decimal"/>
      <w:lvlText w:val="%7."/>
      <w:lvlJc w:val="left"/>
      <w:pPr>
        <w:tabs>
          <w:tab w:val="num" w:pos="5607"/>
        </w:tabs>
        <w:ind w:left="5607" w:hanging="720"/>
      </w:pPr>
    </w:lvl>
    <w:lvl w:ilvl="7">
      <w:start w:val="1"/>
      <w:numFmt w:val="decimal"/>
      <w:lvlText w:val="%8."/>
      <w:lvlJc w:val="left"/>
      <w:pPr>
        <w:tabs>
          <w:tab w:val="num" w:pos="6327"/>
        </w:tabs>
        <w:ind w:left="6327" w:hanging="720"/>
      </w:pPr>
    </w:lvl>
    <w:lvl w:ilvl="8">
      <w:start w:val="1"/>
      <w:numFmt w:val="decimal"/>
      <w:lvlText w:val="%9."/>
      <w:lvlJc w:val="left"/>
      <w:pPr>
        <w:tabs>
          <w:tab w:val="num" w:pos="7047"/>
        </w:tabs>
        <w:ind w:left="7047" w:hanging="720"/>
      </w:pPr>
    </w:lvl>
  </w:abstractNum>
  <w:abstractNum w:abstractNumId="1" w15:restartNumberingAfterBreak="0">
    <w:nsid w:val="06A06706"/>
    <w:multiLevelType w:val="hybridMultilevel"/>
    <w:tmpl w:val="58AA09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E9343EF"/>
    <w:multiLevelType w:val="hybridMultilevel"/>
    <w:tmpl w:val="EE329FF0"/>
    <w:lvl w:ilvl="0" w:tplc="9FC4C7BC">
      <w:start w:val="23"/>
      <w:numFmt w:val="bullet"/>
      <w:lvlText w:val="-"/>
      <w:lvlJc w:val="left"/>
      <w:pPr>
        <w:ind w:left="720" w:hanging="360"/>
      </w:pPr>
      <w:rPr>
        <w:rFonts w:ascii="Lato" w:eastAsiaTheme="minorHAnsi" w:hAnsi="Lato"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1D550E6"/>
    <w:multiLevelType w:val="multilevel"/>
    <w:tmpl w:val="8E34D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FB3710"/>
    <w:multiLevelType w:val="multilevel"/>
    <w:tmpl w:val="626C6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3962E6"/>
    <w:multiLevelType w:val="multilevel"/>
    <w:tmpl w:val="DEEEC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372551"/>
    <w:multiLevelType w:val="hybridMultilevel"/>
    <w:tmpl w:val="BE3A2E32"/>
    <w:lvl w:ilvl="0" w:tplc="BD3C3612">
      <w:start w:val="1"/>
      <w:numFmt w:val="lowerRoman"/>
      <w:lvlText w:val="%1."/>
      <w:lvlJc w:val="right"/>
      <w:pPr>
        <w:ind w:left="786" w:hanging="360"/>
      </w:pPr>
      <w:rPr>
        <w:color w:val="auto"/>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15:restartNumberingAfterBreak="0">
    <w:nsid w:val="18FB7D12"/>
    <w:multiLevelType w:val="multilevel"/>
    <w:tmpl w:val="E9724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E2250C"/>
    <w:multiLevelType w:val="multilevel"/>
    <w:tmpl w:val="CEECB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AE296E"/>
    <w:multiLevelType w:val="hybridMultilevel"/>
    <w:tmpl w:val="5C40816E"/>
    <w:lvl w:ilvl="0" w:tplc="BAFA92B4">
      <w:start w:val="1"/>
      <w:numFmt w:val="decimal"/>
      <w:lvlText w:val="%1."/>
      <w:lvlJc w:val="left"/>
      <w:pPr>
        <w:ind w:left="1020" w:hanging="360"/>
      </w:pPr>
    </w:lvl>
    <w:lvl w:ilvl="1" w:tplc="88C470D0">
      <w:start w:val="1"/>
      <w:numFmt w:val="decimal"/>
      <w:lvlText w:val="%2."/>
      <w:lvlJc w:val="left"/>
      <w:pPr>
        <w:ind w:left="1020" w:hanging="360"/>
      </w:pPr>
    </w:lvl>
    <w:lvl w:ilvl="2" w:tplc="6EDEA490">
      <w:start w:val="1"/>
      <w:numFmt w:val="decimal"/>
      <w:lvlText w:val="%3."/>
      <w:lvlJc w:val="left"/>
      <w:pPr>
        <w:ind w:left="1020" w:hanging="360"/>
      </w:pPr>
    </w:lvl>
    <w:lvl w:ilvl="3" w:tplc="A726D9EA">
      <w:start w:val="1"/>
      <w:numFmt w:val="decimal"/>
      <w:lvlText w:val="%4."/>
      <w:lvlJc w:val="left"/>
      <w:pPr>
        <w:ind w:left="1020" w:hanging="360"/>
      </w:pPr>
    </w:lvl>
    <w:lvl w:ilvl="4" w:tplc="8584A8D2">
      <w:start w:val="1"/>
      <w:numFmt w:val="decimal"/>
      <w:lvlText w:val="%5."/>
      <w:lvlJc w:val="left"/>
      <w:pPr>
        <w:ind w:left="1020" w:hanging="360"/>
      </w:pPr>
    </w:lvl>
    <w:lvl w:ilvl="5" w:tplc="3062B068">
      <w:start w:val="1"/>
      <w:numFmt w:val="decimal"/>
      <w:lvlText w:val="%6."/>
      <w:lvlJc w:val="left"/>
      <w:pPr>
        <w:ind w:left="1020" w:hanging="360"/>
      </w:pPr>
    </w:lvl>
    <w:lvl w:ilvl="6" w:tplc="F7C2606C">
      <w:start w:val="1"/>
      <w:numFmt w:val="decimal"/>
      <w:lvlText w:val="%7."/>
      <w:lvlJc w:val="left"/>
      <w:pPr>
        <w:ind w:left="1020" w:hanging="360"/>
      </w:pPr>
    </w:lvl>
    <w:lvl w:ilvl="7" w:tplc="882A2CFA">
      <w:start w:val="1"/>
      <w:numFmt w:val="decimal"/>
      <w:lvlText w:val="%8."/>
      <w:lvlJc w:val="left"/>
      <w:pPr>
        <w:ind w:left="1020" w:hanging="360"/>
      </w:pPr>
    </w:lvl>
    <w:lvl w:ilvl="8" w:tplc="F01856D6">
      <w:start w:val="1"/>
      <w:numFmt w:val="decimal"/>
      <w:lvlText w:val="%9."/>
      <w:lvlJc w:val="left"/>
      <w:pPr>
        <w:ind w:left="1020" w:hanging="360"/>
      </w:pPr>
    </w:lvl>
  </w:abstractNum>
  <w:abstractNum w:abstractNumId="10" w15:restartNumberingAfterBreak="0">
    <w:nsid w:val="20ED56FD"/>
    <w:multiLevelType w:val="multilevel"/>
    <w:tmpl w:val="C9FAF1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854B55"/>
    <w:multiLevelType w:val="hybridMultilevel"/>
    <w:tmpl w:val="8BAE2480"/>
    <w:lvl w:ilvl="0" w:tplc="B024EA96">
      <w:start w:val="1"/>
      <w:numFmt w:val="decimal"/>
      <w:lvlText w:val="%1."/>
      <w:lvlJc w:val="left"/>
      <w:pPr>
        <w:ind w:left="720" w:hanging="360"/>
      </w:pPr>
      <w:rPr>
        <w:rFonts w:hint="default"/>
        <w:i w:val="0"/>
        <w:i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019597E"/>
    <w:multiLevelType w:val="hybridMultilevel"/>
    <w:tmpl w:val="D1B8041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43585920"/>
    <w:multiLevelType w:val="hybridMultilevel"/>
    <w:tmpl w:val="BE06A166"/>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15:restartNumberingAfterBreak="0">
    <w:nsid w:val="4FAD5774"/>
    <w:multiLevelType w:val="hybridMultilevel"/>
    <w:tmpl w:val="8BAE2480"/>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54F6E1E"/>
    <w:multiLevelType w:val="hybridMultilevel"/>
    <w:tmpl w:val="0688D22C"/>
    <w:lvl w:ilvl="0" w:tplc="0C0A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72A3213"/>
    <w:multiLevelType w:val="hybridMultilevel"/>
    <w:tmpl w:val="789EE8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E1461D3"/>
    <w:multiLevelType w:val="hybridMultilevel"/>
    <w:tmpl w:val="EE62C91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AB20767"/>
    <w:multiLevelType w:val="hybridMultilevel"/>
    <w:tmpl w:val="718C7AD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F6D76F4"/>
    <w:multiLevelType w:val="hybridMultilevel"/>
    <w:tmpl w:val="9252BC8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6D92A38"/>
    <w:multiLevelType w:val="multilevel"/>
    <w:tmpl w:val="BFD8682E"/>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81E7925"/>
    <w:multiLevelType w:val="multilevel"/>
    <w:tmpl w:val="B3400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FEA0E80"/>
    <w:multiLevelType w:val="multilevel"/>
    <w:tmpl w:val="0F708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7492257">
    <w:abstractNumId w:val="20"/>
  </w:num>
  <w:num w:numId="2" w16cid:durableId="121122740">
    <w:abstractNumId w:val="0"/>
  </w:num>
  <w:num w:numId="3" w16cid:durableId="1758793963">
    <w:abstractNumId w:val="22"/>
  </w:num>
  <w:num w:numId="4" w16cid:durableId="2146970708">
    <w:abstractNumId w:val="4"/>
  </w:num>
  <w:num w:numId="5" w16cid:durableId="64383717">
    <w:abstractNumId w:val="3"/>
  </w:num>
  <w:num w:numId="6" w16cid:durableId="1175268179">
    <w:abstractNumId w:val="7"/>
  </w:num>
  <w:num w:numId="7" w16cid:durableId="789321292">
    <w:abstractNumId w:val="8"/>
  </w:num>
  <w:num w:numId="8" w16cid:durableId="1822307269">
    <w:abstractNumId w:val="1"/>
  </w:num>
  <w:num w:numId="9" w16cid:durableId="680203137">
    <w:abstractNumId w:val="9"/>
  </w:num>
  <w:num w:numId="10" w16cid:durableId="465126918">
    <w:abstractNumId w:val="5"/>
  </w:num>
  <w:num w:numId="11" w16cid:durableId="108281081">
    <w:abstractNumId w:val="13"/>
  </w:num>
  <w:num w:numId="12" w16cid:durableId="1318146521">
    <w:abstractNumId w:val="12"/>
  </w:num>
  <w:num w:numId="13" w16cid:durableId="1774669147">
    <w:abstractNumId w:val="21"/>
  </w:num>
  <w:num w:numId="14" w16cid:durableId="435636959">
    <w:abstractNumId w:val="10"/>
  </w:num>
  <w:num w:numId="15" w16cid:durableId="1003629489">
    <w:abstractNumId w:val="19"/>
  </w:num>
  <w:num w:numId="16" w16cid:durableId="771971161">
    <w:abstractNumId w:val="11"/>
  </w:num>
  <w:num w:numId="17" w16cid:durableId="366639641">
    <w:abstractNumId w:val="18"/>
  </w:num>
  <w:num w:numId="18" w16cid:durableId="1766654828">
    <w:abstractNumId w:val="17"/>
  </w:num>
  <w:num w:numId="19" w16cid:durableId="1284657674">
    <w:abstractNumId w:val="6"/>
  </w:num>
  <w:num w:numId="20" w16cid:durableId="1117336744">
    <w:abstractNumId w:val="14"/>
  </w:num>
  <w:num w:numId="21" w16cid:durableId="772241781">
    <w:abstractNumId w:val="16"/>
  </w:num>
  <w:num w:numId="22" w16cid:durableId="732196025">
    <w:abstractNumId w:val="2"/>
  </w:num>
  <w:num w:numId="23" w16cid:durableId="14037918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B49"/>
    <w:rsid w:val="000221ED"/>
    <w:rsid w:val="0002353C"/>
    <w:rsid w:val="00024144"/>
    <w:rsid w:val="00032966"/>
    <w:rsid w:val="00034A38"/>
    <w:rsid w:val="00035527"/>
    <w:rsid w:val="00042B74"/>
    <w:rsid w:val="00044CCF"/>
    <w:rsid w:val="00045CAC"/>
    <w:rsid w:val="00045DE3"/>
    <w:rsid w:val="00052CB7"/>
    <w:rsid w:val="00053F78"/>
    <w:rsid w:val="000543ED"/>
    <w:rsid w:val="00061AFE"/>
    <w:rsid w:val="00061CB7"/>
    <w:rsid w:val="00072399"/>
    <w:rsid w:val="00072F00"/>
    <w:rsid w:val="00075674"/>
    <w:rsid w:val="00075DD5"/>
    <w:rsid w:val="00080265"/>
    <w:rsid w:val="00084D73"/>
    <w:rsid w:val="000938AA"/>
    <w:rsid w:val="00093D9F"/>
    <w:rsid w:val="000A2F37"/>
    <w:rsid w:val="000A3435"/>
    <w:rsid w:val="000A3A6C"/>
    <w:rsid w:val="000A5635"/>
    <w:rsid w:val="000B0E98"/>
    <w:rsid w:val="000B4213"/>
    <w:rsid w:val="000B66E8"/>
    <w:rsid w:val="000C58BF"/>
    <w:rsid w:val="000D0E9F"/>
    <w:rsid w:val="000D39D7"/>
    <w:rsid w:val="000D3D9E"/>
    <w:rsid w:val="000E3433"/>
    <w:rsid w:val="00106BE0"/>
    <w:rsid w:val="00106E5B"/>
    <w:rsid w:val="00113538"/>
    <w:rsid w:val="00117B2B"/>
    <w:rsid w:val="0012138E"/>
    <w:rsid w:val="0012261E"/>
    <w:rsid w:val="0012399D"/>
    <w:rsid w:val="00126BB1"/>
    <w:rsid w:val="00126DDA"/>
    <w:rsid w:val="00135739"/>
    <w:rsid w:val="00137312"/>
    <w:rsid w:val="001426D1"/>
    <w:rsid w:val="0014561E"/>
    <w:rsid w:val="00146AA6"/>
    <w:rsid w:val="00154652"/>
    <w:rsid w:val="0015679F"/>
    <w:rsid w:val="00165B6F"/>
    <w:rsid w:val="00175F5C"/>
    <w:rsid w:val="00177835"/>
    <w:rsid w:val="00185071"/>
    <w:rsid w:val="00194D5C"/>
    <w:rsid w:val="001977BF"/>
    <w:rsid w:val="001A0321"/>
    <w:rsid w:val="001A31A5"/>
    <w:rsid w:val="001A43C4"/>
    <w:rsid w:val="001C0EC9"/>
    <w:rsid w:val="001C288B"/>
    <w:rsid w:val="001C2FDE"/>
    <w:rsid w:val="001C3650"/>
    <w:rsid w:val="001C79DB"/>
    <w:rsid w:val="001D402C"/>
    <w:rsid w:val="001D5667"/>
    <w:rsid w:val="001E25B2"/>
    <w:rsid w:val="001E3122"/>
    <w:rsid w:val="001F1B30"/>
    <w:rsid w:val="001F6A6D"/>
    <w:rsid w:val="002018A3"/>
    <w:rsid w:val="0021610E"/>
    <w:rsid w:val="00217AB5"/>
    <w:rsid w:val="00222884"/>
    <w:rsid w:val="00225EDE"/>
    <w:rsid w:val="0023610D"/>
    <w:rsid w:val="00236ED8"/>
    <w:rsid w:val="002445C9"/>
    <w:rsid w:val="0025394A"/>
    <w:rsid w:val="00256208"/>
    <w:rsid w:val="00275817"/>
    <w:rsid w:val="002776EE"/>
    <w:rsid w:val="0028078C"/>
    <w:rsid w:val="00292963"/>
    <w:rsid w:val="00294DC5"/>
    <w:rsid w:val="00294E9F"/>
    <w:rsid w:val="00295CC9"/>
    <w:rsid w:val="002A173B"/>
    <w:rsid w:val="002A21B5"/>
    <w:rsid w:val="002B055B"/>
    <w:rsid w:val="002B321E"/>
    <w:rsid w:val="002B5C11"/>
    <w:rsid w:val="002D49D7"/>
    <w:rsid w:val="002D6509"/>
    <w:rsid w:val="002D6F6B"/>
    <w:rsid w:val="002E0078"/>
    <w:rsid w:val="002E7522"/>
    <w:rsid w:val="002F381A"/>
    <w:rsid w:val="002F4B67"/>
    <w:rsid w:val="002F7CB1"/>
    <w:rsid w:val="00301C32"/>
    <w:rsid w:val="0030385A"/>
    <w:rsid w:val="00305663"/>
    <w:rsid w:val="0031073D"/>
    <w:rsid w:val="00310A22"/>
    <w:rsid w:val="00311749"/>
    <w:rsid w:val="003117E6"/>
    <w:rsid w:val="0031425C"/>
    <w:rsid w:val="00322DD9"/>
    <w:rsid w:val="003260A9"/>
    <w:rsid w:val="003273FF"/>
    <w:rsid w:val="00330B06"/>
    <w:rsid w:val="00331873"/>
    <w:rsid w:val="003331DD"/>
    <w:rsid w:val="00336F29"/>
    <w:rsid w:val="0035059F"/>
    <w:rsid w:val="003506AF"/>
    <w:rsid w:val="003525BB"/>
    <w:rsid w:val="00355992"/>
    <w:rsid w:val="00357166"/>
    <w:rsid w:val="00371E40"/>
    <w:rsid w:val="0037288D"/>
    <w:rsid w:val="0038089C"/>
    <w:rsid w:val="0038127E"/>
    <w:rsid w:val="003821ED"/>
    <w:rsid w:val="0038526C"/>
    <w:rsid w:val="003B0505"/>
    <w:rsid w:val="003B67D5"/>
    <w:rsid w:val="003B6C49"/>
    <w:rsid w:val="003C2995"/>
    <w:rsid w:val="003C6917"/>
    <w:rsid w:val="003C7542"/>
    <w:rsid w:val="003D50B0"/>
    <w:rsid w:val="003D6912"/>
    <w:rsid w:val="003E1C64"/>
    <w:rsid w:val="003E555C"/>
    <w:rsid w:val="003E59B2"/>
    <w:rsid w:val="003F07C8"/>
    <w:rsid w:val="003F17A5"/>
    <w:rsid w:val="00400B4F"/>
    <w:rsid w:val="004024B4"/>
    <w:rsid w:val="004033D4"/>
    <w:rsid w:val="00414AFA"/>
    <w:rsid w:val="00422211"/>
    <w:rsid w:val="00425E23"/>
    <w:rsid w:val="00427246"/>
    <w:rsid w:val="00430D37"/>
    <w:rsid w:val="00431B71"/>
    <w:rsid w:val="004349AA"/>
    <w:rsid w:val="00442654"/>
    <w:rsid w:val="0044415A"/>
    <w:rsid w:val="00444940"/>
    <w:rsid w:val="0044605E"/>
    <w:rsid w:val="00446426"/>
    <w:rsid w:val="00464D54"/>
    <w:rsid w:val="00471FF5"/>
    <w:rsid w:val="00481F90"/>
    <w:rsid w:val="0048474E"/>
    <w:rsid w:val="00486139"/>
    <w:rsid w:val="0049092F"/>
    <w:rsid w:val="00492763"/>
    <w:rsid w:val="00496047"/>
    <w:rsid w:val="004975B8"/>
    <w:rsid w:val="004A5848"/>
    <w:rsid w:val="004A600E"/>
    <w:rsid w:val="004A7A47"/>
    <w:rsid w:val="004B11C4"/>
    <w:rsid w:val="004B3191"/>
    <w:rsid w:val="004C64E0"/>
    <w:rsid w:val="004C6F50"/>
    <w:rsid w:val="004E0AED"/>
    <w:rsid w:val="004F1327"/>
    <w:rsid w:val="004F13A3"/>
    <w:rsid w:val="004F5774"/>
    <w:rsid w:val="0050444C"/>
    <w:rsid w:val="00506C72"/>
    <w:rsid w:val="005110C7"/>
    <w:rsid w:val="005112AC"/>
    <w:rsid w:val="00523FBB"/>
    <w:rsid w:val="00524F71"/>
    <w:rsid w:val="00526D72"/>
    <w:rsid w:val="00532D4C"/>
    <w:rsid w:val="00533082"/>
    <w:rsid w:val="00537015"/>
    <w:rsid w:val="0054322D"/>
    <w:rsid w:val="00546DFE"/>
    <w:rsid w:val="00554A93"/>
    <w:rsid w:val="0056050D"/>
    <w:rsid w:val="00563273"/>
    <w:rsid w:val="00563C8F"/>
    <w:rsid w:val="00575C66"/>
    <w:rsid w:val="00576F6D"/>
    <w:rsid w:val="0058348F"/>
    <w:rsid w:val="00584399"/>
    <w:rsid w:val="00586C96"/>
    <w:rsid w:val="005875FE"/>
    <w:rsid w:val="00587E94"/>
    <w:rsid w:val="00594E53"/>
    <w:rsid w:val="00597FF4"/>
    <w:rsid w:val="005A15C0"/>
    <w:rsid w:val="005A3F06"/>
    <w:rsid w:val="005A402C"/>
    <w:rsid w:val="005B17DE"/>
    <w:rsid w:val="005B1D00"/>
    <w:rsid w:val="005B3F4F"/>
    <w:rsid w:val="005B4736"/>
    <w:rsid w:val="005C6142"/>
    <w:rsid w:val="005C7E1B"/>
    <w:rsid w:val="005D065A"/>
    <w:rsid w:val="005D5394"/>
    <w:rsid w:val="005D5D38"/>
    <w:rsid w:val="005D60FF"/>
    <w:rsid w:val="005E116D"/>
    <w:rsid w:val="005E60ED"/>
    <w:rsid w:val="005F3B32"/>
    <w:rsid w:val="005F50CD"/>
    <w:rsid w:val="005F6844"/>
    <w:rsid w:val="005F781A"/>
    <w:rsid w:val="006002BC"/>
    <w:rsid w:val="00600BC3"/>
    <w:rsid w:val="00602617"/>
    <w:rsid w:val="00604CC6"/>
    <w:rsid w:val="00607295"/>
    <w:rsid w:val="00614DD9"/>
    <w:rsid w:val="006259A5"/>
    <w:rsid w:val="00627C94"/>
    <w:rsid w:val="00633334"/>
    <w:rsid w:val="00646BF4"/>
    <w:rsid w:val="00647DC0"/>
    <w:rsid w:val="00654B73"/>
    <w:rsid w:val="0065522F"/>
    <w:rsid w:val="006576E6"/>
    <w:rsid w:val="00665A9B"/>
    <w:rsid w:val="006664BF"/>
    <w:rsid w:val="006774DF"/>
    <w:rsid w:val="00683BB1"/>
    <w:rsid w:val="006863B6"/>
    <w:rsid w:val="006909C1"/>
    <w:rsid w:val="00690CFE"/>
    <w:rsid w:val="006A2A88"/>
    <w:rsid w:val="006B0B43"/>
    <w:rsid w:val="006B1611"/>
    <w:rsid w:val="006B4857"/>
    <w:rsid w:val="006B61E1"/>
    <w:rsid w:val="006C3C61"/>
    <w:rsid w:val="006D25E3"/>
    <w:rsid w:val="006D40FC"/>
    <w:rsid w:val="006D661E"/>
    <w:rsid w:val="006E44A3"/>
    <w:rsid w:val="006E7794"/>
    <w:rsid w:val="006F05AB"/>
    <w:rsid w:val="006F161F"/>
    <w:rsid w:val="006F7F5D"/>
    <w:rsid w:val="00704CDF"/>
    <w:rsid w:val="00707175"/>
    <w:rsid w:val="00711103"/>
    <w:rsid w:val="0071164F"/>
    <w:rsid w:val="007150B0"/>
    <w:rsid w:val="007153CD"/>
    <w:rsid w:val="00716B82"/>
    <w:rsid w:val="00726289"/>
    <w:rsid w:val="00742C02"/>
    <w:rsid w:val="00743B8D"/>
    <w:rsid w:val="00745545"/>
    <w:rsid w:val="00745944"/>
    <w:rsid w:val="00745F83"/>
    <w:rsid w:val="00745FC8"/>
    <w:rsid w:val="00752646"/>
    <w:rsid w:val="0075273A"/>
    <w:rsid w:val="0076657B"/>
    <w:rsid w:val="007668B0"/>
    <w:rsid w:val="00777984"/>
    <w:rsid w:val="00780835"/>
    <w:rsid w:val="007808B5"/>
    <w:rsid w:val="00780E38"/>
    <w:rsid w:val="007828D2"/>
    <w:rsid w:val="00785F4F"/>
    <w:rsid w:val="00794A54"/>
    <w:rsid w:val="007A7145"/>
    <w:rsid w:val="007A77F7"/>
    <w:rsid w:val="007B4BCA"/>
    <w:rsid w:val="007C0A8C"/>
    <w:rsid w:val="007C2911"/>
    <w:rsid w:val="007C6C86"/>
    <w:rsid w:val="007C7D3D"/>
    <w:rsid w:val="007D36C1"/>
    <w:rsid w:val="007D46AF"/>
    <w:rsid w:val="007E4248"/>
    <w:rsid w:val="007F3B75"/>
    <w:rsid w:val="007F6359"/>
    <w:rsid w:val="007F6625"/>
    <w:rsid w:val="00801068"/>
    <w:rsid w:val="00806830"/>
    <w:rsid w:val="0081413E"/>
    <w:rsid w:val="00814631"/>
    <w:rsid w:val="00821BE9"/>
    <w:rsid w:val="00821F4E"/>
    <w:rsid w:val="00824A97"/>
    <w:rsid w:val="00856B45"/>
    <w:rsid w:val="00860EB7"/>
    <w:rsid w:val="00864901"/>
    <w:rsid w:val="00866DA9"/>
    <w:rsid w:val="0087245A"/>
    <w:rsid w:val="0087472B"/>
    <w:rsid w:val="00877960"/>
    <w:rsid w:val="008820B6"/>
    <w:rsid w:val="0088720A"/>
    <w:rsid w:val="00887CC9"/>
    <w:rsid w:val="00891918"/>
    <w:rsid w:val="00892C4D"/>
    <w:rsid w:val="0089776B"/>
    <w:rsid w:val="008A2E66"/>
    <w:rsid w:val="008B6AB3"/>
    <w:rsid w:val="008C07EA"/>
    <w:rsid w:val="008C433C"/>
    <w:rsid w:val="008C7118"/>
    <w:rsid w:val="008D1EC3"/>
    <w:rsid w:val="008D3C45"/>
    <w:rsid w:val="008D47F7"/>
    <w:rsid w:val="008D77F3"/>
    <w:rsid w:val="008E03B0"/>
    <w:rsid w:val="008E0459"/>
    <w:rsid w:val="008E1D34"/>
    <w:rsid w:val="008F0FD7"/>
    <w:rsid w:val="008F5738"/>
    <w:rsid w:val="00901ADA"/>
    <w:rsid w:val="00906029"/>
    <w:rsid w:val="009100B4"/>
    <w:rsid w:val="0091031B"/>
    <w:rsid w:val="00911EA0"/>
    <w:rsid w:val="00914052"/>
    <w:rsid w:val="00914367"/>
    <w:rsid w:val="00920ADD"/>
    <w:rsid w:val="00920C67"/>
    <w:rsid w:val="009215B1"/>
    <w:rsid w:val="00921F02"/>
    <w:rsid w:val="00927ACA"/>
    <w:rsid w:val="00927C2F"/>
    <w:rsid w:val="00936D86"/>
    <w:rsid w:val="0094017C"/>
    <w:rsid w:val="009406D0"/>
    <w:rsid w:val="00941DBE"/>
    <w:rsid w:val="00954DE3"/>
    <w:rsid w:val="0097343D"/>
    <w:rsid w:val="00973CC9"/>
    <w:rsid w:val="009757F2"/>
    <w:rsid w:val="00985C42"/>
    <w:rsid w:val="00985F80"/>
    <w:rsid w:val="00994014"/>
    <w:rsid w:val="009945EC"/>
    <w:rsid w:val="009A2490"/>
    <w:rsid w:val="009B408B"/>
    <w:rsid w:val="009C067A"/>
    <w:rsid w:val="009D6B49"/>
    <w:rsid w:val="009D713C"/>
    <w:rsid w:val="009E1DE8"/>
    <w:rsid w:val="009F0FC9"/>
    <w:rsid w:val="009F5476"/>
    <w:rsid w:val="00A04B86"/>
    <w:rsid w:val="00A0592E"/>
    <w:rsid w:val="00A06EEF"/>
    <w:rsid w:val="00A1029C"/>
    <w:rsid w:val="00A15970"/>
    <w:rsid w:val="00A23B9F"/>
    <w:rsid w:val="00A40394"/>
    <w:rsid w:val="00A4390C"/>
    <w:rsid w:val="00A45E81"/>
    <w:rsid w:val="00A50622"/>
    <w:rsid w:val="00A51E1E"/>
    <w:rsid w:val="00A52108"/>
    <w:rsid w:val="00A52C71"/>
    <w:rsid w:val="00A554BC"/>
    <w:rsid w:val="00A65BE0"/>
    <w:rsid w:val="00A67D9A"/>
    <w:rsid w:val="00A70224"/>
    <w:rsid w:val="00A71B8F"/>
    <w:rsid w:val="00A74B3A"/>
    <w:rsid w:val="00A77237"/>
    <w:rsid w:val="00A91E19"/>
    <w:rsid w:val="00A94C22"/>
    <w:rsid w:val="00A974F3"/>
    <w:rsid w:val="00AA16D4"/>
    <w:rsid w:val="00AA4E78"/>
    <w:rsid w:val="00AB3239"/>
    <w:rsid w:val="00AB32F2"/>
    <w:rsid w:val="00AB438B"/>
    <w:rsid w:val="00AC1A71"/>
    <w:rsid w:val="00AC49DA"/>
    <w:rsid w:val="00AD1915"/>
    <w:rsid w:val="00AE05D7"/>
    <w:rsid w:val="00AE2504"/>
    <w:rsid w:val="00AF2B70"/>
    <w:rsid w:val="00B00565"/>
    <w:rsid w:val="00B005D6"/>
    <w:rsid w:val="00B073D3"/>
    <w:rsid w:val="00B07734"/>
    <w:rsid w:val="00B116E3"/>
    <w:rsid w:val="00B169BC"/>
    <w:rsid w:val="00B21BC8"/>
    <w:rsid w:val="00B311BE"/>
    <w:rsid w:val="00B42607"/>
    <w:rsid w:val="00B4458E"/>
    <w:rsid w:val="00B4543C"/>
    <w:rsid w:val="00B471D8"/>
    <w:rsid w:val="00B50849"/>
    <w:rsid w:val="00B641E2"/>
    <w:rsid w:val="00B654FE"/>
    <w:rsid w:val="00B66C1C"/>
    <w:rsid w:val="00B6731C"/>
    <w:rsid w:val="00B76E1C"/>
    <w:rsid w:val="00B85510"/>
    <w:rsid w:val="00B85B61"/>
    <w:rsid w:val="00B912DD"/>
    <w:rsid w:val="00B9576C"/>
    <w:rsid w:val="00B966BF"/>
    <w:rsid w:val="00BA41B4"/>
    <w:rsid w:val="00BB1A54"/>
    <w:rsid w:val="00BB2A68"/>
    <w:rsid w:val="00BB4E99"/>
    <w:rsid w:val="00BB575A"/>
    <w:rsid w:val="00BC1C9C"/>
    <w:rsid w:val="00BC3BD9"/>
    <w:rsid w:val="00BC784B"/>
    <w:rsid w:val="00BD1F30"/>
    <w:rsid w:val="00BD21A8"/>
    <w:rsid w:val="00BD36AF"/>
    <w:rsid w:val="00BD4D41"/>
    <w:rsid w:val="00BD73AD"/>
    <w:rsid w:val="00BF4FEA"/>
    <w:rsid w:val="00C00D76"/>
    <w:rsid w:val="00C0279A"/>
    <w:rsid w:val="00C04939"/>
    <w:rsid w:val="00C12F07"/>
    <w:rsid w:val="00C1357D"/>
    <w:rsid w:val="00C15CF3"/>
    <w:rsid w:val="00C15E98"/>
    <w:rsid w:val="00C21A69"/>
    <w:rsid w:val="00C314BF"/>
    <w:rsid w:val="00C47186"/>
    <w:rsid w:val="00C52EFA"/>
    <w:rsid w:val="00C6247A"/>
    <w:rsid w:val="00C73032"/>
    <w:rsid w:val="00C83184"/>
    <w:rsid w:val="00C9735A"/>
    <w:rsid w:val="00CA356C"/>
    <w:rsid w:val="00CA7D61"/>
    <w:rsid w:val="00CB3BF0"/>
    <w:rsid w:val="00CC6F90"/>
    <w:rsid w:val="00CD20B2"/>
    <w:rsid w:val="00CE0665"/>
    <w:rsid w:val="00CE14F9"/>
    <w:rsid w:val="00CE17CB"/>
    <w:rsid w:val="00CE1951"/>
    <w:rsid w:val="00CE7E74"/>
    <w:rsid w:val="00CF4077"/>
    <w:rsid w:val="00CF52FA"/>
    <w:rsid w:val="00D01C47"/>
    <w:rsid w:val="00D03301"/>
    <w:rsid w:val="00D06B49"/>
    <w:rsid w:val="00D11F1C"/>
    <w:rsid w:val="00D12668"/>
    <w:rsid w:val="00D12B3E"/>
    <w:rsid w:val="00D22739"/>
    <w:rsid w:val="00D2566E"/>
    <w:rsid w:val="00D27022"/>
    <w:rsid w:val="00D306D8"/>
    <w:rsid w:val="00D41246"/>
    <w:rsid w:val="00D41D42"/>
    <w:rsid w:val="00D460DF"/>
    <w:rsid w:val="00D529DC"/>
    <w:rsid w:val="00D543AC"/>
    <w:rsid w:val="00D579B6"/>
    <w:rsid w:val="00D60D9B"/>
    <w:rsid w:val="00D6739A"/>
    <w:rsid w:val="00D6789A"/>
    <w:rsid w:val="00D80F6F"/>
    <w:rsid w:val="00D84B3B"/>
    <w:rsid w:val="00D84DF8"/>
    <w:rsid w:val="00D93B48"/>
    <w:rsid w:val="00DA195C"/>
    <w:rsid w:val="00DA6E18"/>
    <w:rsid w:val="00DB008C"/>
    <w:rsid w:val="00DB4E72"/>
    <w:rsid w:val="00DB576E"/>
    <w:rsid w:val="00DB7E06"/>
    <w:rsid w:val="00DC72AA"/>
    <w:rsid w:val="00DD2A02"/>
    <w:rsid w:val="00DD2EE5"/>
    <w:rsid w:val="00DD30AA"/>
    <w:rsid w:val="00DD6500"/>
    <w:rsid w:val="00DE2586"/>
    <w:rsid w:val="00DE26E1"/>
    <w:rsid w:val="00DF0EA6"/>
    <w:rsid w:val="00DF16D5"/>
    <w:rsid w:val="00DF5A28"/>
    <w:rsid w:val="00E0339F"/>
    <w:rsid w:val="00E05515"/>
    <w:rsid w:val="00E104EB"/>
    <w:rsid w:val="00E13170"/>
    <w:rsid w:val="00E137FD"/>
    <w:rsid w:val="00E16188"/>
    <w:rsid w:val="00E166EC"/>
    <w:rsid w:val="00E31785"/>
    <w:rsid w:val="00E416FF"/>
    <w:rsid w:val="00E434B9"/>
    <w:rsid w:val="00E55429"/>
    <w:rsid w:val="00E5778D"/>
    <w:rsid w:val="00E60E31"/>
    <w:rsid w:val="00E622A5"/>
    <w:rsid w:val="00E7223C"/>
    <w:rsid w:val="00E76B9D"/>
    <w:rsid w:val="00E90F0E"/>
    <w:rsid w:val="00E91254"/>
    <w:rsid w:val="00E914E8"/>
    <w:rsid w:val="00E960EC"/>
    <w:rsid w:val="00EA1B66"/>
    <w:rsid w:val="00EA32FD"/>
    <w:rsid w:val="00EA62BE"/>
    <w:rsid w:val="00EA6E03"/>
    <w:rsid w:val="00EB2BCA"/>
    <w:rsid w:val="00EB3407"/>
    <w:rsid w:val="00EB36A1"/>
    <w:rsid w:val="00EC0846"/>
    <w:rsid w:val="00EC3550"/>
    <w:rsid w:val="00EE017A"/>
    <w:rsid w:val="00EE41E3"/>
    <w:rsid w:val="00EE45CB"/>
    <w:rsid w:val="00EF6C18"/>
    <w:rsid w:val="00EF7EAB"/>
    <w:rsid w:val="00F02D1A"/>
    <w:rsid w:val="00F075AD"/>
    <w:rsid w:val="00F128C1"/>
    <w:rsid w:val="00F14885"/>
    <w:rsid w:val="00F3080A"/>
    <w:rsid w:val="00F30E97"/>
    <w:rsid w:val="00F34BB4"/>
    <w:rsid w:val="00F35BC3"/>
    <w:rsid w:val="00F41CD2"/>
    <w:rsid w:val="00F4251D"/>
    <w:rsid w:val="00F46E40"/>
    <w:rsid w:val="00F51C59"/>
    <w:rsid w:val="00F525B9"/>
    <w:rsid w:val="00F5574B"/>
    <w:rsid w:val="00F610DB"/>
    <w:rsid w:val="00F6463F"/>
    <w:rsid w:val="00F66880"/>
    <w:rsid w:val="00F74B5B"/>
    <w:rsid w:val="00F878D2"/>
    <w:rsid w:val="00F9309F"/>
    <w:rsid w:val="00F93D01"/>
    <w:rsid w:val="00F945C0"/>
    <w:rsid w:val="00F966ED"/>
    <w:rsid w:val="00FA316C"/>
    <w:rsid w:val="00FA51AA"/>
    <w:rsid w:val="00FA679F"/>
    <w:rsid w:val="00FB1CE5"/>
    <w:rsid w:val="00FB425E"/>
    <w:rsid w:val="00FB5DA2"/>
    <w:rsid w:val="00FB731B"/>
    <w:rsid w:val="00FE17DA"/>
    <w:rsid w:val="00FF1A7D"/>
    <w:rsid w:val="00FF2E3A"/>
    <w:rsid w:val="00FF2E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4FABC"/>
  <w15:chartTrackingRefBased/>
  <w15:docId w15:val="{D910A86C-173F-4A1A-9C5A-1E7395B26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6B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5F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6B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6B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6B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6B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6B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6B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6B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osttulo2">
    <w:name w:val="Documentos título 2"/>
    <w:basedOn w:val="Heading2"/>
    <w:link w:val="Documentosttulo2Car"/>
    <w:qFormat/>
    <w:rsid w:val="00175F5C"/>
    <w:pPr>
      <w:numPr>
        <w:ilvl w:val="1"/>
        <w:numId w:val="2"/>
      </w:numPr>
      <w:tabs>
        <w:tab w:val="num" w:pos="360"/>
      </w:tabs>
      <w:ind w:left="0" w:firstLine="0"/>
      <w:jc w:val="both"/>
    </w:pPr>
    <w:rPr>
      <w:b/>
      <w:color w:val="auto"/>
      <w:sz w:val="28"/>
    </w:rPr>
  </w:style>
  <w:style w:type="character" w:customStyle="1" w:styleId="Documentosttulo2Car">
    <w:name w:val="Documentos título 2 Car"/>
    <w:basedOn w:val="DefaultParagraphFont"/>
    <w:link w:val="Documentosttulo2"/>
    <w:rsid w:val="00175F5C"/>
    <w:rPr>
      <w:rFonts w:asciiTheme="majorHAnsi" w:eastAsiaTheme="majorEastAsia" w:hAnsiTheme="majorHAnsi" w:cstheme="majorBidi"/>
      <w:b/>
      <w:sz w:val="28"/>
      <w:szCs w:val="32"/>
    </w:rPr>
  </w:style>
  <w:style w:type="character" w:customStyle="1" w:styleId="Heading2Char">
    <w:name w:val="Heading 2 Char"/>
    <w:basedOn w:val="DefaultParagraphFont"/>
    <w:link w:val="Heading2"/>
    <w:uiPriority w:val="9"/>
    <w:semiHidden/>
    <w:rsid w:val="00175F5C"/>
    <w:rPr>
      <w:rFonts w:asciiTheme="majorHAnsi" w:eastAsiaTheme="majorEastAsia" w:hAnsiTheme="majorHAnsi" w:cstheme="majorBidi"/>
      <w:color w:val="0F4761" w:themeColor="accent1" w:themeShade="BF"/>
      <w:sz w:val="32"/>
      <w:szCs w:val="32"/>
    </w:rPr>
  </w:style>
  <w:style w:type="character" w:customStyle="1" w:styleId="Heading1Char">
    <w:name w:val="Heading 1 Char"/>
    <w:basedOn w:val="DefaultParagraphFont"/>
    <w:link w:val="Heading1"/>
    <w:uiPriority w:val="9"/>
    <w:rsid w:val="009D6B49"/>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9D6B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6B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6B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6B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6B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6B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6B49"/>
    <w:rPr>
      <w:rFonts w:eastAsiaTheme="majorEastAsia" w:cstheme="majorBidi"/>
      <w:color w:val="272727" w:themeColor="text1" w:themeTint="D8"/>
    </w:rPr>
  </w:style>
  <w:style w:type="paragraph" w:styleId="Title">
    <w:name w:val="Title"/>
    <w:basedOn w:val="Normal"/>
    <w:next w:val="Normal"/>
    <w:link w:val="TitleChar"/>
    <w:uiPriority w:val="10"/>
    <w:qFormat/>
    <w:rsid w:val="009D6B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6B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6B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6B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6B49"/>
    <w:pPr>
      <w:spacing w:before="160"/>
      <w:jc w:val="center"/>
    </w:pPr>
    <w:rPr>
      <w:i/>
      <w:iCs/>
      <w:color w:val="404040" w:themeColor="text1" w:themeTint="BF"/>
    </w:rPr>
  </w:style>
  <w:style w:type="character" w:customStyle="1" w:styleId="QuoteChar">
    <w:name w:val="Quote Char"/>
    <w:basedOn w:val="DefaultParagraphFont"/>
    <w:link w:val="Quote"/>
    <w:uiPriority w:val="29"/>
    <w:rsid w:val="009D6B49"/>
    <w:rPr>
      <w:i/>
      <w:iCs/>
      <w:color w:val="404040" w:themeColor="text1" w:themeTint="BF"/>
    </w:rPr>
  </w:style>
  <w:style w:type="paragraph" w:styleId="ListParagraph">
    <w:name w:val="List Paragraph"/>
    <w:basedOn w:val="Normal"/>
    <w:uiPriority w:val="34"/>
    <w:qFormat/>
    <w:rsid w:val="009D6B49"/>
    <w:pPr>
      <w:ind w:left="720"/>
      <w:contextualSpacing/>
    </w:pPr>
  </w:style>
  <w:style w:type="character" w:styleId="IntenseEmphasis">
    <w:name w:val="Intense Emphasis"/>
    <w:basedOn w:val="DefaultParagraphFont"/>
    <w:uiPriority w:val="21"/>
    <w:qFormat/>
    <w:rsid w:val="009D6B49"/>
    <w:rPr>
      <w:i/>
      <w:iCs/>
      <w:color w:val="0F4761" w:themeColor="accent1" w:themeShade="BF"/>
    </w:rPr>
  </w:style>
  <w:style w:type="paragraph" w:styleId="IntenseQuote">
    <w:name w:val="Intense Quote"/>
    <w:basedOn w:val="Normal"/>
    <w:next w:val="Normal"/>
    <w:link w:val="IntenseQuoteChar"/>
    <w:uiPriority w:val="30"/>
    <w:qFormat/>
    <w:rsid w:val="009D6B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6B49"/>
    <w:rPr>
      <w:i/>
      <w:iCs/>
      <w:color w:val="0F4761" w:themeColor="accent1" w:themeShade="BF"/>
    </w:rPr>
  </w:style>
  <w:style w:type="character" w:styleId="IntenseReference">
    <w:name w:val="Intense Reference"/>
    <w:basedOn w:val="DefaultParagraphFont"/>
    <w:uiPriority w:val="32"/>
    <w:qFormat/>
    <w:rsid w:val="009D6B49"/>
    <w:rPr>
      <w:b/>
      <w:bCs/>
      <w:smallCaps/>
      <w:color w:val="0F4761" w:themeColor="accent1" w:themeShade="BF"/>
      <w:spacing w:val="5"/>
    </w:rPr>
  </w:style>
  <w:style w:type="paragraph" w:styleId="Header">
    <w:name w:val="header"/>
    <w:basedOn w:val="Normal"/>
    <w:link w:val="HeaderChar"/>
    <w:uiPriority w:val="99"/>
    <w:unhideWhenUsed/>
    <w:rsid w:val="00AE2504"/>
    <w:pPr>
      <w:tabs>
        <w:tab w:val="center" w:pos="4252"/>
        <w:tab w:val="right" w:pos="8504"/>
      </w:tabs>
      <w:spacing w:after="0" w:line="240" w:lineRule="auto"/>
    </w:pPr>
  </w:style>
  <w:style w:type="character" w:customStyle="1" w:styleId="HeaderChar">
    <w:name w:val="Header Char"/>
    <w:basedOn w:val="DefaultParagraphFont"/>
    <w:link w:val="Header"/>
    <w:uiPriority w:val="99"/>
    <w:rsid w:val="00AE2504"/>
  </w:style>
  <w:style w:type="paragraph" w:styleId="Footer">
    <w:name w:val="footer"/>
    <w:basedOn w:val="Normal"/>
    <w:link w:val="FooterChar"/>
    <w:uiPriority w:val="99"/>
    <w:unhideWhenUsed/>
    <w:rsid w:val="00AE2504"/>
    <w:pPr>
      <w:tabs>
        <w:tab w:val="center" w:pos="4252"/>
        <w:tab w:val="right" w:pos="8504"/>
      </w:tabs>
      <w:spacing w:after="0" w:line="240" w:lineRule="auto"/>
    </w:pPr>
  </w:style>
  <w:style w:type="character" w:customStyle="1" w:styleId="FooterChar">
    <w:name w:val="Footer Char"/>
    <w:basedOn w:val="DefaultParagraphFont"/>
    <w:link w:val="Footer"/>
    <w:uiPriority w:val="99"/>
    <w:rsid w:val="00AE2504"/>
  </w:style>
  <w:style w:type="character" w:styleId="Hyperlink">
    <w:name w:val="Hyperlink"/>
    <w:basedOn w:val="DefaultParagraphFont"/>
    <w:uiPriority w:val="99"/>
    <w:unhideWhenUsed/>
    <w:rsid w:val="00301C32"/>
    <w:rPr>
      <w:color w:val="467886" w:themeColor="hyperlink"/>
      <w:u w:val="single"/>
    </w:rPr>
  </w:style>
  <w:style w:type="character" w:styleId="UnresolvedMention">
    <w:name w:val="Unresolved Mention"/>
    <w:basedOn w:val="DefaultParagraphFont"/>
    <w:uiPriority w:val="99"/>
    <w:semiHidden/>
    <w:unhideWhenUsed/>
    <w:rsid w:val="00301C32"/>
    <w:rPr>
      <w:color w:val="605E5C"/>
      <w:shd w:val="clear" w:color="auto" w:fill="E1DFDD"/>
    </w:rPr>
  </w:style>
  <w:style w:type="character" w:styleId="CommentReference">
    <w:name w:val="annotation reference"/>
    <w:basedOn w:val="DefaultParagraphFont"/>
    <w:unhideWhenUsed/>
    <w:rsid w:val="00292963"/>
    <w:rPr>
      <w:sz w:val="16"/>
      <w:szCs w:val="16"/>
    </w:rPr>
  </w:style>
  <w:style w:type="paragraph" w:styleId="CommentText">
    <w:name w:val="annotation text"/>
    <w:basedOn w:val="Normal"/>
    <w:link w:val="CommentTextChar"/>
    <w:uiPriority w:val="99"/>
    <w:unhideWhenUsed/>
    <w:rsid w:val="00292963"/>
    <w:pPr>
      <w:spacing w:line="240" w:lineRule="auto"/>
    </w:pPr>
    <w:rPr>
      <w:sz w:val="20"/>
      <w:szCs w:val="20"/>
    </w:rPr>
  </w:style>
  <w:style w:type="character" w:customStyle="1" w:styleId="CommentTextChar">
    <w:name w:val="Comment Text Char"/>
    <w:basedOn w:val="DefaultParagraphFont"/>
    <w:link w:val="CommentText"/>
    <w:uiPriority w:val="99"/>
    <w:rsid w:val="00292963"/>
    <w:rPr>
      <w:sz w:val="20"/>
      <w:szCs w:val="20"/>
    </w:rPr>
  </w:style>
  <w:style w:type="paragraph" w:styleId="CommentSubject">
    <w:name w:val="annotation subject"/>
    <w:basedOn w:val="CommentText"/>
    <w:next w:val="CommentText"/>
    <w:link w:val="CommentSubjectChar"/>
    <w:uiPriority w:val="99"/>
    <w:semiHidden/>
    <w:unhideWhenUsed/>
    <w:rsid w:val="00292963"/>
    <w:rPr>
      <w:b/>
      <w:bCs/>
    </w:rPr>
  </w:style>
  <w:style w:type="character" w:customStyle="1" w:styleId="CommentSubjectChar">
    <w:name w:val="Comment Subject Char"/>
    <w:basedOn w:val="CommentTextChar"/>
    <w:link w:val="CommentSubject"/>
    <w:uiPriority w:val="99"/>
    <w:semiHidden/>
    <w:rsid w:val="00292963"/>
    <w:rPr>
      <w:b/>
      <w:bCs/>
      <w:sz w:val="20"/>
      <w:szCs w:val="20"/>
    </w:rPr>
  </w:style>
  <w:style w:type="paragraph" w:styleId="Revision">
    <w:name w:val="Revision"/>
    <w:hidden/>
    <w:uiPriority w:val="99"/>
    <w:semiHidden/>
    <w:rsid w:val="00D80F6F"/>
    <w:pPr>
      <w:spacing w:after="0" w:line="240" w:lineRule="auto"/>
    </w:pPr>
  </w:style>
  <w:style w:type="paragraph" w:customStyle="1" w:styleId="Default">
    <w:name w:val="Default"/>
    <w:rsid w:val="00921F02"/>
    <w:pPr>
      <w:autoSpaceDE w:val="0"/>
      <w:autoSpaceDN w:val="0"/>
      <w:adjustRightInd w:val="0"/>
      <w:spacing w:after="0" w:line="240" w:lineRule="auto"/>
    </w:pPr>
    <w:rPr>
      <w:rFonts w:ascii="Calibri" w:hAnsi="Calibri" w:cs="Calibri"/>
      <w:color w:val="000000"/>
      <w:kern w:val="0"/>
    </w:rPr>
  </w:style>
  <w:style w:type="character" w:styleId="Strong">
    <w:name w:val="Strong"/>
    <w:basedOn w:val="DefaultParagraphFont"/>
    <w:uiPriority w:val="22"/>
    <w:qFormat/>
    <w:rsid w:val="00F02D1A"/>
    <w:rPr>
      <w:b/>
      <w:bCs/>
    </w:rPr>
  </w:style>
  <w:style w:type="paragraph" w:styleId="NormalWeb">
    <w:name w:val="Normal (Web)"/>
    <w:basedOn w:val="Normal"/>
    <w:uiPriority w:val="99"/>
    <w:semiHidden/>
    <w:unhideWhenUsed/>
    <w:rsid w:val="00587E94"/>
    <w:pPr>
      <w:spacing w:before="100" w:beforeAutospacing="1" w:after="100" w:afterAutospacing="1" w:line="240" w:lineRule="auto"/>
    </w:pPr>
    <w:rPr>
      <w:rFonts w:ascii="Times New Roman" w:eastAsia="Times New Roman" w:hAnsi="Times New Roman" w:cs="Times New Roman"/>
      <w:kern w:val="0"/>
      <w:lang w:eastAsia="es-ES"/>
      <w14:ligatures w14:val="none"/>
    </w:rPr>
  </w:style>
  <w:style w:type="paragraph" w:styleId="NoSpacing">
    <w:name w:val="No Spacing"/>
    <w:uiPriority w:val="1"/>
    <w:qFormat/>
    <w:rsid w:val="00075674"/>
    <w:pPr>
      <w:spacing w:after="0" w:line="240" w:lineRule="auto"/>
    </w:pPr>
  </w:style>
  <w:style w:type="paragraph" w:styleId="FootnoteText">
    <w:name w:val="footnote text"/>
    <w:basedOn w:val="Normal"/>
    <w:link w:val="FootnoteTextChar"/>
    <w:uiPriority w:val="99"/>
    <w:unhideWhenUsed/>
    <w:rsid w:val="008D1EC3"/>
    <w:pPr>
      <w:spacing w:after="0" w:line="240" w:lineRule="auto"/>
    </w:pPr>
    <w:rPr>
      <w:sz w:val="20"/>
      <w:szCs w:val="20"/>
    </w:rPr>
  </w:style>
  <w:style w:type="character" w:customStyle="1" w:styleId="FootnoteTextChar">
    <w:name w:val="Footnote Text Char"/>
    <w:basedOn w:val="DefaultParagraphFont"/>
    <w:link w:val="FootnoteText"/>
    <w:uiPriority w:val="99"/>
    <w:rsid w:val="008D1EC3"/>
    <w:rPr>
      <w:sz w:val="20"/>
      <w:szCs w:val="20"/>
    </w:rPr>
  </w:style>
  <w:style w:type="character" w:styleId="FootnoteReference">
    <w:name w:val="footnote reference"/>
    <w:basedOn w:val="DefaultParagraphFont"/>
    <w:uiPriority w:val="99"/>
    <w:semiHidden/>
    <w:unhideWhenUsed/>
    <w:rsid w:val="008D1EC3"/>
    <w:rPr>
      <w:vertAlign w:val="superscript"/>
    </w:rPr>
  </w:style>
  <w:style w:type="paragraph" w:customStyle="1" w:styleId="elementtoproof">
    <w:name w:val="elementtoproof"/>
    <w:basedOn w:val="Normal"/>
    <w:rsid w:val="00D27022"/>
    <w:pPr>
      <w:spacing w:after="0" w:line="240" w:lineRule="auto"/>
    </w:pPr>
    <w:rPr>
      <w:rFonts w:ascii="Aptos" w:hAnsi="Aptos" w:cs="Aptos"/>
      <w:kern w:val="0"/>
      <w:lang w:eastAsia="es-ES"/>
      <w14:ligatures w14:val="none"/>
    </w:rPr>
  </w:style>
  <w:style w:type="paragraph" w:styleId="EndnoteText">
    <w:name w:val="endnote text"/>
    <w:basedOn w:val="Normal"/>
    <w:link w:val="EndnoteTextChar"/>
    <w:uiPriority w:val="99"/>
    <w:semiHidden/>
    <w:unhideWhenUsed/>
    <w:rsid w:val="00AB323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B3239"/>
    <w:rPr>
      <w:sz w:val="20"/>
      <w:szCs w:val="20"/>
    </w:rPr>
  </w:style>
  <w:style w:type="character" w:styleId="EndnoteReference">
    <w:name w:val="endnote reference"/>
    <w:basedOn w:val="DefaultParagraphFont"/>
    <w:uiPriority w:val="99"/>
    <w:semiHidden/>
    <w:unhideWhenUsed/>
    <w:rsid w:val="00AB32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468903">
      <w:bodyDiv w:val="1"/>
      <w:marLeft w:val="0"/>
      <w:marRight w:val="0"/>
      <w:marTop w:val="0"/>
      <w:marBottom w:val="0"/>
      <w:divBdr>
        <w:top w:val="none" w:sz="0" w:space="0" w:color="auto"/>
        <w:left w:val="none" w:sz="0" w:space="0" w:color="auto"/>
        <w:bottom w:val="none" w:sz="0" w:space="0" w:color="auto"/>
        <w:right w:val="none" w:sz="0" w:space="0" w:color="auto"/>
      </w:divBdr>
    </w:div>
    <w:div w:id="1609464169">
      <w:bodyDiv w:val="1"/>
      <w:marLeft w:val="0"/>
      <w:marRight w:val="0"/>
      <w:marTop w:val="0"/>
      <w:marBottom w:val="0"/>
      <w:divBdr>
        <w:top w:val="none" w:sz="0" w:space="0" w:color="auto"/>
        <w:left w:val="none" w:sz="0" w:space="0" w:color="auto"/>
        <w:bottom w:val="none" w:sz="0" w:space="0" w:color="auto"/>
        <w:right w:val="none" w:sz="0" w:space="0" w:color="auto"/>
      </w:divBdr>
      <w:divsChild>
        <w:div w:id="1023362530">
          <w:marLeft w:val="0"/>
          <w:marRight w:val="0"/>
          <w:marTop w:val="0"/>
          <w:marBottom w:val="0"/>
          <w:divBdr>
            <w:top w:val="none" w:sz="0" w:space="0" w:color="auto"/>
            <w:left w:val="none" w:sz="0" w:space="0" w:color="auto"/>
            <w:bottom w:val="none" w:sz="0" w:space="0" w:color="auto"/>
            <w:right w:val="none" w:sz="0" w:space="0" w:color="auto"/>
          </w:divBdr>
          <w:divsChild>
            <w:div w:id="1458378832">
              <w:marLeft w:val="0"/>
              <w:marRight w:val="0"/>
              <w:marTop w:val="0"/>
              <w:marBottom w:val="0"/>
              <w:divBdr>
                <w:top w:val="none" w:sz="0" w:space="0" w:color="auto"/>
                <w:left w:val="none" w:sz="0" w:space="0" w:color="auto"/>
                <w:bottom w:val="none" w:sz="0" w:space="0" w:color="auto"/>
                <w:right w:val="none" w:sz="0" w:space="0" w:color="auto"/>
              </w:divBdr>
              <w:divsChild>
                <w:div w:id="1469930101">
                  <w:marLeft w:val="0"/>
                  <w:marRight w:val="0"/>
                  <w:marTop w:val="0"/>
                  <w:marBottom w:val="0"/>
                  <w:divBdr>
                    <w:top w:val="none" w:sz="0" w:space="0" w:color="auto"/>
                    <w:left w:val="none" w:sz="0" w:space="0" w:color="auto"/>
                    <w:bottom w:val="none" w:sz="0" w:space="0" w:color="auto"/>
                    <w:right w:val="none" w:sz="0" w:space="0" w:color="auto"/>
                  </w:divBdr>
                  <w:divsChild>
                    <w:div w:id="743841426">
                      <w:marLeft w:val="0"/>
                      <w:marRight w:val="0"/>
                      <w:marTop w:val="0"/>
                      <w:marBottom w:val="0"/>
                      <w:divBdr>
                        <w:top w:val="none" w:sz="0" w:space="0" w:color="auto"/>
                        <w:left w:val="none" w:sz="0" w:space="0" w:color="auto"/>
                        <w:bottom w:val="none" w:sz="0" w:space="0" w:color="auto"/>
                        <w:right w:val="none" w:sz="0" w:space="0" w:color="auto"/>
                      </w:divBdr>
                      <w:divsChild>
                        <w:div w:id="567350438">
                          <w:marLeft w:val="0"/>
                          <w:marRight w:val="0"/>
                          <w:marTop w:val="0"/>
                          <w:marBottom w:val="0"/>
                          <w:divBdr>
                            <w:top w:val="none" w:sz="0" w:space="0" w:color="auto"/>
                            <w:left w:val="none" w:sz="0" w:space="0" w:color="auto"/>
                            <w:bottom w:val="none" w:sz="0" w:space="0" w:color="auto"/>
                            <w:right w:val="none" w:sz="0" w:space="0" w:color="auto"/>
                          </w:divBdr>
                          <w:divsChild>
                            <w:div w:id="1636985901">
                              <w:marLeft w:val="0"/>
                              <w:marRight w:val="0"/>
                              <w:marTop w:val="0"/>
                              <w:marBottom w:val="0"/>
                              <w:divBdr>
                                <w:top w:val="none" w:sz="0" w:space="0" w:color="auto"/>
                                <w:left w:val="none" w:sz="0" w:space="0" w:color="auto"/>
                                <w:bottom w:val="none" w:sz="0" w:space="0" w:color="auto"/>
                                <w:right w:val="none" w:sz="0" w:space="0" w:color="auto"/>
                              </w:divBdr>
                              <w:divsChild>
                                <w:div w:id="2038311014">
                                  <w:marLeft w:val="0"/>
                                  <w:marRight w:val="0"/>
                                  <w:marTop w:val="0"/>
                                  <w:marBottom w:val="0"/>
                                  <w:divBdr>
                                    <w:top w:val="none" w:sz="0" w:space="0" w:color="auto"/>
                                    <w:left w:val="none" w:sz="0" w:space="0" w:color="auto"/>
                                    <w:bottom w:val="none" w:sz="0" w:space="0" w:color="auto"/>
                                    <w:right w:val="none" w:sz="0" w:space="0" w:color="auto"/>
                                  </w:divBdr>
                                  <w:divsChild>
                                    <w:div w:id="225527703">
                                      <w:marLeft w:val="0"/>
                                      <w:marRight w:val="0"/>
                                      <w:marTop w:val="0"/>
                                      <w:marBottom w:val="0"/>
                                      <w:divBdr>
                                        <w:top w:val="none" w:sz="0" w:space="0" w:color="auto"/>
                                        <w:left w:val="none" w:sz="0" w:space="0" w:color="auto"/>
                                        <w:bottom w:val="none" w:sz="0" w:space="0" w:color="auto"/>
                                        <w:right w:val="none" w:sz="0" w:space="0" w:color="auto"/>
                                      </w:divBdr>
                                      <w:divsChild>
                                        <w:div w:id="1403794649">
                                          <w:marLeft w:val="0"/>
                                          <w:marRight w:val="0"/>
                                          <w:marTop w:val="0"/>
                                          <w:marBottom w:val="0"/>
                                          <w:divBdr>
                                            <w:top w:val="none" w:sz="0" w:space="0" w:color="auto"/>
                                            <w:left w:val="none" w:sz="0" w:space="0" w:color="auto"/>
                                            <w:bottom w:val="none" w:sz="0" w:space="0" w:color="auto"/>
                                            <w:right w:val="none" w:sz="0" w:space="0" w:color="auto"/>
                                          </w:divBdr>
                                          <w:divsChild>
                                            <w:div w:id="134527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1156542">
          <w:marLeft w:val="0"/>
          <w:marRight w:val="0"/>
          <w:marTop w:val="0"/>
          <w:marBottom w:val="0"/>
          <w:divBdr>
            <w:top w:val="none" w:sz="0" w:space="0" w:color="auto"/>
            <w:left w:val="none" w:sz="0" w:space="0" w:color="auto"/>
            <w:bottom w:val="none" w:sz="0" w:space="0" w:color="auto"/>
            <w:right w:val="none" w:sz="0" w:space="0" w:color="auto"/>
          </w:divBdr>
          <w:divsChild>
            <w:div w:id="770786714">
              <w:marLeft w:val="0"/>
              <w:marRight w:val="0"/>
              <w:marTop w:val="0"/>
              <w:marBottom w:val="0"/>
              <w:divBdr>
                <w:top w:val="none" w:sz="0" w:space="0" w:color="auto"/>
                <w:left w:val="none" w:sz="0" w:space="0" w:color="auto"/>
                <w:bottom w:val="none" w:sz="0" w:space="0" w:color="auto"/>
                <w:right w:val="none" w:sz="0" w:space="0" w:color="auto"/>
              </w:divBdr>
              <w:divsChild>
                <w:div w:id="891385088">
                  <w:marLeft w:val="0"/>
                  <w:marRight w:val="0"/>
                  <w:marTop w:val="0"/>
                  <w:marBottom w:val="0"/>
                  <w:divBdr>
                    <w:top w:val="none" w:sz="0" w:space="0" w:color="auto"/>
                    <w:left w:val="none" w:sz="0" w:space="0" w:color="auto"/>
                    <w:bottom w:val="none" w:sz="0" w:space="0" w:color="auto"/>
                    <w:right w:val="none" w:sz="0" w:space="0" w:color="auto"/>
                  </w:divBdr>
                  <w:divsChild>
                    <w:div w:id="1872644473">
                      <w:marLeft w:val="0"/>
                      <w:marRight w:val="0"/>
                      <w:marTop w:val="0"/>
                      <w:marBottom w:val="0"/>
                      <w:divBdr>
                        <w:top w:val="none" w:sz="0" w:space="0" w:color="auto"/>
                        <w:left w:val="none" w:sz="0" w:space="0" w:color="auto"/>
                        <w:bottom w:val="none" w:sz="0" w:space="0" w:color="auto"/>
                        <w:right w:val="none" w:sz="0" w:space="0" w:color="auto"/>
                      </w:divBdr>
                      <w:divsChild>
                        <w:div w:id="606888726">
                          <w:marLeft w:val="0"/>
                          <w:marRight w:val="0"/>
                          <w:marTop w:val="0"/>
                          <w:marBottom w:val="0"/>
                          <w:divBdr>
                            <w:top w:val="none" w:sz="0" w:space="0" w:color="auto"/>
                            <w:left w:val="none" w:sz="0" w:space="0" w:color="auto"/>
                            <w:bottom w:val="none" w:sz="0" w:space="0" w:color="auto"/>
                            <w:right w:val="none" w:sz="0" w:space="0" w:color="auto"/>
                          </w:divBdr>
                          <w:divsChild>
                            <w:div w:id="1766731557">
                              <w:marLeft w:val="0"/>
                              <w:marRight w:val="0"/>
                              <w:marTop w:val="0"/>
                              <w:marBottom w:val="0"/>
                              <w:divBdr>
                                <w:top w:val="none" w:sz="0" w:space="0" w:color="auto"/>
                                <w:left w:val="none" w:sz="0" w:space="0" w:color="auto"/>
                                <w:bottom w:val="none" w:sz="0" w:space="0" w:color="auto"/>
                                <w:right w:val="none" w:sz="0" w:space="0" w:color="auto"/>
                              </w:divBdr>
                              <w:divsChild>
                                <w:div w:id="1381242013">
                                  <w:marLeft w:val="0"/>
                                  <w:marRight w:val="0"/>
                                  <w:marTop w:val="0"/>
                                  <w:marBottom w:val="0"/>
                                  <w:divBdr>
                                    <w:top w:val="none" w:sz="0" w:space="0" w:color="auto"/>
                                    <w:left w:val="none" w:sz="0" w:space="0" w:color="auto"/>
                                    <w:bottom w:val="none" w:sz="0" w:space="0" w:color="auto"/>
                                    <w:right w:val="none" w:sz="0" w:space="0" w:color="auto"/>
                                  </w:divBdr>
                                  <w:divsChild>
                                    <w:div w:id="776222165">
                                      <w:marLeft w:val="0"/>
                                      <w:marRight w:val="0"/>
                                      <w:marTop w:val="0"/>
                                      <w:marBottom w:val="0"/>
                                      <w:divBdr>
                                        <w:top w:val="none" w:sz="0" w:space="0" w:color="auto"/>
                                        <w:left w:val="none" w:sz="0" w:space="0" w:color="auto"/>
                                        <w:bottom w:val="none" w:sz="0" w:space="0" w:color="auto"/>
                                        <w:right w:val="none" w:sz="0" w:space="0" w:color="auto"/>
                                      </w:divBdr>
                                      <w:divsChild>
                                        <w:div w:id="1029916208">
                                          <w:marLeft w:val="0"/>
                                          <w:marRight w:val="0"/>
                                          <w:marTop w:val="0"/>
                                          <w:marBottom w:val="0"/>
                                          <w:divBdr>
                                            <w:top w:val="none" w:sz="0" w:space="0" w:color="auto"/>
                                            <w:left w:val="none" w:sz="0" w:space="0" w:color="auto"/>
                                            <w:bottom w:val="none" w:sz="0" w:space="0" w:color="auto"/>
                                            <w:right w:val="none" w:sz="0" w:space="0" w:color="auto"/>
                                          </w:divBdr>
                                          <w:divsChild>
                                            <w:div w:id="46103809">
                                              <w:marLeft w:val="0"/>
                                              <w:marRight w:val="0"/>
                                              <w:marTop w:val="0"/>
                                              <w:marBottom w:val="0"/>
                                              <w:divBdr>
                                                <w:top w:val="none" w:sz="0" w:space="0" w:color="auto"/>
                                                <w:left w:val="none" w:sz="0" w:space="0" w:color="auto"/>
                                                <w:bottom w:val="none" w:sz="0" w:space="0" w:color="auto"/>
                                                <w:right w:val="none" w:sz="0" w:space="0" w:color="auto"/>
                                              </w:divBdr>
                                              <w:divsChild>
                                                <w:div w:id="293799830">
                                                  <w:marLeft w:val="0"/>
                                                  <w:marRight w:val="0"/>
                                                  <w:marTop w:val="0"/>
                                                  <w:marBottom w:val="0"/>
                                                  <w:divBdr>
                                                    <w:top w:val="none" w:sz="0" w:space="0" w:color="auto"/>
                                                    <w:left w:val="none" w:sz="0" w:space="0" w:color="auto"/>
                                                    <w:bottom w:val="none" w:sz="0" w:space="0" w:color="auto"/>
                                                    <w:right w:val="none" w:sz="0" w:space="0" w:color="auto"/>
                                                  </w:divBdr>
                                                  <w:divsChild>
                                                    <w:div w:id="13849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896160A147312240BF807A6B65C79B2A" ma:contentTypeVersion="16" ma:contentTypeDescription="Crear nuevo documento." ma:contentTypeScope="" ma:versionID="69bbd4960e1a72c68a7474badd5d45ec">
  <xsd:schema xmlns:xsd="http://www.w3.org/2001/XMLSchema" xmlns:xs="http://www.w3.org/2001/XMLSchema" xmlns:p="http://schemas.microsoft.com/office/2006/metadata/properties" xmlns:ns2="cd707547-fd5d-4b1f-9b2a-cecbb1059f39" xmlns:ns3="40aa9bd1-0013-4606-8e2f-b782c9b742d3" targetNamespace="http://schemas.microsoft.com/office/2006/metadata/properties" ma:root="true" ma:fieldsID="5e33e1f22c1a45d62109438207d09f5b" ns2:_="" ns3:_="">
    <xsd:import namespace="cd707547-fd5d-4b1f-9b2a-cecbb1059f39"/>
    <xsd:import namespace="40aa9bd1-0013-4606-8e2f-b782c9b742d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707547-fd5d-4b1f-9b2a-cecbb1059f39"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TaxCatchAll" ma:index="20" nillable="true" ma:displayName="Taxonomy Catch All Column" ma:hidden="true" ma:list="{746cb574-daa1-4514-8e43-355e6206890d}" ma:internalName="TaxCatchAll" ma:showField="CatchAllData" ma:web="cd707547-fd5d-4b1f-9b2a-cecbb1059f3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0aa9bd1-0013-4606-8e2f-b782c9b742d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9b323248-8137-403f-ba67-a133b00bf26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0aa9bd1-0013-4606-8e2f-b782c9b742d3">
      <Terms xmlns="http://schemas.microsoft.com/office/infopath/2007/PartnerControls"/>
    </lcf76f155ced4ddcb4097134ff3c332f>
    <TaxCatchAll xmlns="cd707547-fd5d-4b1f-9b2a-cecbb1059f39" xsi:nil="true"/>
  </documentManagement>
</p:properties>
</file>

<file path=customXml/itemProps1.xml><?xml version="1.0" encoding="utf-8"?>
<ds:datastoreItem xmlns:ds="http://schemas.openxmlformats.org/officeDocument/2006/customXml" ds:itemID="{52B59898-E005-4E1F-9801-92F5ABF18131}">
  <ds:schemaRefs>
    <ds:schemaRef ds:uri="http://schemas.microsoft.com/sharepoint/v3/contenttype/forms"/>
  </ds:schemaRefs>
</ds:datastoreItem>
</file>

<file path=customXml/itemProps2.xml><?xml version="1.0" encoding="utf-8"?>
<ds:datastoreItem xmlns:ds="http://schemas.openxmlformats.org/officeDocument/2006/customXml" ds:itemID="{21002875-A50C-4361-B6F9-C7F7A3AE4189}">
  <ds:schemaRefs>
    <ds:schemaRef ds:uri="http://schemas.openxmlformats.org/officeDocument/2006/bibliography"/>
  </ds:schemaRefs>
</ds:datastoreItem>
</file>

<file path=customXml/itemProps3.xml><?xml version="1.0" encoding="utf-8"?>
<ds:datastoreItem xmlns:ds="http://schemas.openxmlformats.org/officeDocument/2006/customXml" ds:itemID="{A1F3224E-BE08-47D5-9CA4-EC4598957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707547-fd5d-4b1f-9b2a-cecbb1059f39"/>
    <ds:schemaRef ds:uri="40aa9bd1-0013-4606-8e2f-b782c9b742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BF4278-5E05-4DB6-BF00-C8A9AD984244}">
  <ds:schemaRefs>
    <ds:schemaRef ds:uri="http://schemas.microsoft.com/office/2006/metadata/properties"/>
    <ds:schemaRef ds:uri="http://schemas.microsoft.com/office/infopath/2007/PartnerControls"/>
    <ds:schemaRef ds:uri="40aa9bd1-0013-4606-8e2f-b782c9b742d3"/>
    <ds:schemaRef ds:uri="cd707547-fd5d-4b1f-9b2a-cecbb1059f39"/>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4344</Words>
  <Characters>23893</Characters>
  <Application>Microsoft Office Word</Application>
  <DocSecurity>0</DocSecurity>
  <Lines>199</Lines>
  <Paragraphs>56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Velasco González</dc:creator>
  <cp:keywords/>
  <dc:description/>
  <cp:lastModifiedBy>SEGIB</cp:lastModifiedBy>
  <cp:revision>7</cp:revision>
  <cp:lastPrinted>2026-03-24T18:41:00Z</cp:lastPrinted>
  <dcterms:created xsi:type="dcterms:W3CDTF">2026-03-25T22:42:00Z</dcterms:created>
  <dcterms:modified xsi:type="dcterms:W3CDTF">2026-03-30T08:16:00Z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0x010100896160A147312240BF807A6B65C79B2A</vt:lpwstr>
  </property>
  <property fmtid="{D5CDD505-2E9C-101B-9397-08002B2CF9AE}" pid="3" name="MediaServiceImageTags">
    <vt:lpwstr/>
  </property>
</Properties>
</file>